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3B" w:rsidRDefault="0025193B" w:rsidP="0025193B">
      <w:pPr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附件一：</w:t>
      </w:r>
    </w:p>
    <w:p w:rsidR="0025193B" w:rsidRDefault="0025193B" w:rsidP="0025193B">
      <w:pPr>
        <w:jc w:val="center"/>
        <w:rPr>
          <w:rFonts w:ascii="黑体" w:eastAsia="黑体" w:hint="eastAsia"/>
          <w:b/>
          <w:sz w:val="32"/>
        </w:rPr>
      </w:pPr>
      <w:bookmarkStart w:id="0" w:name="_GoBack"/>
      <w:r>
        <w:rPr>
          <w:rFonts w:ascii="黑体" w:eastAsia="黑体" w:hint="eastAsia"/>
          <w:b/>
          <w:sz w:val="32"/>
        </w:rPr>
        <w:t>开展口腔医学专业学位试点工作的单位名单</w:t>
      </w:r>
    </w:p>
    <w:bookmarkEnd w:id="0"/>
    <w:p w:rsidR="0025193B" w:rsidRDefault="0025193B" w:rsidP="0025193B">
      <w:pPr>
        <w:spacing w:line="480" w:lineRule="exact"/>
        <w:rPr>
          <w:rFonts w:ascii="楷体_GB2312" w:eastAsia="楷体_GB2312" w:hint="eastAsia"/>
          <w:sz w:val="28"/>
        </w:rPr>
      </w:pPr>
    </w:p>
    <w:p w:rsidR="0025193B" w:rsidRDefault="0025193B" w:rsidP="0025193B">
      <w:pPr>
        <w:spacing w:line="700" w:lineRule="exact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一、口腔医学博士、硕士专业学位试点单位</w:t>
      </w:r>
      <w:r>
        <w:rPr>
          <w:rFonts w:ascii="楷体_GB2312" w:eastAsia="楷体_GB2312"/>
          <w:sz w:val="28"/>
        </w:rPr>
        <w:t>(</w:t>
      </w:r>
      <w:r>
        <w:rPr>
          <w:rFonts w:ascii="楷体_GB2312" w:eastAsia="楷体_GB2312" w:hint="eastAsia"/>
          <w:sz w:val="28"/>
        </w:rPr>
        <w:t>6个</w:t>
      </w:r>
      <w:r>
        <w:rPr>
          <w:rFonts w:ascii="楷体_GB2312" w:eastAsia="楷体_GB2312"/>
          <w:sz w:val="28"/>
        </w:rPr>
        <w:t>)</w:t>
      </w:r>
      <w:r>
        <w:rPr>
          <w:rFonts w:ascii="楷体_GB2312" w:eastAsia="楷体_GB2312" w:hint="eastAsia"/>
          <w:sz w:val="28"/>
        </w:rPr>
        <w:t xml:space="preserve">                             </w:t>
      </w:r>
    </w:p>
    <w:p w:rsidR="0025193B" w:rsidRDefault="0025193B" w:rsidP="0025193B">
      <w:pPr>
        <w:spacing w:line="700" w:lineRule="exact"/>
        <w:ind w:firstLine="555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 xml:space="preserve">北京大学                   四川大学  </w:t>
      </w:r>
    </w:p>
    <w:p w:rsidR="0025193B" w:rsidRDefault="0025193B" w:rsidP="0025193B">
      <w:pPr>
        <w:spacing w:line="700" w:lineRule="exact"/>
        <w:ind w:firstLine="555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上海第二医科大学           第四军医大学</w:t>
      </w:r>
    </w:p>
    <w:p w:rsidR="0025193B" w:rsidRDefault="0025193B" w:rsidP="0025193B">
      <w:pPr>
        <w:spacing w:line="700" w:lineRule="exact"/>
        <w:ind w:firstLine="555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武汉大学                   吉林大学 </w:t>
      </w:r>
    </w:p>
    <w:p w:rsidR="0025193B" w:rsidRDefault="0025193B" w:rsidP="0025193B">
      <w:pPr>
        <w:spacing w:line="700" w:lineRule="exact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二、口腔医学硕士专业学位试点单位</w:t>
      </w:r>
      <w:r>
        <w:rPr>
          <w:rFonts w:ascii="楷体_GB2312" w:eastAsia="楷体_GB2312"/>
          <w:sz w:val="28"/>
        </w:rPr>
        <w:t>(</w:t>
      </w:r>
      <w:r>
        <w:rPr>
          <w:rFonts w:ascii="楷体_GB2312" w:eastAsia="楷体_GB2312" w:hint="eastAsia"/>
          <w:sz w:val="28"/>
        </w:rPr>
        <w:t>13个</w:t>
      </w:r>
      <w:r>
        <w:rPr>
          <w:rFonts w:ascii="楷体_GB2312" w:eastAsia="楷体_GB2312"/>
          <w:sz w:val="28"/>
        </w:rPr>
        <w:t>)</w:t>
      </w:r>
    </w:p>
    <w:p w:rsidR="0025193B" w:rsidRDefault="0025193B" w:rsidP="0025193B">
      <w:pPr>
        <w:spacing w:line="700" w:lineRule="exact"/>
        <w:ind w:firstLine="555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西安交通大学               浙江大学</w:t>
      </w:r>
    </w:p>
    <w:p w:rsidR="0025193B" w:rsidRDefault="0025193B" w:rsidP="0025193B">
      <w:pPr>
        <w:spacing w:line="700" w:lineRule="exact"/>
        <w:ind w:firstLine="555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首都医科大学               中国医科大学</w:t>
      </w:r>
    </w:p>
    <w:p w:rsidR="0025193B" w:rsidRDefault="0025193B" w:rsidP="0025193B">
      <w:pPr>
        <w:spacing w:line="700" w:lineRule="exact"/>
        <w:ind w:firstLine="555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哈尔滨医科大学             山东大学</w:t>
      </w:r>
    </w:p>
    <w:p w:rsidR="0025193B" w:rsidRDefault="0025193B" w:rsidP="0025193B">
      <w:pPr>
        <w:spacing w:line="700" w:lineRule="exact"/>
        <w:ind w:firstLine="555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中山医科大学               中南大学</w:t>
      </w:r>
    </w:p>
    <w:p w:rsidR="0025193B" w:rsidRDefault="0025193B" w:rsidP="0025193B">
      <w:pPr>
        <w:spacing w:line="700" w:lineRule="exact"/>
        <w:ind w:firstLine="555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第二军医大学               天津医科大学</w:t>
      </w:r>
    </w:p>
    <w:p w:rsidR="0025193B" w:rsidRDefault="0025193B" w:rsidP="0025193B">
      <w:pPr>
        <w:spacing w:line="700" w:lineRule="exact"/>
        <w:ind w:firstLine="555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江西医学院                 暨南大学</w:t>
      </w:r>
    </w:p>
    <w:p w:rsidR="0025193B" w:rsidRDefault="0025193B" w:rsidP="0025193B">
      <w:pPr>
        <w:spacing w:line="700" w:lineRule="exact"/>
        <w:ind w:firstLine="555"/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广西医科大学</w:t>
      </w:r>
    </w:p>
    <w:p w:rsidR="00B36592" w:rsidRPr="0025193B" w:rsidRDefault="00B36592" w:rsidP="003B71B1"/>
    <w:sectPr w:rsidR="00B36592" w:rsidRPr="0025193B">
      <w:pgSz w:w="10433" w:h="14742"/>
      <w:pgMar w:top="1418" w:right="1418" w:bottom="1191" w:left="1418" w:header="851" w:footer="851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6A" w:rsidRDefault="00A1516A" w:rsidP="00D84B10">
      <w:r>
        <w:separator/>
      </w:r>
    </w:p>
  </w:endnote>
  <w:endnote w:type="continuationSeparator" w:id="0">
    <w:p w:rsidR="00A1516A" w:rsidRDefault="00A1516A" w:rsidP="00D8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6A" w:rsidRDefault="00A1516A" w:rsidP="00D84B10">
      <w:r>
        <w:separator/>
      </w:r>
    </w:p>
  </w:footnote>
  <w:footnote w:type="continuationSeparator" w:id="0">
    <w:p w:rsidR="00A1516A" w:rsidRDefault="00A1516A" w:rsidP="00D8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3B3E"/>
    <w:multiLevelType w:val="singleLevel"/>
    <w:tmpl w:val="E174B9C0"/>
    <w:lvl w:ilvl="0">
      <w:start w:val="4"/>
      <w:numFmt w:val="chineseCountingThousand"/>
      <w:lvlText w:val="%1、"/>
      <w:legacy w:legacy="1" w:legacySpace="0" w:legacyIndent="690"/>
      <w:lvlJc w:val="left"/>
      <w:pPr>
        <w:ind w:left="1350" w:hanging="690"/>
      </w:pPr>
      <w:rPr>
        <w:rFonts w:ascii="仿宋_GB2312" w:eastAsia="仿宋_GB2312" w:hint="eastAsia"/>
        <w:b/>
        <w:i w:val="0"/>
        <w:sz w:val="3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52"/>
    <w:rsid w:val="0025193B"/>
    <w:rsid w:val="003B71B1"/>
    <w:rsid w:val="00474B52"/>
    <w:rsid w:val="005C1E2F"/>
    <w:rsid w:val="00A1516A"/>
    <w:rsid w:val="00B36592"/>
    <w:rsid w:val="00CB4ACE"/>
    <w:rsid w:val="00D84B10"/>
    <w:rsid w:val="00DA39D0"/>
    <w:rsid w:val="00E3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B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B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B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B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傅佩佩</dc:creator>
  <cp:keywords/>
  <dc:description/>
  <cp:lastModifiedBy>傅佩佩</cp:lastModifiedBy>
  <cp:revision>5</cp:revision>
  <dcterms:created xsi:type="dcterms:W3CDTF">2014-01-10T05:51:00Z</dcterms:created>
  <dcterms:modified xsi:type="dcterms:W3CDTF">2014-01-10T07:12:00Z</dcterms:modified>
</cp:coreProperties>
</file>