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7D" w:rsidRDefault="00F83E7D" w:rsidP="00F83E7D">
      <w:pPr>
        <w:spacing w:line="460" w:lineRule="exact"/>
        <w:rPr>
          <w:rFonts w:eastAsia="楷体_GB2312" w:hint="eastAsia"/>
          <w:sz w:val="32"/>
        </w:rPr>
      </w:pPr>
      <w:r>
        <w:rPr>
          <w:rFonts w:eastAsia="楷体_GB2312" w:hint="eastAsia"/>
          <w:sz w:val="32"/>
        </w:rPr>
        <w:t>附件五：</w:t>
      </w:r>
    </w:p>
    <w:p w:rsidR="00F83E7D" w:rsidRDefault="00F83E7D" w:rsidP="00F83E7D">
      <w:pPr>
        <w:spacing w:line="460" w:lineRule="exact"/>
        <w:jc w:val="center"/>
        <w:rPr>
          <w:rFonts w:eastAsia="黑体" w:hint="eastAsia"/>
          <w:sz w:val="30"/>
        </w:rPr>
      </w:pPr>
    </w:p>
    <w:p w:rsidR="00F83E7D" w:rsidRDefault="00F83E7D" w:rsidP="00F83E7D">
      <w:pPr>
        <w:spacing w:line="460" w:lineRule="exact"/>
        <w:jc w:val="center"/>
        <w:rPr>
          <w:rFonts w:eastAsia="黑体" w:hint="eastAsia"/>
          <w:sz w:val="30"/>
        </w:rPr>
      </w:pPr>
      <w:r>
        <w:rPr>
          <w:rFonts w:eastAsia="黑体" w:hint="eastAsia"/>
          <w:sz w:val="30"/>
        </w:rPr>
        <w:t>2001</w:t>
      </w:r>
      <w:r>
        <w:rPr>
          <w:rFonts w:eastAsia="黑体" w:hint="eastAsia"/>
          <w:sz w:val="30"/>
        </w:rPr>
        <w:t>年高等学校“两课”教师在职攻读硕士学位</w:t>
      </w:r>
    </w:p>
    <w:p w:rsidR="00F83E7D" w:rsidRDefault="00F83E7D" w:rsidP="00F83E7D">
      <w:pPr>
        <w:spacing w:line="460" w:lineRule="exact"/>
        <w:jc w:val="center"/>
        <w:rPr>
          <w:rFonts w:eastAsia="黑体" w:hint="eastAsia"/>
          <w:sz w:val="30"/>
        </w:rPr>
      </w:pPr>
      <w:r>
        <w:rPr>
          <w:rFonts w:eastAsia="黑体" w:hint="eastAsia"/>
          <w:sz w:val="30"/>
        </w:rPr>
        <w:t>招收工作的具体安排</w:t>
      </w:r>
    </w:p>
    <w:p w:rsidR="00F83E7D" w:rsidRDefault="00F83E7D" w:rsidP="00F83E7D">
      <w:pPr>
        <w:spacing w:line="460" w:lineRule="exact"/>
        <w:jc w:val="center"/>
        <w:rPr>
          <w:rFonts w:eastAsia="楷体_GB2312"/>
          <w:sz w:val="30"/>
        </w:rPr>
      </w:pPr>
    </w:p>
    <w:p w:rsidR="00F83E7D" w:rsidRDefault="00F83E7D" w:rsidP="00F83E7D">
      <w:pPr>
        <w:numPr>
          <w:ilvl w:val="0"/>
          <w:numId w:val="2"/>
        </w:numPr>
        <w:spacing w:line="460" w:lineRule="exact"/>
        <w:rPr>
          <w:rFonts w:eastAsia="楷体_GB2312" w:hint="eastAsia"/>
          <w:sz w:val="32"/>
        </w:rPr>
      </w:pPr>
      <w:r>
        <w:rPr>
          <w:rFonts w:eastAsia="楷体_GB2312" w:hint="eastAsia"/>
          <w:sz w:val="32"/>
        </w:rPr>
        <w:t>报考条件</w:t>
      </w:r>
    </w:p>
    <w:p w:rsidR="00F83E7D" w:rsidRDefault="00F83E7D" w:rsidP="00F83E7D">
      <w:pPr>
        <w:spacing w:line="460" w:lineRule="exact"/>
        <w:ind w:firstLine="630"/>
        <w:rPr>
          <w:rFonts w:eastAsia="楷体_GB2312" w:hint="eastAsia"/>
          <w:sz w:val="32"/>
        </w:rPr>
      </w:pPr>
      <w:r>
        <w:rPr>
          <w:rFonts w:eastAsia="楷体_GB2312" w:hint="eastAsia"/>
          <w:sz w:val="32"/>
        </w:rPr>
        <w:t>国民教育序列大学本科毕业，从事高校“两课”专任教学工作三年以上，政治素质较好，热爱“两课”教育教学工作，具有一定的教学水平和科研能力，年龄一般在</w:t>
      </w:r>
      <w:r>
        <w:rPr>
          <w:rFonts w:eastAsia="楷体_GB2312" w:hint="eastAsia"/>
          <w:sz w:val="32"/>
        </w:rPr>
        <w:t>40</w:t>
      </w:r>
      <w:r>
        <w:rPr>
          <w:rFonts w:eastAsia="楷体_GB2312" w:hint="eastAsia"/>
          <w:sz w:val="32"/>
        </w:rPr>
        <w:t>岁以下的高等学校教师。</w:t>
      </w:r>
    </w:p>
    <w:p w:rsidR="00F83E7D" w:rsidRDefault="00F83E7D" w:rsidP="00F83E7D">
      <w:pPr>
        <w:spacing w:line="460" w:lineRule="exact"/>
        <w:ind w:firstLine="630"/>
        <w:rPr>
          <w:rFonts w:eastAsia="楷体_GB2312" w:hint="eastAsia"/>
          <w:sz w:val="32"/>
        </w:rPr>
      </w:pPr>
      <w:r>
        <w:rPr>
          <w:rFonts w:eastAsia="楷体_GB2312" w:hint="eastAsia"/>
          <w:sz w:val="32"/>
        </w:rPr>
        <w:t>各省级教育行政部门根据教育部社会科学研究与思想政治工作司下达的各地区推荐名额予以推荐。考生须有所在单位推荐并经省级教育行政部门认定资格后方可报名。</w:t>
      </w:r>
    </w:p>
    <w:p w:rsidR="00F83E7D" w:rsidRDefault="00F83E7D" w:rsidP="00F83E7D">
      <w:pPr>
        <w:spacing w:line="460" w:lineRule="exact"/>
        <w:ind w:firstLine="630"/>
        <w:rPr>
          <w:rFonts w:eastAsia="楷体_GB2312" w:hint="eastAsia"/>
          <w:sz w:val="32"/>
        </w:rPr>
      </w:pPr>
      <w:r>
        <w:rPr>
          <w:rFonts w:eastAsia="楷体_GB2312" w:hint="eastAsia"/>
          <w:sz w:val="32"/>
        </w:rPr>
        <w:t>二、考试科目</w:t>
      </w:r>
    </w:p>
    <w:p w:rsidR="00F83E7D" w:rsidRDefault="00F83E7D" w:rsidP="00F83E7D">
      <w:pPr>
        <w:spacing w:line="460" w:lineRule="exact"/>
        <w:ind w:firstLine="630"/>
        <w:rPr>
          <w:rFonts w:eastAsia="楷体_GB2312" w:hint="eastAsia"/>
          <w:sz w:val="32"/>
        </w:rPr>
      </w:pPr>
      <w:r>
        <w:rPr>
          <w:rFonts w:eastAsia="楷体_GB2312" w:hint="eastAsia"/>
          <w:sz w:val="32"/>
        </w:rPr>
        <w:t>邓小平理论概论、外语、综合考试。</w:t>
      </w:r>
    </w:p>
    <w:p w:rsidR="00F83E7D" w:rsidRDefault="00F83E7D" w:rsidP="00F83E7D">
      <w:pPr>
        <w:spacing w:line="460" w:lineRule="exact"/>
        <w:ind w:firstLine="630"/>
        <w:rPr>
          <w:rFonts w:eastAsia="楷体_GB2312" w:hint="eastAsia"/>
          <w:sz w:val="32"/>
        </w:rPr>
      </w:pPr>
      <w:r>
        <w:rPr>
          <w:rFonts w:eastAsia="楷体_GB2312" w:hint="eastAsia"/>
          <w:sz w:val="32"/>
        </w:rPr>
        <w:t>三、联考辅导资料</w:t>
      </w:r>
    </w:p>
    <w:p w:rsidR="00F83E7D" w:rsidRDefault="00F83E7D" w:rsidP="00F83E7D">
      <w:pPr>
        <w:spacing w:line="460" w:lineRule="exact"/>
        <w:ind w:firstLine="630"/>
        <w:rPr>
          <w:rFonts w:eastAsia="楷体_GB2312" w:hint="eastAsia"/>
          <w:sz w:val="32"/>
        </w:rPr>
      </w:pPr>
      <w:r>
        <w:rPr>
          <w:rFonts w:eastAsia="楷体_GB2312" w:hint="eastAsia"/>
          <w:sz w:val="32"/>
        </w:rPr>
        <w:t>《全国高校“两课”教师在职攻读硕士学位考试大纲》（高等教育出版社）。</w:t>
      </w:r>
    </w:p>
    <w:p w:rsidR="00F83E7D" w:rsidRDefault="00F83E7D" w:rsidP="00F83E7D">
      <w:pPr>
        <w:spacing w:line="460" w:lineRule="exact"/>
        <w:rPr>
          <w:rFonts w:eastAsia="楷体_GB2312" w:hint="eastAsia"/>
          <w:sz w:val="32"/>
        </w:rPr>
      </w:pPr>
      <w:r>
        <w:rPr>
          <w:rFonts w:eastAsia="楷体_GB2312" w:hint="eastAsia"/>
          <w:sz w:val="32"/>
        </w:rPr>
        <w:t xml:space="preserve">    </w:t>
      </w:r>
      <w:r>
        <w:rPr>
          <w:rFonts w:eastAsia="楷体_GB2312" w:hint="eastAsia"/>
          <w:sz w:val="32"/>
        </w:rPr>
        <w:t>附：</w:t>
      </w:r>
      <w:r>
        <w:rPr>
          <w:rFonts w:eastAsia="黑体" w:hint="eastAsia"/>
          <w:sz w:val="32"/>
        </w:rPr>
        <w:t xml:space="preserve"> 2</w:t>
      </w:r>
      <w:r>
        <w:rPr>
          <w:rFonts w:eastAsia="楷体_GB2312" w:hint="eastAsia"/>
          <w:sz w:val="32"/>
        </w:rPr>
        <w:t>001</w:t>
      </w:r>
      <w:r>
        <w:rPr>
          <w:rFonts w:eastAsia="楷体_GB2312" w:hint="eastAsia"/>
          <w:sz w:val="32"/>
        </w:rPr>
        <w:t>年高等学校“两课”教师在职攻读硕士学位招收录取限额</w:t>
      </w:r>
    </w:p>
    <w:p w:rsidR="00F83E7D" w:rsidRDefault="00F83E7D" w:rsidP="00F83E7D">
      <w:pPr>
        <w:spacing w:line="460" w:lineRule="exact"/>
        <w:rPr>
          <w:rFonts w:eastAsia="楷体_GB2312" w:hint="eastAsia"/>
          <w:sz w:val="32"/>
        </w:rPr>
      </w:pPr>
    </w:p>
    <w:p w:rsidR="00F83E7D" w:rsidRDefault="00F83E7D" w:rsidP="00F83E7D">
      <w:pPr>
        <w:spacing w:line="460" w:lineRule="exact"/>
        <w:rPr>
          <w:rFonts w:eastAsia="楷体_GB2312" w:hint="eastAsia"/>
          <w:sz w:val="32"/>
        </w:rPr>
      </w:pPr>
    </w:p>
    <w:p w:rsidR="00F83E7D" w:rsidRDefault="00F83E7D" w:rsidP="00F83E7D">
      <w:pPr>
        <w:spacing w:line="460" w:lineRule="exact"/>
        <w:rPr>
          <w:rFonts w:eastAsia="楷体_GB2312"/>
          <w:sz w:val="32"/>
        </w:rPr>
      </w:pPr>
    </w:p>
    <w:p w:rsidR="00F83E7D" w:rsidRDefault="00F83E7D" w:rsidP="00F83E7D">
      <w:pPr>
        <w:spacing w:line="460" w:lineRule="exact"/>
        <w:rPr>
          <w:rFonts w:eastAsia="楷体_GB2312"/>
          <w:sz w:val="32"/>
        </w:rPr>
      </w:pPr>
    </w:p>
    <w:p w:rsidR="00F83E7D" w:rsidRDefault="00F83E7D" w:rsidP="00F83E7D">
      <w:pPr>
        <w:spacing w:line="460" w:lineRule="exact"/>
        <w:rPr>
          <w:rFonts w:eastAsia="楷体_GB2312"/>
          <w:sz w:val="32"/>
        </w:rPr>
      </w:pPr>
    </w:p>
    <w:p w:rsidR="00F83E7D" w:rsidRDefault="00F83E7D" w:rsidP="00F83E7D">
      <w:pPr>
        <w:spacing w:line="460" w:lineRule="exact"/>
        <w:rPr>
          <w:rFonts w:eastAsia="楷体_GB2312"/>
          <w:sz w:val="32"/>
        </w:rPr>
      </w:pPr>
    </w:p>
    <w:p w:rsidR="00F83E7D" w:rsidRDefault="00F83E7D" w:rsidP="00F83E7D">
      <w:pPr>
        <w:spacing w:line="460" w:lineRule="exact"/>
        <w:rPr>
          <w:rFonts w:eastAsia="楷体_GB2312"/>
          <w:sz w:val="32"/>
        </w:rPr>
      </w:pPr>
    </w:p>
    <w:p w:rsidR="00F83E7D" w:rsidRDefault="00F83E7D" w:rsidP="00F83E7D">
      <w:pPr>
        <w:spacing w:line="460" w:lineRule="exact"/>
        <w:rPr>
          <w:rFonts w:eastAsia="楷体_GB2312"/>
          <w:sz w:val="32"/>
        </w:rPr>
      </w:pPr>
    </w:p>
    <w:p w:rsidR="00F83E7D" w:rsidRDefault="00F83E7D" w:rsidP="00F83E7D">
      <w:pPr>
        <w:spacing w:line="460" w:lineRule="exact"/>
        <w:rPr>
          <w:rFonts w:eastAsia="楷体_GB2312"/>
          <w:sz w:val="32"/>
        </w:rPr>
      </w:pPr>
    </w:p>
    <w:p w:rsidR="00F83E7D" w:rsidRDefault="00F83E7D" w:rsidP="00F83E7D">
      <w:pPr>
        <w:spacing w:line="460" w:lineRule="exact"/>
        <w:rPr>
          <w:rFonts w:eastAsia="楷体_GB2312"/>
          <w:sz w:val="32"/>
        </w:rPr>
      </w:pPr>
    </w:p>
    <w:p w:rsidR="00F83E7D" w:rsidRDefault="00F83E7D" w:rsidP="00F83E7D">
      <w:pPr>
        <w:jc w:val="center"/>
        <w:rPr>
          <w:rFonts w:ascii="黑体" w:eastAsia="黑体" w:hint="eastAsia"/>
          <w:b/>
          <w:sz w:val="28"/>
        </w:rPr>
      </w:pPr>
      <w:r>
        <w:rPr>
          <w:rFonts w:ascii="黑体" w:eastAsia="黑体" w:hint="eastAsia"/>
          <w:b/>
          <w:sz w:val="28"/>
        </w:rPr>
        <w:t>2001年高等学校“两课”教师在职攻读学位招收录取限额</w:t>
      </w:r>
    </w:p>
    <w:p w:rsidR="00F83E7D" w:rsidRDefault="00F83E7D" w:rsidP="00F83E7D">
      <w:pPr>
        <w:jc w:val="center"/>
        <w:rPr>
          <w:rFonts w:ascii="黑体" w:eastAsia="黑体" w:hint="eastAsia"/>
          <w:b/>
          <w:sz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1488"/>
        <w:gridCol w:w="2860"/>
        <w:gridCol w:w="1427"/>
      </w:tblGrid>
      <w:tr w:rsidR="00F83E7D" w:rsidTr="00D03CB5">
        <w:tblPrEx>
          <w:tblCellMar>
            <w:top w:w="0" w:type="dxa"/>
            <w:bottom w:w="0" w:type="dxa"/>
          </w:tblCellMar>
        </w:tblPrEx>
        <w:trPr>
          <w:cantSplit/>
        </w:trPr>
        <w:tc>
          <w:tcPr>
            <w:tcW w:w="2625" w:type="dxa"/>
            <w:vAlign w:val="center"/>
          </w:tcPr>
          <w:p w:rsidR="00F83E7D" w:rsidRDefault="00F83E7D" w:rsidP="00D03CB5">
            <w:pPr>
              <w:jc w:val="left"/>
              <w:rPr>
                <w:rFonts w:ascii="楷体_GB2312" w:eastAsia="楷体_GB2312" w:hint="eastAsia"/>
                <w:b/>
                <w:sz w:val="32"/>
              </w:rPr>
            </w:pPr>
            <w:r>
              <w:rPr>
                <w:rFonts w:ascii="楷体_GB2312" w:eastAsia="楷体_GB2312" w:hint="eastAsia"/>
                <w:b/>
                <w:sz w:val="32"/>
              </w:rPr>
              <w:t>单位</w:t>
            </w:r>
          </w:p>
        </w:tc>
        <w:tc>
          <w:tcPr>
            <w:tcW w:w="1488" w:type="dxa"/>
            <w:vAlign w:val="center"/>
          </w:tcPr>
          <w:p w:rsidR="00F83E7D" w:rsidRDefault="00F83E7D" w:rsidP="00D03CB5">
            <w:pPr>
              <w:jc w:val="left"/>
              <w:rPr>
                <w:rFonts w:ascii="楷体_GB2312" w:eastAsia="楷体_GB2312" w:hint="eastAsia"/>
                <w:b/>
                <w:sz w:val="32"/>
              </w:rPr>
            </w:pPr>
            <w:r>
              <w:rPr>
                <w:rFonts w:ascii="楷体_GB2312" w:eastAsia="楷体_GB2312" w:hint="eastAsia"/>
                <w:b/>
                <w:sz w:val="32"/>
              </w:rPr>
              <w:t>限额</w:t>
            </w:r>
          </w:p>
        </w:tc>
        <w:tc>
          <w:tcPr>
            <w:tcW w:w="2860" w:type="dxa"/>
            <w:vAlign w:val="center"/>
          </w:tcPr>
          <w:p w:rsidR="00F83E7D" w:rsidRDefault="00F83E7D" w:rsidP="00D03CB5">
            <w:pPr>
              <w:jc w:val="left"/>
              <w:rPr>
                <w:rFonts w:ascii="楷体_GB2312" w:eastAsia="楷体_GB2312" w:hint="eastAsia"/>
                <w:b/>
                <w:sz w:val="32"/>
              </w:rPr>
            </w:pPr>
            <w:r>
              <w:rPr>
                <w:rFonts w:ascii="楷体_GB2312" w:eastAsia="楷体_GB2312" w:hint="eastAsia"/>
                <w:b/>
                <w:sz w:val="32"/>
              </w:rPr>
              <w:t>单位</w:t>
            </w:r>
          </w:p>
        </w:tc>
        <w:tc>
          <w:tcPr>
            <w:tcW w:w="1427" w:type="dxa"/>
            <w:vAlign w:val="center"/>
          </w:tcPr>
          <w:p w:rsidR="00F83E7D" w:rsidRDefault="00F83E7D" w:rsidP="00D03CB5">
            <w:pPr>
              <w:jc w:val="left"/>
              <w:rPr>
                <w:rFonts w:ascii="楷体_GB2312" w:eastAsia="楷体_GB2312" w:hint="eastAsia"/>
                <w:b/>
                <w:sz w:val="32"/>
              </w:rPr>
            </w:pPr>
            <w:r>
              <w:rPr>
                <w:rFonts w:ascii="楷体_GB2312" w:eastAsia="楷体_GB2312" w:hint="eastAsia"/>
                <w:b/>
                <w:sz w:val="32"/>
              </w:rPr>
              <w:t>限额</w:t>
            </w:r>
          </w:p>
        </w:tc>
      </w:tr>
      <w:tr w:rsidR="00F83E7D" w:rsidTr="00D03CB5">
        <w:tblPrEx>
          <w:tblCellMar>
            <w:top w:w="0" w:type="dxa"/>
            <w:bottom w:w="0" w:type="dxa"/>
          </w:tblCellMar>
        </w:tblPrEx>
        <w:trPr>
          <w:cantSplit/>
        </w:trPr>
        <w:tc>
          <w:tcPr>
            <w:tcW w:w="2625" w:type="dxa"/>
          </w:tcPr>
          <w:p w:rsidR="00F83E7D" w:rsidRDefault="00F83E7D" w:rsidP="00D03CB5">
            <w:pPr>
              <w:jc w:val="left"/>
              <w:rPr>
                <w:rFonts w:ascii="楷体_GB2312" w:eastAsia="楷体_GB2312"/>
                <w:sz w:val="32"/>
              </w:rPr>
            </w:pPr>
            <w:r>
              <w:rPr>
                <w:rFonts w:ascii="楷体_GB2312" w:eastAsia="楷体_GB2312" w:hint="eastAsia"/>
                <w:sz w:val="32"/>
              </w:rPr>
              <w:t>清华大学</w:t>
            </w:r>
          </w:p>
        </w:tc>
        <w:tc>
          <w:tcPr>
            <w:tcW w:w="1488" w:type="dxa"/>
          </w:tcPr>
          <w:p w:rsidR="00F83E7D" w:rsidRDefault="00F83E7D" w:rsidP="00D03CB5">
            <w:pPr>
              <w:jc w:val="left"/>
              <w:rPr>
                <w:rFonts w:ascii="楷体_GB2312" w:eastAsia="楷体_GB2312" w:hint="eastAsia"/>
                <w:sz w:val="32"/>
              </w:rPr>
            </w:pPr>
            <w:r>
              <w:rPr>
                <w:rFonts w:ascii="楷体_GB2312" w:eastAsia="楷体_GB2312" w:hint="eastAsia"/>
                <w:sz w:val="32"/>
              </w:rPr>
              <w:t>105</w:t>
            </w:r>
          </w:p>
        </w:tc>
        <w:tc>
          <w:tcPr>
            <w:tcW w:w="2860" w:type="dxa"/>
          </w:tcPr>
          <w:p w:rsidR="00F83E7D" w:rsidRDefault="00F83E7D" w:rsidP="00D03CB5">
            <w:pPr>
              <w:jc w:val="left"/>
              <w:rPr>
                <w:rFonts w:ascii="楷体_GB2312" w:eastAsia="楷体_GB2312"/>
                <w:sz w:val="32"/>
              </w:rPr>
            </w:pPr>
            <w:r>
              <w:rPr>
                <w:rFonts w:ascii="楷体_GB2312" w:eastAsia="楷体_GB2312" w:hint="eastAsia"/>
                <w:sz w:val="32"/>
              </w:rPr>
              <w:t>北京大学</w:t>
            </w:r>
          </w:p>
        </w:tc>
        <w:tc>
          <w:tcPr>
            <w:tcW w:w="1427" w:type="dxa"/>
          </w:tcPr>
          <w:p w:rsidR="00F83E7D" w:rsidRDefault="00F83E7D" w:rsidP="00D03CB5">
            <w:pPr>
              <w:jc w:val="left"/>
              <w:rPr>
                <w:rFonts w:ascii="楷体_GB2312" w:eastAsia="楷体_GB2312" w:hint="eastAsia"/>
                <w:sz w:val="32"/>
              </w:rPr>
            </w:pPr>
            <w:r>
              <w:rPr>
                <w:rFonts w:ascii="楷体_GB2312" w:eastAsia="楷体_GB2312" w:hint="eastAsia"/>
                <w:sz w:val="32"/>
              </w:rPr>
              <w:t>100</w:t>
            </w:r>
          </w:p>
        </w:tc>
      </w:tr>
      <w:tr w:rsidR="00F83E7D" w:rsidTr="00D03CB5">
        <w:tblPrEx>
          <w:tblCellMar>
            <w:top w:w="0" w:type="dxa"/>
            <w:bottom w:w="0" w:type="dxa"/>
          </w:tblCellMar>
        </w:tblPrEx>
        <w:trPr>
          <w:cantSplit/>
        </w:trPr>
        <w:tc>
          <w:tcPr>
            <w:tcW w:w="2625" w:type="dxa"/>
          </w:tcPr>
          <w:p w:rsidR="00F83E7D" w:rsidRDefault="00F83E7D" w:rsidP="00D03CB5">
            <w:pPr>
              <w:jc w:val="left"/>
              <w:rPr>
                <w:rFonts w:ascii="楷体_GB2312" w:eastAsia="楷体_GB2312" w:hint="eastAsia"/>
                <w:sz w:val="32"/>
              </w:rPr>
            </w:pPr>
            <w:r>
              <w:rPr>
                <w:rFonts w:ascii="楷体_GB2312" w:eastAsia="楷体_GB2312" w:hint="eastAsia"/>
                <w:sz w:val="32"/>
              </w:rPr>
              <w:t>华东师范大学</w:t>
            </w:r>
          </w:p>
        </w:tc>
        <w:tc>
          <w:tcPr>
            <w:tcW w:w="1488" w:type="dxa"/>
          </w:tcPr>
          <w:p w:rsidR="00F83E7D" w:rsidRDefault="00F83E7D" w:rsidP="00D03CB5">
            <w:pPr>
              <w:jc w:val="left"/>
              <w:rPr>
                <w:rFonts w:ascii="楷体_GB2312" w:eastAsia="楷体_GB2312" w:hint="eastAsia"/>
                <w:sz w:val="32"/>
              </w:rPr>
            </w:pPr>
            <w:r>
              <w:rPr>
                <w:rFonts w:ascii="楷体_GB2312" w:eastAsia="楷体_GB2312" w:hint="eastAsia"/>
                <w:sz w:val="32"/>
              </w:rPr>
              <w:t>100</w:t>
            </w:r>
          </w:p>
        </w:tc>
        <w:tc>
          <w:tcPr>
            <w:tcW w:w="2860" w:type="dxa"/>
          </w:tcPr>
          <w:p w:rsidR="00F83E7D" w:rsidRDefault="00F83E7D" w:rsidP="00D03CB5">
            <w:pPr>
              <w:jc w:val="left"/>
              <w:rPr>
                <w:rFonts w:ascii="楷体_GB2312" w:eastAsia="楷体_GB2312" w:hint="eastAsia"/>
                <w:sz w:val="32"/>
              </w:rPr>
            </w:pPr>
            <w:r>
              <w:rPr>
                <w:rFonts w:ascii="楷体_GB2312" w:eastAsia="楷体_GB2312" w:hint="eastAsia"/>
                <w:sz w:val="32"/>
              </w:rPr>
              <w:t>南京师范大学</w:t>
            </w:r>
          </w:p>
        </w:tc>
        <w:tc>
          <w:tcPr>
            <w:tcW w:w="1427" w:type="dxa"/>
          </w:tcPr>
          <w:p w:rsidR="00F83E7D" w:rsidRDefault="00F83E7D" w:rsidP="00D03CB5">
            <w:pPr>
              <w:jc w:val="left"/>
              <w:rPr>
                <w:rFonts w:ascii="楷体_GB2312" w:eastAsia="楷体_GB2312" w:hint="eastAsia"/>
                <w:sz w:val="32"/>
              </w:rPr>
            </w:pPr>
            <w:r>
              <w:rPr>
                <w:rFonts w:ascii="楷体_GB2312" w:eastAsia="楷体_GB2312" w:hint="eastAsia"/>
                <w:sz w:val="32"/>
              </w:rPr>
              <w:t>110</w:t>
            </w:r>
          </w:p>
        </w:tc>
      </w:tr>
      <w:tr w:rsidR="00F83E7D" w:rsidTr="00D03CB5">
        <w:tblPrEx>
          <w:tblCellMar>
            <w:top w:w="0" w:type="dxa"/>
            <w:bottom w:w="0" w:type="dxa"/>
          </w:tblCellMar>
        </w:tblPrEx>
        <w:trPr>
          <w:cantSplit/>
        </w:trPr>
        <w:tc>
          <w:tcPr>
            <w:tcW w:w="2625" w:type="dxa"/>
          </w:tcPr>
          <w:p w:rsidR="00F83E7D" w:rsidRDefault="00F83E7D" w:rsidP="00D03CB5">
            <w:pPr>
              <w:jc w:val="left"/>
              <w:rPr>
                <w:rFonts w:ascii="楷体_GB2312" w:eastAsia="楷体_GB2312" w:hint="eastAsia"/>
                <w:sz w:val="32"/>
              </w:rPr>
            </w:pPr>
            <w:r>
              <w:rPr>
                <w:rFonts w:ascii="楷体_GB2312" w:eastAsia="楷体_GB2312" w:hint="eastAsia"/>
                <w:sz w:val="32"/>
              </w:rPr>
              <w:t>上海交通大学</w:t>
            </w:r>
          </w:p>
        </w:tc>
        <w:tc>
          <w:tcPr>
            <w:tcW w:w="1488" w:type="dxa"/>
          </w:tcPr>
          <w:p w:rsidR="00F83E7D" w:rsidRDefault="00F83E7D" w:rsidP="00D03CB5">
            <w:pPr>
              <w:jc w:val="left"/>
              <w:rPr>
                <w:rFonts w:ascii="楷体_GB2312" w:eastAsia="楷体_GB2312" w:hint="eastAsia"/>
                <w:sz w:val="32"/>
              </w:rPr>
            </w:pPr>
            <w:r>
              <w:rPr>
                <w:rFonts w:ascii="楷体_GB2312" w:eastAsia="楷体_GB2312" w:hint="eastAsia"/>
                <w:sz w:val="32"/>
              </w:rPr>
              <w:t>65</w:t>
            </w:r>
          </w:p>
        </w:tc>
        <w:tc>
          <w:tcPr>
            <w:tcW w:w="2860" w:type="dxa"/>
          </w:tcPr>
          <w:p w:rsidR="00F83E7D" w:rsidRDefault="00F83E7D" w:rsidP="00D03CB5">
            <w:pPr>
              <w:jc w:val="left"/>
              <w:rPr>
                <w:rFonts w:ascii="楷体_GB2312" w:eastAsia="楷体_GB2312" w:hint="eastAsia"/>
                <w:sz w:val="32"/>
              </w:rPr>
            </w:pPr>
            <w:r>
              <w:rPr>
                <w:rFonts w:ascii="楷体_GB2312" w:eastAsia="楷体_GB2312" w:hint="eastAsia"/>
                <w:sz w:val="32"/>
              </w:rPr>
              <w:t>武汉大学</w:t>
            </w:r>
          </w:p>
        </w:tc>
        <w:tc>
          <w:tcPr>
            <w:tcW w:w="1427" w:type="dxa"/>
          </w:tcPr>
          <w:p w:rsidR="00F83E7D" w:rsidRDefault="00F83E7D" w:rsidP="00D03CB5">
            <w:pPr>
              <w:jc w:val="left"/>
              <w:rPr>
                <w:rFonts w:ascii="楷体_GB2312" w:eastAsia="楷体_GB2312" w:hint="eastAsia"/>
                <w:sz w:val="32"/>
              </w:rPr>
            </w:pPr>
            <w:r>
              <w:rPr>
                <w:rFonts w:ascii="楷体_GB2312" w:eastAsia="楷体_GB2312" w:hint="eastAsia"/>
                <w:sz w:val="32"/>
              </w:rPr>
              <w:t>110</w:t>
            </w:r>
          </w:p>
        </w:tc>
      </w:tr>
      <w:tr w:rsidR="00F83E7D" w:rsidTr="00D03CB5">
        <w:tblPrEx>
          <w:tblCellMar>
            <w:top w:w="0" w:type="dxa"/>
            <w:bottom w:w="0" w:type="dxa"/>
          </w:tblCellMar>
        </w:tblPrEx>
        <w:trPr>
          <w:cantSplit/>
        </w:trPr>
        <w:tc>
          <w:tcPr>
            <w:tcW w:w="2625" w:type="dxa"/>
          </w:tcPr>
          <w:p w:rsidR="00F83E7D" w:rsidRDefault="00F83E7D" w:rsidP="00D03CB5">
            <w:pPr>
              <w:jc w:val="left"/>
              <w:rPr>
                <w:rFonts w:ascii="楷体_GB2312" w:eastAsia="楷体_GB2312" w:hint="eastAsia"/>
                <w:sz w:val="32"/>
              </w:rPr>
            </w:pPr>
            <w:r>
              <w:rPr>
                <w:rFonts w:ascii="楷体_GB2312" w:eastAsia="楷体_GB2312" w:hint="eastAsia"/>
                <w:sz w:val="32"/>
              </w:rPr>
              <w:t>西安交通大学</w:t>
            </w:r>
          </w:p>
        </w:tc>
        <w:tc>
          <w:tcPr>
            <w:tcW w:w="1488" w:type="dxa"/>
          </w:tcPr>
          <w:p w:rsidR="00F83E7D" w:rsidRDefault="00F83E7D" w:rsidP="00D03CB5">
            <w:pPr>
              <w:jc w:val="left"/>
              <w:rPr>
                <w:rFonts w:ascii="楷体_GB2312" w:eastAsia="楷体_GB2312" w:hint="eastAsia"/>
                <w:sz w:val="32"/>
              </w:rPr>
            </w:pPr>
            <w:r>
              <w:rPr>
                <w:rFonts w:ascii="楷体_GB2312" w:eastAsia="楷体_GB2312" w:hint="eastAsia"/>
                <w:sz w:val="32"/>
              </w:rPr>
              <w:t>85</w:t>
            </w:r>
          </w:p>
        </w:tc>
        <w:tc>
          <w:tcPr>
            <w:tcW w:w="2860" w:type="dxa"/>
          </w:tcPr>
          <w:p w:rsidR="00F83E7D" w:rsidRDefault="00F83E7D" w:rsidP="00D03CB5">
            <w:pPr>
              <w:jc w:val="left"/>
              <w:rPr>
                <w:rFonts w:ascii="楷体_GB2312" w:eastAsia="楷体_GB2312" w:hint="eastAsia"/>
                <w:sz w:val="32"/>
              </w:rPr>
            </w:pPr>
            <w:r>
              <w:rPr>
                <w:rFonts w:ascii="楷体_GB2312" w:eastAsia="楷体_GB2312" w:hint="eastAsia"/>
                <w:sz w:val="32"/>
              </w:rPr>
              <w:t>西南师范大学</w:t>
            </w:r>
          </w:p>
        </w:tc>
        <w:tc>
          <w:tcPr>
            <w:tcW w:w="1427" w:type="dxa"/>
          </w:tcPr>
          <w:p w:rsidR="00F83E7D" w:rsidRDefault="00F83E7D" w:rsidP="00D03CB5">
            <w:pPr>
              <w:jc w:val="left"/>
              <w:rPr>
                <w:rFonts w:ascii="楷体_GB2312" w:eastAsia="楷体_GB2312" w:hint="eastAsia"/>
                <w:sz w:val="32"/>
              </w:rPr>
            </w:pPr>
            <w:r>
              <w:rPr>
                <w:rFonts w:ascii="楷体_GB2312" w:eastAsia="楷体_GB2312" w:hint="eastAsia"/>
                <w:sz w:val="32"/>
              </w:rPr>
              <w:t>65</w:t>
            </w:r>
          </w:p>
        </w:tc>
      </w:tr>
      <w:tr w:rsidR="00F83E7D" w:rsidTr="00D03CB5">
        <w:tblPrEx>
          <w:tblCellMar>
            <w:top w:w="0" w:type="dxa"/>
            <w:bottom w:w="0" w:type="dxa"/>
          </w:tblCellMar>
        </w:tblPrEx>
        <w:trPr>
          <w:cantSplit/>
        </w:trPr>
        <w:tc>
          <w:tcPr>
            <w:tcW w:w="2625" w:type="dxa"/>
          </w:tcPr>
          <w:p w:rsidR="00F83E7D" w:rsidRDefault="00F83E7D" w:rsidP="00D03CB5">
            <w:pPr>
              <w:jc w:val="left"/>
              <w:rPr>
                <w:rFonts w:ascii="楷体_GB2312" w:eastAsia="楷体_GB2312" w:hint="eastAsia"/>
                <w:sz w:val="32"/>
              </w:rPr>
            </w:pPr>
            <w:r>
              <w:rPr>
                <w:rFonts w:ascii="楷体_GB2312" w:eastAsia="楷体_GB2312" w:hint="eastAsia"/>
                <w:sz w:val="32"/>
              </w:rPr>
              <w:t>中山大学</w:t>
            </w:r>
          </w:p>
        </w:tc>
        <w:tc>
          <w:tcPr>
            <w:tcW w:w="1488" w:type="dxa"/>
          </w:tcPr>
          <w:p w:rsidR="00F83E7D" w:rsidRDefault="00F83E7D" w:rsidP="00D03CB5">
            <w:pPr>
              <w:jc w:val="left"/>
              <w:rPr>
                <w:rFonts w:ascii="楷体_GB2312" w:eastAsia="楷体_GB2312" w:hint="eastAsia"/>
                <w:sz w:val="32"/>
              </w:rPr>
            </w:pPr>
            <w:r>
              <w:rPr>
                <w:rFonts w:ascii="楷体_GB2312" w:eastAsia="楷体_GB2312" w:hint="eastAsia"/>
                <w:sz w:val="32"/>
              </w:rPr>
              <w:t>125</w:t>
            </w:r>
          </w:p>
        </w:tc>
        <w:tc>
          <w:tcPr>
            <w:tcW w:w="2860" w:type="dxa"/>
          </w:tcPr>
          <w:p w:rsidR="00F83E7D" w:rsidRDefault="00F83E7D" w:rsidP="00D03CB5">
            <w:pPr>
              <w:jc w:val="left"/>
              <w:rPr>
                <w:rFonts w:ascii="楷体_GB2312" w:eastAsia="楷体_GB2312" w:hint="eastAsia"/>
                <w:sz w:val="32"/>
              </w:rPr>
            </w:pPr>
            <w:r>
              <w:rPr>
                <w:rFonts w:ascii="楷体_GB2312" w:eastAsia="楷体_GB2312" w:hint="eastAsia"/>
                <w:sz w:val="32"/>
              </w:rPr>
              <w:t>华中师范大学</w:t>
            </w:r>
          </w:p>
        </w:tc>
        <w:tc>
          <w:tcPr>
            <w:tcW w:w="1427" w:type="dxa"/>
          </w:tcPr>
          <w:p w:rsidR="00F83E7D" w:rsidRDefault="00F83E7D" w:rsidP="00D03CB5">
            <w:pPr>
              <w:jc w:val="left"/>
              <w:rPr>
                <w:rFonts w:ascii="楷体_GB2312" w:eastAsia="楷体_GB2312" w:hint="eastAsia"/>
                <w:sz w:val="32"/>
              </w:rPr>
            </w:pPr>
            <w:r>
              <w:rPr>
                <w:rFonts w:ascii="楷体_GB2312" w:eastAsia="楷体_GB2312" w:hint="eastAsia"/>
                <w:sz w:val="32"/>
              </w:rPr>
              <w:t>55</w:t>
            </w:r>
          </w:p>
        </w:tc>
      </w:tr>
      <w:tr w:rsidR="00F83E7D" w:rsidTr="00D03CB5">
        <w:tblPrEx>
          <w:tblCellMar>
            <w:top w:w="0" w:type="dxa"/>
            <w:bottom w:w="0" w:type="dxa"/>
          </w:tblCellMar>
        </w:tblPrEx>
        <w:trPr>
          <w:cantSplit/>
        </w:trPr>
        <w:tc>
          <w:tcPr>
            <w:tcW w:w="2625" w:type="dxa"/>
          </w:tcPr>
          <w:p w:rsidR="00F83E7D" w:rsidRDefault="00F83E7D" w:rsidP="00D03CB5">
            <w:pPr>
              <w:jc w:val="left"/>
              <w:rPr>
                <w:rFonts w:ascii="楷体_GB2312" w:eastAsia="楷体_GB2312" w:hint="eastAsia"/>
                <w:sz w:val="32"/>
              </w:rPr>
            </w:pPr>
            <w:r>
              <w:rPr>
                <w:rFonts w:ascii="楷体_GB2312" w:eastAsia="楷体_GB2312" w:hint="eastAsia"/>
                <w:sz w:val="32"/>
              </w:rPr>
              <w:t>南开大学</w:t>
            </w:r>
          </w:p>
        </w:tc>
        <w:tc>
          <w:tcPr>
            <w:tcW w:w="1488" w:type="dxa"/>
          </w:tcPr>
          <w:p w:rsidR="00F83E7D" w:rsidRDefault="00F83E7D" w:rsidP="00D03CB5">
            <w:pPr>
              <w:jc w:val="left"/>
              <w:rPr>
                <w:rFonts w:ascii="楷体_GB2312" w:eastAsia="楷体_GB2312" w:hint="eastAsia"/>
                <w:sz w:val="32"/>
              </w:rPr>
            </w:pPr>
            <w:r>
              <w:rPr>
                <w:rFonts w:ascii="楷体_GB2312" w:eastAsia="楷体_GB2312" w:hint="eastAsia"/>
                <w:sz w:val="32"/>
              </w:rPr>
              <w:t>110</w:t>
            </w:r>
          </w:p>
        </w:tc>
        <w:tc>
          <w:tcPr>
            <w:tcW w:w="2860" w:type="dxa"/>
          </w:tcPr>
          <w:p w:rsidR="00F83E7D" w:rsidRDefault="00F83E7D" w:rsidP="00D03CB5">
            <w:pPr>
              <w:jc w:val="left"/>
              <w:rPr>
                <w:rFonts w:ascii="楷体_GB2312" w:eastAsia="楷体_GB2312" w:hint="eastAsia"/>
                <w:sz w:val="32"/>
              </w:rPr>
            </w:pPr>
            <w:r>
              <w:rPr>
                <w:rFonts w:ascii="楷体_GB2312" w:eastAsia="楷体_GB2312" w:hint="eastAsia"/>
                <w:sz w:val="32"/>
              </w:rPr>
              <w:t>复旦大学</w:t>
            </w:r>
          </w:p>
        </w:tc>
        <w:tc>
          <w:tcPr>
            <w:tcW w:w="1427" w:type="dxa"/>
          </w:tcPr>
          <w:p w:rsidR="00F83E7D" w:rsidRDefault="00F83E7D" w:rsidP="00D03CB5">
            <w:pPr>
              <w:jc w:val="left"/>
              <w:rPr>
                <w:rFonts w:ascii="楷体_GB2312" w:eastAsia="楷体_GB2312" w:hint="eastAsia"/>
                <w:sz w:val="32"/>
              </w:rPr>
            </w:pPr>
            <w:r>
              <w:rPr>
                <w:rFonts w:ascii="楷体_GB2312" w:eastAsia="楷体_GB2312" w:hint="eastAsia"/>
                <w:sz w:val="32"/>
              </w:rPr>
              <w:t>115</w:t>
            </w:r>
          </w:p>
        </w:tc>
      </w:tr>
      <w:tr w:rsidR="00F83E7D" w:rsidTr="00D03CB5">
        <w:tblPrEx>
          <w:tblCellMar>
            <w:top w:w="0" w:type="dxa"/>
            <w:bottom w:w="0" w:type="dxa"/>
          </w:tblCellMar>
        </w:tblPrEx>
        <w:trPr>
          <w:cantSplit/>
        </w:trPr>
        <w:tc>
          <w:tcPr>
            <w:tcW w:w="2625" w:type="dxa"/>
          </w:tcPr>
          <w:p w:rsidR="00F83E7D" w:rsidRDefault="00F83E7D" w:rsidP="00D03CB5">
            <w:pPr>
              <w:jc w:val="left"/>
              <w:rPr>
                <w:rFonts w:ascii="楷体_GB2312" w:eastAsia="楷体_GB2312" w:hint="eastAsia"/>
                <w:sz w:val="32"/>
              </w:rPr>
            </w:pPr>
            <w:r>
              <w:rPr>
                <w:rFonts w:ascii="楷体_GB2312" w:eastAsia="楷体_GB2312" w:hint="eastAsia"/>
                <w:sz w:val="32"/>
              </w:rPr>
              <w:t>东北师范大学</w:t>
            </w:r>
          </w:p>
        </w:tc>
        <w:tc>
          <w:tcPr>
            <w:tcW w:w="1488" w:type="dxa"/>
          </w:tcPr>
          <w:p w:rsidR="00F83E7D" w:rsidRDefault="00F83E7D" w:rsidP="00D03CB5">
            <w:pPr>
              <w:jc w:val="left"/>
              <w:rPr>
                <w:rFonts w:ascii="楷体_GB2312" w:eastAsia="楷体_GB2312" w:hint="eastAsia"/>
                <w:sz w:val="32"/>
              </w:rPr>
            </w:pPr>
            <w:r>
              <w:rPr>
                <w:rFonts w:ascii="楷体_GB2312" w:eastAsia="楷体_GB2312" w:hint="eastAsia"/>
                <w:sz w:val="32"/>
              </w:rPr>
              <w:t>100</w:t>
            </w:r>
          </w:p>
        </w:tc>
        <w:tc>
          <w:tcPr>
            <w:tcW w:w="2860" w:type="dxa"/>
          </w:tcPr>
          <w:p w:rsidR="00F83E7D" w:rsidRDefault="00F83E7D" w:rsidP="00D03CB5">
            <w:pPr>
              <w:jc w:val="left"/>
              <w:rPr>
                <w:rFonts w:ascii="楷体_GB2312" w:eastAsia="楷体_GB2312" w:hint="eastAsia"/>
                <w:sz w:val="32"/>
              </w:rPr>
            </w:pPr>
            <w:r>
              <w:rPr>
                <w:rFonts w:ascii="楷体_GB2312" w:eastAsia="楷体_GB2312" w:hint="eastAsia"/>
                <w:sz w:val="32"/>
              </w:rPr>
              <w:t>中国人民大学</w:t>
            </w:r>
          </w:p>
        </w:tc>
        <w:tc>
          <w:tcPr>
            <w:tcW w:w="1427" w:type="dxa"/>
          </w:tcPr>
          <w:p w:rsidR="00F83E7D" w:rsidRDefault="00F83E7D" w:rsidP="00D03CB5">
            <w:pPr>
              <w:jc w:val="left"/>
              <w:rPr>
                <w:rFonts w:ascii="楷体_GB2312" w:eastAsia="楷体_GB2312" w:hint="eastAsia"/>
                <w:sz w:val="32"/>
              </w:rPr>
            </w:pPr>
            <w:r>
              <w:rPr>
                <w:rFonts w:ascii="楷体_GB2312" w:eastAsia="楷体_GB2312" w:hint="eastAsia"/>
                <w:sz w:val="32"/>
              </w:rPr>
              <w:t>120</w:t>
            </w:r>
          </w:p>
        </w:tc>
      </w:tr>
      <w:tr w:rsidR="00F83E7D" w:rsidTr="00D03CB5">
        <w:tblPrEx>
          <w:tblCellMar>
            <w:top w:w="0" w:type="dxa"/>
            <w:bottom w:w="0" w:type="dxa"/>
          </w:tblCellMar>
        </w:tblPrEx>
        <w:trPr>
          <w:cantSplit/>
        </w:trPr>
        <w:tc>
          <w:tcPr>
            <w:tcW w:w="2625" w:type="dxa"/>
          </w:tcPr>
          <w:p w:rsidR="00F83E7D" w:rsidRDefault="00F83E7D" w:rsidP="00D03CB5">
            <w:pPr>
              <w:jc w:val="left"/>
              <w:rPr>
                <w:rFonts w:ascii="楷体_GB2312" w:eastAsia="楷体_GB2312" w:hint="eastAsia"/>
                <w:sz w:val="32"/>
              </w:rPr>
            </w:pPr>
            <w:r>
              <w:rPr>
                <w:rFonts w:ascii="楷体_GB2312" w:eastAsia="楷体_GB2312" w:hint="eastAsia"/>
                <w:sz w:val="32"/>
              </w:rPr>
              <w:t>浙江大学</w:t>
            </w:r>
          </w:p>
        </w:tc>
        <w:tc>
          <w:tcPr>
            <w:tcW w:w="1488" w:type="dxa"/>
          </w:tcPr>
          <w:p w:rsidR="00F83E7D" w:rsidRDefault="00F83E7D" w:rsidP="00D03CB5">
            <w:pPr>
              <w:jc w:val="left"/>
              <w:rPr>
                <w:rFonts w:ascii="楷体_GB2312" w:eastAsia="楷体_GB2312" w:hint="eastAsia"/>
                <w:sz w:val="32"/>
              </w:rPr>
            </w:pPr>
            <w:r>
              <w:rPr>
                <w:rFonts w:ascii="楷体_GB2312" w:eastAsia="楷体_GB2312" w:hint="eastAsia"/>
                <w:sz w:val="32"/>
              </w:rPr>
              <w:t>95</w:t>
            </w:r>
          </w:p>
        </w:tc>
        <w:tc>
          <w:tcPr>
            <w:tcW w:w="2860" w:type="dxa"/>
          </w:tcPr>
          <w:p w:rsidR="00F83E7D" w:rsidRDefault="00F83E7D" w:rsidP="00D03CB5">
            <w:pPr>
              <w:jc w:val="left"/>
              <w:rPr>
                <w:rFonts w:ascii="楷体_GB2312" w:eastAsia="楷体_GB2312" w:hint="eastAsia"/>
                <w:sz w:val="32"/>
              </w:rPr>
            </w:pPr>
          </w:p>
        </w:tc>
        <w:tc>
          <w:tcPr>
            <w:tcW w:w="1427" w:type="dxa"/>
          </w:tcPr>
          <w:p w:rsidR="00F83E7D" w:rsidRDefault="00F83E7D" w:rsidP="00D03CB5">
            <w:pPr>
              <w:jc w:val="left"/>
              <w:rPr>
                <w:rFonts w:ascii="楷体_GB2312" w:eastAsia="楷体_GB2312"/>
                <w:sz w:val="32"/>
              </w:rPr>
            </w:pPr>
          </w:p>
        </w:tc>
      </w:tr>
    </w:tbl>
    <w:p w:rsidR="00F83E7D" w:rsidRDefault="00F83E7D" w:rsidP="00F83E7D">
      <w:pPr>
        <w:spacing w:line="460" w:lineRule="exact"/>
        <w:rPr>
          <w:rFonts w:eastAsia="楷体_GB2312"/>
          <w:sz w:val="32"/>
        </w:rPr>
      </w:pPr>
    </w:p>
    <w:p w:rsidR="00B36592" w:rsidRPr="00F83E7D" w:rsidRDefault="00B36592" w:rsidP="00F83E7D">
      <w:bookmarkStart w:id="0" w:name="_GoBack"/>
      <w:bookmarkEnd w:id="0"/>
    </w:p>
    <w:sectPr w:rsidR="00B36592" w:rsidRPr="00F83E7D">
      <w:pgSz w:w="10433" w:h="14742"/>
      <w:pgMar w:top="1418" w:right="1418" w:bottom="1191" w:left="1418" w:header="851" w:footer="851"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7B" w:rsidRDefault="00260D7B" w:rsidP="00D84B10">
      <w:r>
        <w:separator/>
      </w:r>
    </w:p>
  </w:endnote>
  <w:endnote w:type="continuationSeparator" w:id="0">
    <w:p w:rsidR="00260D7B" w:rsidRDefault="00260D7B" w:rsidP="00D8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7B" w:rsidRDefault="00260D7B" w:rsidP="00D84B10">
      <w:r>
        <w:separator/>
      </w:r>
    </w:p>
  </w:footnote>
  <w:footnote w:type="continuationSeparator" w:id="0">
    <w:p w:rsidR="00260D7B" w:rsidRDefault="00260D7B" w:rsidP="00D84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5B"/>
    <w:multiLevelType w:val="singleLevel"/>
    <w:tmpl w:val="A5508AD0"/>
    <w:lvl w:ilvl="0">
      <w:start w:val="1"/>
      <w:numFmt w:val="decimal"/>
      <w:lvlText w:val="%1."/>
      <w:lvlJc w:val="left"/>
      <w:pPr>
        <w:tabs>
          <w:tab w:val="num" w:pos="1035"/>
        </w:tabs>
        <w:ind w:left="1035" w:hanging="405"/>
      </w:pPr>
      <w:rPr>
        <w:rFonts w:hint="eastAsia"/>
      </w:rPr>
    </w:lvl>
  </w:abstractNum>
  <w:abstractNum w:abstractNumId="1">
    <w:nsid w:val="05511867"/>
    <w:multiLevelType w:val="singleLevel"/>
    <w:tmpl w:val="CE5C3092"/>
    <w:lvl w:ilvl="0">
      <w:start w:val="1"/>
      <w:numFmt w:val="japaneseCounting"/>
      <w:lvlText w:val="%1、"/>
      <w:lvlJc w:val="left"/>
      <w:pPr>
        <w:tabs>
          <w:tab w:val="num" w:pos="1515"/>
        </w:tabs>
        <w:ind w:left="1515" w:hanging="720"/>
      </w:pPr>
      <w:rPr>
        <w:rFonts w:hint="eastAsia"/>
      </w:rPr>
    </w:lvl>
  </w:abstractNum>
  <w:abstractNum w:abstractNumId="2">
    <w:nsid w:val="08EB3E4C"/>
    <w:multiLevelType w:val="singleLevel"/>
    <w:tmpl w:val="B51A5C4A"/>
    <w:lvl w:ilvl="0">
      <w:start w:val="1"/>
      <w:numFmt w:val="none"/>
      <w:lvlText w:val="一、"/>
      <w:lvlJc w:val="left"/>
      <w:pPr>
        <w:tabs>
          <w:tab w:val="num" w:pos="1290"/>
        </w:tabs>
        <w:ind w:left="1290" w:hanging="660"/>
      </w:pPr>
      <w:rPr>
        <w:rFonts w:hint="eastAsia"/>
      </w:rPr>
    </w:lvl>
  </w:abstractNum>
  <w:abstractNum w:abstractNumId="3">
    <w:nsid w:val="21614072"/>
    <w:multiLevelType w:val="singleLevel"/>
    <w:tmpl w:val="4EFED3DA"/>
    <w:lvl w:ilvl="0">
      <w:start w:val="1"/>
      <w:numFmt w:val="japaneseCounting"/>
      <w:lvlText w:val="%1、"/>
      <w:lvlJc w:val="left"/>
      <w:pPr>
        <w:tabs>
          <w:tab w:val="num" w:pos="1290"/>
        </w:tabs>
        <w:ind w:left="1290" w:hanging="660"/>
      </w:pPr>
      <w:rPr>
        <w:rFonts w:hint="eastAsia"/>
      </w:rPr>
    </w:lvl>
  </w:abstractNum>
  <w:abstractNum w:abstractNumId="4">
    <w:nsid w:val="520A17AB"/>
    <w:multiLevelType w:val="singleLevel"/>
    <w:tmpl w:val="62304516"/>
    <w:lvl w:ilvl="0">
      <w:start w:val="1"/>
      <w:numFmt w:val="japaneseCounting"/>
      <w:lvlText w:val="%1、"/>
      <w:lvlJc w:val="left"/>
      <w:pPr>
        <w:tabs>
          <w:tab w:val="num" w:pos="570"/>
        </w:tabs>
        <w:ind w:left="570" w:hanging="570"/>
      </w:pPr>
      <w:rPr>
        <w:rFonts w:hint="eastAsia"/>
      </w:rPr>
    </w:lvl>
  </w:abstractNum>
  <w:abstractNum w:abstractNumId="5">
    <w:nsid w:val="58BC707C"/>
    <w:multiLevelType w:val="singleLevel"/>
    <w:tmpl w:val="45B8FBA0"/>
    <w:lvl w:ilvl="0">
      <w:start w:val="3"/>
      <w:numFmt w:val="japaneseCounting"/>
      <w:lvlText w:val="%1、"/>
      <w:lvlJc w:val="left"/>
      <w:pPr>
        <w:tabs>
          <w:tab w:val="num" w:pos="1350"/>
        </w:tabs>
        <w:ind w:left="1350" w:hanging="720"/>
      </w:pPr>
      <w:rPr>
        <w:rFonts w:hint="eastAsia"/>
      </w:rPr>
    </w:lvl>
  </w:abstractNum>
  <w:abstractNum w:abstractNumId="6">
    <w:nsid w:val="5DB23B3E"/>
    <w:multiLevelType w:val="singleLevel"/>
    <w:tmpl w:val="E174B9C0"/>
    <w:lvl w:ilvl="0">
      <w:start w:val="4"/>
      <w:numFmt w:val="chineseCountingThousand"/>
      <w:lvlText w:val="%1、"/>
      <w:legacy w:legacy="1" w:legacySpace="0" w:legacyIndent="690"/>
      <w:lvlJc w:val="left"/>
      <w:pPr>
        <w:ind w:left="1350" w:hanging="690"/>
      </w:pPr>
      <w:rPr>
        <w:rFonts w:ascii="仿宋_GB2312" w:eastAsia="仿宋_GB2312" w:hint="eastAsia"/>
        <w:b/>
        <w:i w:val="0"/>
        <w:sz w:val="32"/>
        <w:u w:val="none"/>
      </w:rPr>
    </w:lvl>
  </w:abstractNum>
  <w:abstractNum w:abstractNumId="7">
    <w:nsid w:val="63F029E0"/>
    <w:multiLevelType w:val="singleLevel"/>
    <w:tmpl w:val="81286BD0"/>
    <w:lvl w:ilvl="0">
      <w:start w:val="7"/>
      <w:numFmt w:val="japaneseCounting"/>
      <w:lvlText w:val="%1、"/>
      <w:lvlJc w:val="left"/>
      <w:pPr>
        <w:tabs>
          <w:tab w:val="num" w:pos="1350"/>
        </w:tabs>
        <w:ind w:left="1350" w:hanging="720"/>
      </w:pPr>
      <w:rPr>
        <w:rFonts w:hint="eastAsi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52"/>
    <w:rsid w:val="0018658A"/>
    <w:rsid w:val="00195DBC"/>
    <w:rsid w:val="00204683"/>
    <w:rsid w:val="0025193B"/>
    <w:rsid w:val="00260D7B"/>
    <w:rsid w:val="00262A69"/>
    <w:rsid w:val="002F6A5A"/>
    <w:rsid w:val="003B71B1"/>
    <w:rsid w:val="00474B52"/>
    <w:rsid w:val="004C3729"/>
    <w:rsid w:val="005C1E2F"/>
    <w:rsid w:val="0064745D"/>
    <w:rsid w:val="0065714C"/>
    <w:rsid w:val="008E016C"/>
    <w:rsid w:val="00A1516A"/>
    <w:rsid w:val="00B31BFE"/>
    <w:rsid w:val="00B36592"/>
    <w:rsid w:val="00CB4ACE"/>
    <w:rsid w:val="00CF2EA5"/>
    <w:rsid w:val="00D05F84"/>
    <w:rsid w:val="00D84B10"/>
    <w:rsid w:val="00DA39D0"/>
    <w:rsid w:val="00E34E86"/>
    <w:rsid w:val="00F8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B10"/>
    <w:rPr>
      <w:rFonts w:ascii="Times New Roman" w:eastAsia="宋体" w:hAnsi="Times New Roman" w:cs="Times New Roman"/>
      <w:sz w:val="18"/>
      <w:szCs w:val="18"/>
    </w:rPr>
  </w:style>
  <w:style w:type="paragraph" w:styleId="a4">
    <w:name w:val="footer"/>
    <w:basedOn w:val="a"/>
    <w:link w:val="Char0"/>
    <w:uiPriority w:val="99"/>
    <w:unhideWhenUsed/>
    <w:rsid w:val="00D84B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4B10"/>
    <w:rPr>
      <w:rFonts w:ascii="Times New Roman" w:eastAsia="宋体" w:hAnsi="Times New Roman" w:cs="Times New Roman"/>
      <w:sz w:val="18"/>
      <w:szCs w:val="18"/>
    </w:rPr>
  </w:style>
  <w:style w:type="paragraph" w:styleId="a5">
    <w:name w:val="Date"/>
    <w:basedOn w:val="a"/>
    <w:next w:val="a"/>
    <w:link w:val="Char1"/>
    <w:semiHidden/>
    <w:rsid w:val="0064745D"/>
    <w:rPr>
      <w:sz w:val="28"/>
    </w:rPr>
  </w:style>
  <w:style w:type="character" w:customStyle="1" w:styleId="Char1">
    <w:name w:val="日期 Char"/>
    <w:basedOn w:val="a0"/>
    <w:link w:val="a5"/>
    <w:semiHidden/>
    <w:rsid w:val="0064745D"/>
    <w:rPr>
      <w:rFonts w:ascii="Times New Roman" w:eastAsia="宋体" w:hAnsi="Times New Roman" w:cs="Times New Roman"/>
      <w:sz w:val="28"/>
      <w:szCs w:val="20"/>
    </w:rPr>
  </w:style>
  <w:style w:type="character" w:styleId="a6">
    <w:name w:val="Hyperlink"/>
    <w:basedOn w:val="a0"/>
    <w:semiHidden/>
    <w:rsid w:val="002F6A5A"/>
    <w:rPr>
      <w:color w:val="0000FF"/>
      <w:u w:val="single"/>
    </w:rPr>
  </w:style>
  <w:style w:type="paragraph" w:styleId="a7">
    <w:name w:val="Body Text"/>
    <w:basedOn w:val="a"/>
    <w:link w:val="Char2"/>
    <w:semiHidden/>
    <w:rsid w:val="002F6A5A"/>
    <w:pPr>
      <w:spacing w:line="360" w:lineRule="auto"/>
    </w:pPr>
    <w:rPr>
      <w:rFonts w:ascii="宋体"/>
      <w:sz w:val="24"/>
    </w:rPr>
  </w:style>
  <w:style w:type="character" w:customStyle="1" w:styleId="Char2">
    <w:name w:val="正文文本 Char"/>
    <w:basedOn w:val="a0"/>
    <w:link w:val="a7"/>
    <w:semiHidden/>
    <w:rsid w:val="002F6A5A"/>
    <w:rPr>
      <w:rFonts w:ascii="宋体" w:eastAsia="宋体" w:hAnsi="Times New Roman" w:cs="Times New Roman"/>
      <w:sz w:val="24"/>
      <w:szCs w:val="20"/>
    </w:rPr>
  </w:style>
  <w:style w:type="paragraph" w:styleId="3">
    <w:name w:val="Body Text Indent 3"/>
    <w:basedOn w:val="a"/>
    <w:link w:val="3Char"/>
    <w:semiHidden/>
    <w:rsid w:val="002F6A5A"/>
    <w:pPr>
      <w:spacing w:line="480" w:lineRule="atLeast"/>
      <w:ind w:firstLine="482"/>
    </w:pPr>
    <w:rPr>
      <w:rFonts w:ascii="幼圆" w:eastAsia="幼圆"/>
      <w:spacing w:val="12"/>
      <w:sz w:val="24"/>
    </w:rPr>
  </w:style>
  <w:style w:type="character" w:customStyle="1" w:styleId="3Char">
    <w:name w:val="正文文本缩进 3 Char"/>
    <w:basedOn w:val="a0"/>
    <w:link w:val="3"/>
    <w:semiHidden/>
    <w:rsid w:val="002F6A5A"/>
    <w:rPr>
      <w:rFonts w:ascii="幼圆" w:eastAsia="幼圆" w:hAnsi="Times New Roman" w:cs="Times New Roman"/>
      <w:spacing w:val="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B10"/>
    <w:rPr>
      <w:rFonts w:ascii="Times New Roman" w:eastAsia="宋体" w:hAnsi="Times New Roman" w:cs="Times New Roman"/>
      <w:sz w:val="18"/>
      <w:szCs w:val="18"/>
    </w:rPr>
  </w:style>
  <w:style w:type="paragraph" w:styleId="a4">
    <w:name w:val="footer"/>
    <w:basedOn w:val="a"/>
    <w:link w:val="Char0"/>
    <w:uiPriority w:val="99"/>
    <w:unhideWhenUsed/>
    <w:rsid w:val="00D84B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4B10"/>
    <w:rPr>
      <w:rFonts w:ascii="Times New Roman" w:eastAsia="宋体" w:hAnsi="Times New Roman" w:cs="Times New Roman"/>
      <w:sz w:val="18"/>
      <w:szCs w:val="18"/>
    </w:rPr>
  </w:style>
  <w:style w:type="paragraph" w:styleId="a5">
    <w:name w:val="Date"/>
    <w:basedOn w:val="a"/>
    <w:next w:val="a"/>
    <w:link w:val="Char1"/>
    <w:semiHidden/>
    <w:rsid w:val="0064745D"/>
    <w:rPr>
      <w:sz w:val="28"/>
    </w:rPr>
  </w:style>
  <w:style w:type="character" w:customStyle="1" w:styleId="Char1">
    <w:name w:val="日期 Char"/>
    <w:basedOn w:val="a0"/>
    <w:link w:val="a5"/>
    <w:semiHidden/>
    <w:rsid w:val="0064745D"/>
    <w:rPr>
      <w:rFonts w:ascii="Times New Roman" w:eastAsia="宋体" w:hAnsi="Times New Roman" w:cs="Times New Roman"/>
      <w:sz w:val="28"/>
      <w:szCs w:val="20"/>
    </w:rPr>
  </w:style>
  <w:style w:type="character" w:styleId="a6">
    <w:name w:val="Hyperlink"/>
    <w:basedOn w:val="a0"/>
    <w:semiHidden/>
    <w:rsid w:val="002F6A5A"/>
    <w:rPr>
      <w:color w:val="0000FF"/>
      <w:u w:val="single"/>
    </w:rPr>
  </w:style>
  <w:style w:type="paragraph" w:styleId="a7">
    <w:name w:val="Body Text"/>
    <w:basedOn w:val="a"/>
    <w:link w:val="Char2"/>
    <w:semiHidden/>
    <w:rsid w:val="002F6A5A"/>
    <w:pPr>
      <w:spacing w:line="360" w:lineRule="auto"/>
    </w:pPr>
    <w:rPr>
      <w:rFonts w:ascii="宋体"/>
      <w:sz w:val="24"/>
    </w:rPr>
  </w:style>
  <w:style w:type="character" w:customStyle="1" w:styleId="Char2">
    <w:name w:val="正文文本 Char"/>
    <w:basedOn w:val="a0"/>
    <w:link w:val="a7"/>
    <w:semiHidden/>
    <w:rsid w:val="002F6A5A"/>
    <w:rPr>
      <w:rFonts w:ascii="宋体" w:eastAsia="宋体" w:hAnsi="Times New Roman" w:cs="Times New Roman"/>
      <w:sz w:val="24"/>
      <w:szCs w:val="20"/>
    </w:rPr>
  </w:style>
  <w:style w:type="paragraph" w:styleId="3">
    <w:name w:val="Body Text Indent 3"/>
    <w:basedOn w:val="a"/>
    <w:link w:val="3Char"/>
    <w:semiHidden/>
    <w:rsid w:val="002F6A5A"/>
    <w:pPr>
      <w:spacing w:line="480" w:lineRule="atLeast"/>
      <w:ind w:firstLine="482"/>
    </w:pPr>
    <w:rPr>
      <w:rFonts w:ascii="幼圆" w:eastAsia="幼圆"/>
      <w:spacing w:val="12"/>
      <w:sz w:val="24"/>
    </w:rPr>
  </w:style>
  <w:style w:type="character" w:customStyle="1" w:styleId="3Char">
    <w:name w:val="正文文本缩进 3 Char"/>
    <w:basedOn w:val="a0"/>
    <w:link w:val="3"/>
    <w:semiHidden/>
    <w:rsid w:val="002F6A5A"/>
    <w:rPr>
      <w:rFonts w:ascii="幼圆" w:eastAsia="幼圆" w:hAnsi="Times New Roman" w:cs="Times New Roman"/>
      <w:spacing w:val="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傅佩佩</dc:creator>
  <cp:keywords/>
  <dc:description/>
  <cp:lastModifiedBy>傅佩佩</cp:lastModifiedBy>
  <cp:revision>11</cp:revision>
  <dcterms:created xsi:type="dcterms:W3CDTF">2014-01-10T05:51:00Z</dcterms:created>
  <dcterms:modified xsi:type="dcterms:W3CDTF">2014-01-10T08:04:00Z</dcterms:modified>
</cp:coreProperties>
</file>