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87C" w:rsidRDefault="0059387C" w:rsidP="0059387C">
      <w:pPr>
        <w:spacing w:line="600" w:lineRule="exact"/>
        <w:rPr>
          <w:rFonts w:ascii="仿宋_GB2312" w:eastAsia="仿宋_GB2312" w:hAnsi="Calibri" w:cs="Times New Roman"/>
          <w:b/>
          <w:sz w:val="32"/>
          <w:szCs w:val="32"/>
        </w:rPr>
      </w:pPr>
      <w:r w:rsidRPr="00CD64FE">
        <w:rPr>
          <w:rFonts w:ascii="仿宋_GB2312" w:eastAsia="仿宋_GB2312" w:hAnsi="Calibri" w:cs="Times New Roman" w:hint="eastAsia"/>
          <w:b/>
          <w:sz w:val="32"/>
          <w:szCs w:val="32"/>
        </w:rPr>
        <w:t>附件1：</w:t>
      </w:r>
    </w:p>
    <w:p w:rsidR="0059387C" w:rsidRPr="003D47AD" w:rsidRDefault="0059387C" w:rsidP="0059387C">
      <w:pPr>
        <w:spacing w:line="600" w:lineRule="exact"/>
        <w:jc w:val="center"/>
        <w:rPr>
          <w:rFonts w:ascii="仿宋_GB2312" w:eastAsia="仿宋_GB2312" w:hAnsi="Calibri" w:cs="Times New Roman"/>
          <w:b/>
          <w:sz w:val="36"/>
          <w:szCs w:val="36"/>
        </w:rPr>
      </w:pPr>
      <w:r w:rsidRPr="003D47AD">
        <w:rPr>
          <w:rFonts w:ascii="仿宋_GB2312" w:eastAsia="仿宋_GB2312" w:hint="eastAsia"/>
          <w:b/>
          <w:sz w:val="36"/>
          <w:szCs w:val="36"/>
        </w:rPr>
        <w:t>产学合作专业综合改革项目简介</w:t>
      </w:r>
    </w:p>
    <w:p w:rsidR="0059387C" w:rsidRDefault="0059387C" w:rsidP="0059387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59387C" w:rsidRPr="00CD64FE" w:rsidRDefault="0059387C" w:rsidP="0059387C">
      <w:pPr>
        <w:spacing w:line="560" w:lineRule="exact"/>
        <w:ind w:firstLineChars="200" w:firstLine="643"/>
        <w:rPr>
          <w:rFonts w:ascii="仿宋_GB2312" w:eastAsia="仿宋_GB2312" w:hAnsi="Calibri" w:cs="Times New Roman"/>
          <w:b/>
          <w:sz w:val="32"/>
          <w:szCs w:val="32"/>
        </w:rPr>
      </w:pPr>
      <w:r>
        <w:rPr>
          <w:rFonts w:ascii="仿宋_GB2312" w:eastAsia="仿宋_GB2312" w:hAnsi="Calibri" w:cs="Times New Roman" w:hint="eastAsia"/>
          <w:b/>
          <w:sz w:val="32"/>
          <w:szCs w:val="32"/>
        </w:rPr>
        <w:t>一、目的</w:t>
      </w:r>
    </w:p>
    <w:p w:rsidR="0059387C" w:rsidRPr="000156FD" w:rsidRDefault="0059387C" w:rsidP="0059387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企业通过资助</w:t>
      </w:r>
      <w:r>
        <w:rPr>
          <w:rFonts w:ascii="仿宋_GB2312" w:eastAsia="仿宋_GB2312"/>
          <w:sz w:val="32"/>
          <w:szCs w:val="32"/>
        </w:rPr>
        <w:t>高校开展</w:t>
      </w:r>
      <w:r>
        <w:rPr>
          <w:rFonts w:ascii="仿宋_GB2312" w:eastAsia="仿宋_GB2312" w:hint="eastAsia"/>
          <w:sz w:val="32"/>
          <w:szCs w:val="32"/>
        </w:rPr>
        <w:t>相关</w:t>
      </w:r>
      <w:r>
        <w:rPr>
          <w:rFonts w:ascii="仿宋_GB2312" w:eastAsia="仿宋_GB2312"/>
          <w:sz w:val="32"/>
          <w:szCs w:val="32"/>
        </w:rPr>
        <w:t>专业综合改革，</w:t>
      </w:r>
      <w:r>
        <w:rPr>
          <w:rFonts w:ascii="仿宋_GB2312" w:eastAsia="仿宋_GB2312" w:hint="eastAsia"/>
          <w:sz w:val="32"/>
          <w:szCs w:val="32"/>
        </w:rPr>
        <w:t>以产业发展的最新</w:t>
      </w:r>
      <w:r>
        <w:rPr>
          <w:rFonts w:ascii="仿宋_GB2312" w:eastAsia="仿宋_GB2312"/>
          <w:sz w:val="32"/>
          <w:szCs w:val="32"/>
        </w:rPr>
        <w:t>需求带动高校</w:t>
      </w:r>
      <w:r>
        <w:rPr>
          <w:rFonts w:ascii="仿宋_GB2312" w:eastAsia="仿宋_GB2312" w:hint="eastAsia"/>
          <w:sz w:val="32"/>
          <w:szCs w:val="32"/>
        </w:rPr>
        <w:t>进行教学</w:t>
      </w:r>
      <w:r>
        <w:rPr>
          <w:rFonts w:ascii="仿宋_GB2312" w:eastAsia="仿宋_GB2312"/>
          <w:sz w:val="32"/>
          <w:szCs w:val="32"/>
        </w:rPr>
        <w:t>研究、</w:t>
      </w:r>
      <w:r>
        <w:rPr>
          <w:rFonts w:ascii="仿宋_GB2312" w:eastAsia="仿宋_GB2312" w:hint="eastAsia"/>
          <w:sz w:val="32"/>
          <w:szCs w:val="32"/>
        </w:rPr>
        <w:t>人才</w:t>
      </w:r>
      <w:r>
        <w:rPr>
          <w:rFonts w:ascii="仿宋_GB2312" w:eastAsia="仿宋_GB2312"/>
          <w:sz w:val="32"/>
          <w:szCs w:val="32"/>
        </w:rPr>
        <w:t>培养模式改革、</w:t>
      </w:r>
      <w:r>
        <w:rPr>
          <w:rFonts w:ascii="仿宋_GB2312" w:eastAsia="仿宋_GB2312" w:hint="eastAsia"/>
          <w:sz w:val="32"/>
          <w:szCs w:val="32"/>
        </w:rPr>
        <w:t>课程</w:t>
      </w:r>
      <w:r>
        <w:rPr>
          <w:rFonts w:ascii="仿宋_GB2312" w:eastAsia="仿宋_GB2312"/>
          <w:sz w:val="32"/>
          <w:szCs w:val="32"/>
        </w:rPr>
        <w:t>改革、</w:t>
      </w:r>
      <w:r>
        <w:rPr>
          <w:rFonts w:ascii="仿宋_GB2312" w:eastAsia="仿宋_GB2312" w:hint="eastAsia"/>
          <w:sz w:val="32"/>
          <w:szCs w:val="32"/>
        </w:rPr>
        <w:t>教学</w:t>
      </w:r>
      <w:r>
        <w:rPr>
          <w:rFonts w:ascii="仿宋_GB2312" w:eastAsia="仿宋_GB2312"/>
          <w:sz w:val="32"/>
          <w:szCs w:val="32"/>
        </w:rPr>
        <w:t>方法改革、</w:t>
      </w:r>
      <w:r>
        <w:rPr>
          <w:rFonts w:ascii="仿宋_GB2312" w:eastAsia="仿宋_GB2312" w:hint="eastAsia"/>
          <w:sz w:val="32"/>
          <w:szCs w:val="32"/>
        </w:rPr>
        <w:t>教材</w:t>
      </w:r>
      <w:r>
        <w:rPr>
          <w:rFonts w:ascii="仿宋_GB2312" w:eastAsia="仿宋_GB2312"/>
          <w:sz w:val="32"/>
          <w:szCs w:val="32"/>
        </w:rPr>
        <w:t>建设、</w:t>
      </w:r>
      <w:r>
        <w:rPr>
          <w:rFonts w:ascii="仿宋_GB2312" w:eastAsia="仿宋_GB2312" w:hint="eastAsia"/>
          <w:sz w:val="32"/>
          <w:szCs w:val="32"/>
        </w:rPr>
        <w:t>配套</w:t>
      </w:r>
      <w:r>
        <w:rPr>
          <w:rFonts w:ascii="仿宋_GB2312" w:eastAsia="仿宋_GB2312"/>
          <w:sz w:val="32"/>
          <w:szCs w:val="32"/>
        </w:rPr>
        <w:t>设施建设、</w:t>
      </w:r>
      <w:r>
        <w:rPr>
          <w:rFonts w:ascii="仿宋_GB2312" w:eastAsia="仿宋_GB2312" w:hint="eastAsia"/>
          <w:sz w:val="32"/>
          <w:szCs w:val="32"/>
        </w:rPr>
        <w:t>教师</w:t>
      </w:r>
      <w:r>
        <w:rPr>
          <w:rFonts w:ascii="仿宋_GB2312" w:eastAsia="仿宋_GB2312"/>
          <w:sz w:val="32"/>
          <w:szCs w:val="32"/>
        </w:rPr>
        <w:t>培训</w:t>
      </w:r>
      <w:r>
        <w:rPr>
          <w:rFonts w:ascii="仿宋_GB2312" w:eastAsia="仿宋_GB2312" w:hint="eastAsia"/>
          <w:sz w:val="32"/>
          <w:szCs w:val="32"/>
        </w:rPr>
        <w:t>等</w:t>
      </w:r>
      <w:r>
        <w:rPr>
          <w:rFonts w:ascii="仿宋_GB2312" w:eastAsia="仿宋_GB2312"/>
          <w:sz w:val="32"/>
          <w:szCs w:val="32"/>
        </w:rPr>
        <w:t>，</w:t>
      </w:r>
      <w:r w:rsidRPr="00144D5E">
        <w:rPr>
          <w:rFonts w:ascii="仿宋_GB2312" w:eastAsia="仿宋_GB2312" w:hAnsi="Calibri" w:cs="Times New Roman" w:hint="eastAsia"/>
          <w:sz w:val="32"/>
          <w:szCs w:val="32"/>
        </w:rPr>
        <w:t>着力培养适应产业发展需要的高质量人才</w:t>
      </w:r>
      <w:r>
        <w:rPr>
          <w:rFonts w:ascii="仿宋_GB2312" w:eastAsia="仿宋_GB2312" w:hAnsi="Calibri" w:cs="Times New Roman" w:hint="eastAsia"/>
          <w:sz w:val="32"/>
          <w:szCs w:val="32"/>
        </w:rPr>
        <w:t>，为企业</w:t>
      </w:r>
      <w:r>
        <w:rPr>
          <w:rFonts w:ascii="仿宋_GB2312" w:eastAsia="仿宋_GB2312" w:hAnsi="Calibri" w:cs="Times New Roman"/>
          <w:sz w:val="32"/>
          <w:szCs w:val="32"/>
        </w:rPr>
        <w:t>发展提供良好</w:t>
      </w:r>
      <w:r>
        <w:rPr>
          <w:rFonts w:ascii="仿宋_GB2312" w:eastAsia="仿宋_GB2312" w:hAnsi="Calibri" w:cs="Times New Roman" w:hint="eastAsia"/>
          <w:sz w:val="32"/>
          <w:szCs w:val="32"/>
        </w:rPr>
        <w:t>的</w:t>
      </w:r>
      <w:r>
        <w:rPr>
          <w:rFonts w:ascii="仿宋_GB2312" w:eastAsia="仿宋_GB2312" w:hAnsi="Calibri" w:cs="Times New Roman"/>
          <w:sz w:val="32"/>
          <w:szCs w:val="32"/>
        </w:rPr>
        <w:t>人才基础。</w:t>
      </w:r>
    </w:p>
    <w:p w:rsidR="0059387C" w:rsidRPr="00CD64FE" w:rsidRDefault="0059387C" w:rsidP="0059387C">
      <w:pPr>
        <w:spacing w:line="560" w:lineRule="exact"/>
        <w:ind w:firstLineChars="200" w:firstLine="643"/>
        <w:rPr>
          <w:rFonts w:ascii="仿宋_GB2312" w:eastAsia="仿宋_GB2312" w:hAnsi="Calibri" w:cs="Times New Roman"/>
          <w:b/>
          <w:sz w:val="32"/>
          <w:szCs w:val="32"/>
        </w:rPr>
      </w:pPr>
      <w:r>
        <w:rPr>
          <w:rFonts w:ascii="仿宋_GB2312" w:eastAsia="仿宋_GB2312" w:hAnsi="Calibri" w:cs="Times New Roman" w:hint="eastAsia"/>
          <w:b/>
          <w:sz w:val="32"/>
          <w:szCs w:val="32"/>
        </w:rPr>
        <w:t>二、</w:t>
      </w:r>
      <w:r w:rsidRPr="00CD64FE">
        <w:rPr>
          <w:rFonts w:ascii="仿宋_GB2312" w:eastAsia="仿宋_GB2312" w:hAnsi="Calibri" w:cs="Times New Roman" w:hint="eastAsia"/>
          <w:b/>
          <w:sz w:val="32"/>
          <w:szCs w:val="32"/>
        </w:rPr>
        <w:t>项目要求</w:t>
      </w:r>
    </w:p>
    <w:p w:rsidR="0059387C" w:rsidRDefault="0059387C" w:rsidP="0059387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1</w:t>
      </w:r>
      <w:r>
        <w:rPr>
          <w:rFonts w:ascii="仿宋_GB2312" w:eastAsia="仿宋_GB2312" w:hAnsi="Calibri" w:cs="Times New Roman"/>
          <w:sz w:val="32"/>
          <w:szCs w:val="32"/>
        </w:rPr>
        <w:t>.</w:t>
      </w:r>
      <w:r w:rsidRPr="00CD64FE">
        <w:rPr>
          <w:rFonts w:ascii="仿宋_GB2312" w:eastAsia="仿宋_GB2312" w:hint="eastAsia"/>
          <w:sz w:val="32"/>
          <w:szCs w:val="32"/>
        </w:rPr>
        <w:t>企业提出的产学合作项目应反映行业的技术发展趋势，体现对人才培养的最新要求；</w:t>
      </w:r>
    </w:p>
    <w:p w:rsidR="0059387C" w:rsidRDefault="0059387C" w:rsidP="0059387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 w:rsidRPr="00CD64FE">
        <w:rPr>
          <w:rFonts w:ascii="仿宋_GB2312" w:eastAsia="仿宋_GB2312" w:hint="eastAsia"/>
          <w:sz w:val="32"/>
          <w:szCs w:val="32"/>
        </w:rPr>
        <w:t>企业对其项目应提供必要的技术人员和软硬件支持；</w:t>
      </w:r>
    </w:p>
    <w:p w:rsidR="0059387C" w:rsidRDefault="0059387C" w:rsidP="0059387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 w:rsidRPr="00CD64FE">
        <w:rPr>
          <w:rFonts w:ascii="仿宋_GB2312" w:eastAsia="仿宋_GB2312" w:hint="eastAsia"/>
          <w:sz w:val="32"/>
          <w:szCs w:val="32"/>
        </w:rPr>
        <w:t>项目数量要</w:t>
      </w:r>
      <w:r>
        <w:rPr>
          <w:rFonts w:ascii="仿宋_GB2312" w:eastAsia="仿宋_GB2312" w:hint="eastAsia"/>
          <w:sz w:val="32"/>
          <w:szCs w:val="32"/>
        </w:rPr>
        <w:t>有</w:t>
      </w:r>
      <w:r w:rsidRPr="00CD64FE">
        <w:rPr>
          <w:rFonts w:ascii="仿宋_GB2312" w:eastAsia="仿宋_GB2312" w:hint="eastAsia"/>
          <w:sz w:val="32"/>
          <w:szCs w:val="32"/>
        </w:rPr>
        <w:t>一定的覆盖面，</w:t>
      </w:r>
      <w:r>
        <w:rPr>
          <w:rFonts w:ascii="仿宋_GB2312" w:eastAsia="仿宋_GB2312" w:hint="eastAsia"/>
          <w:sz w:val="32"/>
          <w:szCs w:val="32"/>
        </w:rPr>
        <w:t>企业</w:t>
      </w:r>
      <w:r w:rsidRPr="00CD64FE">
        <w:rPr>
          <w:rFonts w:ascii="仿宋_GB2312" w:eastAsia="仿宋_GB2312" w:hint="eastAsia"/>
          <w:sz w:val="32"/>
          <w:szCs w:val="32"/>
        </w:rPr>
        <w:t>支持经费总额原则上不少于50万元；</w:t>
      </w:r>
    </w:p>
    <w:p w:rsidR="0059387C" w:rsidRPr="00CD64FE" w:rsidRDefault="0059387C" w:rsidP="0059387C">
      <w:pPr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.</w:t>
      </w:r>
      <w:r w:rsidRPr="00CD64FE">
        <w:rPr>
          <w:rFonts w:ascii="仿宋_GB2312" w:eastAsia="仿宋_GB2312" w:hint="eastAsia"/>
          <w:sz w:val="32"/>
          <w:szCs w:val="32"/>
        </w:rPr>
        <w:t>项目应面向高校公开申请，企业已确定合作高校的</w:t>
      </w:r>
      <w:proofErr w:type="gramStart"/>
      <w:r w:rsidRPr="00CD64FE">
        <w:rPr>
          <w:rFonts w:ascii="仿宋_GB2312" w:eastAsia="仿宋_GB2312" w:hint="eastAsia"/>
          <w:sz w:val="32"/>
          <w:szCs w:val="32"/>
        </w:rPr>
        <w:t>定向项目</w:t>
      </w:r>
      <w:proofErr w:type="gramEnd"/>
      <w:r w:rsidRPr="00CD64FE">
        <w:rPr>
          <w:rFonts w:ascii="仿宋_GB2312" w:eastAsia="仿宋_GB2312" w:hint="eastAsia"/>
          <w:sz w:val="32"/>
          <w:szCs w:val="32"/>
        </w:rPr>
        <w:t>需注明。</w:t>
      </w:r>
    </w:p>
    <w:p w:rsidR="0059387C" w:rsidRPr="00CD64FE" w:rsidRDefault="0059387C" w:rsidP="0059387C">
      <w:pPr>
        <w:spacing w:line="560" w:lineRule="exact"/>
        <w:ind w:firstLineChars="200" w:firstLine="643"/>
        <w:rPr>
          <w:rFonts w:ascii="仿宋_GB2312" w:eastAsia="仿宋_GB2312" w:hAnsi="Calibri" w:cs="Times New Roman"/>
          <w:b/>
          <w:sz w:val="32"/>
          <w:szCs w:val="32"/>
        </w:rPr>
      </w:pPr>
      <w:r>
        <w:rPr>
          <w:rFonts w:ascii="仿宋_GB2312" w:eastAsia="仿宋_GB2312" w:hAnsi="Calibri" w:cs="Times New Roman" w:hint="eastAsia"/>
          <w:b/>
          <w:sz w:val="32"/>
          <w:szCs w:val="32"/>
        </w:rPr>
        <w:t>三、</w:t>
      </w:r>
      <w:r w:rsidRPr="00CD64FE">
        <w:rPr>
          <w:rFonts w:ascii="仿宋_GB2312" w:eastAsia="仿宋_GB2312" w:hAnsi="Calibri" w:cs="Times New Roman" w:hint="eastAsia"/>
          <w:b/>
          <w:sz w:val="32"/>
          <w:szCs w:val="32"/>
        </w:rPr>
        <w:t>指南内容</w:t>
      </w:r>
    </w:p>
    <w:p w:rsidR="0059387C" w:rsidRPr="00CD64FE" w:rsidRDefault="0059387C" w:rsidP="0059387C">
      <w:pPr>
        <w:wordWrap w:val="0"/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企业</w:t>
      </w:r>
      <w:r>
        <w:rPr>
          <w:rFonts w:ascii="仿宋_GB2312" w:eastAsia="仿宋_GB2312" w:hAnsi="Calibri" w:cs="Times New Roman"/>
          <w:sz w:val="32"/>
          <w:szCs w:val="32"/>
        </w:rPr>
        <w:t>提出项目指南，</w:t>
      </w:r>
      <w:r>
        <w:rPr>
          <w:rFonts w:ascii="仿宋_GB2312" w:eastAsia="仿宋_GB2312" w:hAnsi="Calibri" w:cs="Times New Roman" w:hint="eastAsia"/>
          <w:sz w:val="32"/>
          <w:szCs w:val="32"/>
        </w:rPr>
        <w:t>内容</w:t>
      </w:r>
      <w:r w:rsidRPr="00CD64FE">
        <w:rPr>
          <w:rFonts w:ascii="仿宋_GB2312" w:eastAsia="仿宋_GB2312" w:hAnsi="Calibri" w:cs="Times New Roman" w:hint="eastAsia"/>
          <w:sz w:val="32"/>
          <w:szCs w:val="32"/>
        </w:rPr>
        <w:t>包括</w:t>
      </w:r>
      <w:r>
        <w:rPr>
          <w:rFonts w:ascii="仿宋_GB2312" w:eastAsia="仿宋_GB2312" w:hAnsi="Calibri" w:cs="Times New Roman" w:hint="eastAsia"/>
          <w:sz w:val="32"/>
          <w:szCs w:val="32"/>
        </w:rPr>
        <w:t>：</w:t>
      </w:r>
      <w:r>
        <w:rPr>
          <w:rFonts w:ascii="仿宋_GB2312" w:eastAsia="仿宋_GB2312" w:hAnsi="Calibri" w:cs="Times New Roman"/>
          <w:sz w:val="32"/>
          <w:szCs w:val="32"/>
        </w:rPr>
        <w:t>项目</w:t>
      </w:r>
      <w:r w:rsidRPr="00CD64FE">
        <w:rPr>
          <w:rFonts w:ascii="仿宋_GB2312" w:eastAsia="仿宋_GB2312" w:hAnsi="Calibri" w:cs="Times New Roman" w:hint="eastAsia"/>
          <w:sz w:val="32"/>
          <w:szCs w:val="32"/>
        </w:rPr>
        <w:t>建设目标、申报条件、建设要求、支持办法、项目申请办法等方面的内容</w:t>
      </w:r>
      <w:r>
        <w:rPr>
          <w:rFonts w:ascii="仿宋_GB2312" w:eastAsia="仿宋_GB2312" w:hAnsi="Calibri" w:cs="Times New Roman" w:hint="eastAsia"/>
          <w:sz w:val="32"/>
          <w:szCs w:val="32"/>
        </w:rPr>
        <w:t>。</w:t>
      </w:r>
      <w:r w:rsidRPr="00CD64FE">
        <w:rPr>
          <w:rFonts w:ascii="仿宋_GB2312" w:eastAsia="仿宋_GB2312" w:hAnsi="Calibri" w:cs="Times New Roman" w:hint="eastAsia"/>
          <w:sz w:val="32"/>
          <w:szCs w:val="32"/>
        </w:rPr>
        <w:t>具体格式和内容可参考《关于公布201</w:t>
      </w:r>
      <w:r w:rsidRPr="00CD64FE">
        <w:rPr>
          <w:rFonts w:ascii="仿宋_GB2312" w:eastAsia="仿宋_GB2312" w:hAnsi="Calibri" w:cs="Times New Roman"/>
          <w:sz w:val="32"/>
          <w:szCs w:val="32"/>
        </w:rPr>
        <w:t>4</w:t>
      </w:r>
      <w:r w:rsidRPr="00CD64FE">
        <w:rPr>
          <w:rFonts w:ascii="仿宋_GB2312" w:eastAsia="仿宋_GB2312" w:hAnsi="Calibri" w:cs="Times New Roman" w:hint="eastAsia"/>
          <w:sz w:val="32"/>
          <w:szCs w:val="32"/>
        </w:rPr>
        <w:t>年有关</w:t>
      </w:r>
      <w:r w:rsidRPr="00CD64FE">
        <w:rPr>
          <w:rFonts w:ascii="仿宋_GB2312" w:eastAsia="仿宋_GB2312" w:hAnsi="Calibri" w:cs="Times New Roman"/>
          <w:sz w:val="32"/>
          <w:szCs w:val="32"/>
        </w:rPr>
        <w:t>企业支持的校企</w:t>
      </w:r>
      <w:r w:rsidRPr="00CD64FE">
        <w:rPr>
          <w:rFonts w:ascii="仿宋_GB2312" w:eastAsia="仿宋_GB2312" w:hAnsi="Calibri" w:cs="Times New Roman" w:hint="eastAsia"/>
          <w:sz w:val="32"/>
          <w:szCs w:val="32"/>
        </w:rPr>
        <w:t>合作专业综合改革项目申报指南的通知》（</w:t>
      </w:r>
      <w:proofErr w:type="gramStart"/>
      <w:r w:rsidRPr="00CD64FE">
        <w:rPr>
          <w:rFonts w:ascii="仿宋_GB2312" w:eastAsia="仿宋_GB2312" w:hAnsi="Calibri" w:cs="Times New Roman" w:hint="eastAsia"/>
          <w:sz w:val="32"/>
          <w:szCs w:val="32"/>
        </w:rPr>
        <w:t>教高司函</w:t>
      </w:r>
      <w:proofErr w:type="gramEnd"/>
      <w:r w:rsidRPr="00CD64FE">
        <w:rPr>
          <w:rFonts w:ascii="仿宋_GB2312" w:eastAsia="仿宋_GB2312" w:hAnsi="Calibri" w:cs="Times New Roman" w:hint="eastAsia"/>
          <w:sz w:val="32"/>
          <w:szCs w:val="32"/>
        </w:rPr>
        <w:t>〔201</w:t>
      </w:r>
      <w:r w:rsidRPr="00CD64FE">
        <w:rPr>
          <w:rFonts w:ascii="仿宋_GB2312" w:eastAsia="仿宋_GB2312" w:hAnsi="Calibri" w:cs="Times New Roman"/>
          <w:sz w:val="32"/>
          <w:szCs w:val="32"/>
        </w:rPr>
        <w:t>4</w:t>
      </w:r>
      <w:r w:rsidRPr="00CD64FE">
        <w:rPr>
          <w:rFonts w:ascii="仿宋_GB2312" w:eastAsia="仿宋_GB2312" w:hAnsi="Calibri" w:cs="Times New Roman" w:hint="eastAsia"/>
          <w:sz w:val="32"/>
          <w:szCs w:val="32"/>
        </w:rPr>
        <w:t>〕</w:t>
      </w:r>
      <w:r w:rsidRPr="00CD64FE">
        <w:rPr>
          <w:rFonts w:ascii="仿宋_GB2312" w:eastAsia="仿宋_GB2312" w:hAnsi="Calibri" w:cs="Times New Roman"/>
          <w:sz w:val="32"/>
          <w:szCs w:val="32"/>
        </w:rPr>
        <w:t>40</w:t>
      </w:r>
      <w:r w:rsidRPr="00CD64FE">
        <w:rPr>
          <w:rFonts w:ascii="仿宋_GB2312" w:eastAsia="仿宋_GB2312" w:hAnsi="Calibri" w:cs="Times New Roman" w:hint="eastAsia"/>
          <w:sz w:val="32"/>
          <w:szCs w:val="32"/>
        </w:rPr>
        <w:t>号）中各企业的项目申报指南</w:t>
      </w:r>
      <w:r w:rsidRPr="00144D5E">
        <w:rPr>
          <w:rFonts w:ascii="仿宋_GB2312" w:eastAsia="仿宋_GB2312" w:hAnsi="Calibri" w:cs="Times New Roman" w:hint="eastAsia"/>
          <w:sz w:val="32"/>
          <w:szCs w:val="32"/>
        </w:rPr>
        <w:t>（</w:t>
      </w:r>
      <w:r w:rsidRPr="00195D89">
        <w:rPr>
          <w:rFonts w:ascii="仿宋_GB2312" w:eastAsia="仿宋_GB2312" w:hint="eastAsia"/>
          <w:sz w:val="32"/>
          <w:szCs w:val="32"/>
        </w:rPr>
        <w:t>http://www.moe.edu.cn/publicfiles/business/htmlfiles/moe/A08_sjhj/2014</w:t>
      </w:r>
      <w:r w:rsidRPr="00195D89">
        <w:rPr>
          <w:rFonts w:ascii="仿宋_GB2312" w:eastAsia="仿宋_GB2312" w:hint="eastAsia"/>
          <w:sz w:val="32"/>
          <w:szCs w:val="32"/>
        </w:rPr>
        <w:lastRenderedPageBreak/>
        <w:t>08/173612.html</w:t>
      </w:r>
      <w:r w:rsidRPr="00144D5E">
        <w:rPr>
          <w:rFonts w:ascii="仿宋_GB2312" w:eastAsia="仿宋_GB2312" w:hAnsi="Calibri" w:cs="Times New Roman" w:hint="eastAsia"/>
          <w:sz w:val="32"/>
          <w:szCs w:val="32"/>
        </w:rPr>
        <w:t>）</w:t>
      </w:r>
      <w:r w:rsidRPr="00CD64FE">
        <w:rPr>
          <w:rFonts w:ascii="仿宋_GB2312" w:eastAsia="仿宋_GB2312" w:hAnsi="Calibri" w:cs="Times New Roman" w:hint="eastAsia"/>
          <w:sz w:val="32"/>
          <w:szCs w:val="32"/>
        </w:rPr>
        <w:t>。</w:t>
      </w:r>
    </w:p>
    <w:p w:rsidR="0059387C" w:rsidRPr="00CD64FE" w:rsidRDefault="0059387C" w:rsidP="0059387C">
      <w:pPr>
        <w:spacing w:line="560" w:lineRule="exact"/>
        <w:ind w:firstLineChars="200" w:firstLine="643"/>
        <w:rPr>
          <w:rFonts w:ascii="仿宋_GB2312" w:eastAsia="仿宋_GB2312" w:hAnsi="Calibri" w:cs="Times New Roman"/>
          <w:b/>
          <w:sz w:val="32"/>
          <w:szCs w:val="32"/>
        </w:rPr>
      </w:pPr>
      <w:r>
        <w:rPr>
          <w:rFonts w:ascii="仿宋_GB2312" w:eastAsia="仿宋_GB2312" w:hAnsi="Calibri" w:cs="Times New Roman" w:hint="eastAsia"/>
          <w:b/>
          <w:sz w:val="32"/>
          <w:szCs w:val="32"/>
        </w:rPr>
        <w:t>四、</w:t>
      </w:r>
      <w:r w:rsidRPr="00CD64FE">
        <w:rPr>
          <w:rFonts w:ascii="仿宋_GB2312" w:eastAsia="仿宋_GB2312" w:hAnsi="Calibri" w:cs="Times New Roman" w:hint="eastAsia"/>
          <w:b/>
          <w:sz w:val="32"/>
          <w:szCs w:val="32"/>
        </w:rPr>
        <w:t>组织方式</w:t>
      </w:r>
    </w:p>
    <w:p w:rsidR="0059387C" w:rsidRDefault="0059387C" w:rsidP="0059387C">
      <w:pPr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1</w:t>
      </w:r>
      <w:r>
        <w:rPr>
          <w:rFonts w:ascii="仿宋_GB2312" w:eastAsia="仿宋_GB2312" w:hAnsi="Calibri" w:cs="Times New Roman"/>
          <w:sz w:val="32"/>
          <w:szCs w:val="32"/>
        </w:rPr>
        <w:t>.</w:t>
      </w:r>
      <w:r w:rsidRPr="00CD64FE">
        <w:rPr>
          <w:rFonts w:ascii="仿宋_GB2312" w:eastAsia="仿宋_GB2312" w:hAnsi="Calibri" w:cs="Times New Roman" w:hint="eastAsia"/>
          <w:sz w:val="32"/>
          <w:szCs w:val="32"/>
        </w:rPr>
        <w:t>申报环节：我司汇总各企业项目指南后面向全国高校发布，企业在官方网站上</w:t>
      </w:r>
      <w:r>
        <w:rPr>
          <w:rFonts w:ascii="仿宋_GB2312" w:eastAsia="仿宋_GB2312" w:hAnsi="Calibri" w:cs="Times New Roman" w:hint="eastAsia"/>
          <w:sz w:val="32"/>
          <w:szCs w:val="32"/>
        </w:rPr>
        <w:t>同时</w:t>
      </w:r>
      <w:r w:rsidRPr="00CD64FE">
        <w:rPr>
          <w:rFonts w:ascii="仿宋_GB2312" w:eastAsia="仿宋_GB2312" w:hAnsi="Calibri" w:cs="Times New Roman" w:hint="eastAsia"/>
          <w:sz w:val="32"/>
          <w:szCs w:val="32"/>
        </w:rPr>
        <w:t>公布各自的项目指南</w:t>
      </w:r>
      <w:r>
        <w:rPr>
          <w:rFonts w:ascii="仿宋_GB2312" w:eastAsia="仿宋_GB2312" w:hAnsi="Calibri" w:cs="Times New Roman" w:hint="eastAsia"/>
          <w:sz w:val="32"/>
          <w:szCs w:val="32"/>
        </w:rPr>
        <w:t>。</w:t>
      </w:r>
    </w:p>
    <w:p w:rsidR="0059387C" w:rsidRDefault="0059387C" w:rsidP="0059387C">
      <w:pPr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2</w:t>
      </w:r>
      <w:r>
        <w:rPr>
          <w:rFonts w:ascii="仿宋_GB2312" w:eastAsia="仿宋_GB2312" w:hAnsi="Calibri" w:cs="Times New Roman"/>
          <w:sz w:val="32"/>
          <w:szCs w:val="32"/>
        </w:rPr>
        <w:t>.</w:t>
      </w:r>
      <w:r w:rsidRPr="00CD64FE">
        <w:rPr>
          <w:rFonts w:ascii="仿宋_GB2312" w:eastAsia="仿宋_GB2312" w:hAnsi="Calibri" w:cs="Times New Roman" w:hint="eastAsia"/>
          <w:sz w:val="32"/>
          <w:szCs w:val="32"/>
        </w:rPr>
        <w:t>评审环节</w:t>
      </w:r>
      <w:r w:rsidRPr="00CD64FE">
        <w:rPr>
          <w:rFonts w:ascii="仿宋_GB2312" w:eastAsia="仿宋_GB2312" w:hint="eastAsia"/>
          <w:sz w:val="32"/>
          <w:szCs w:val="32"/>
        </w:rPr>
        <w:t>：</w:t>
      </w:r>
      <w:r w:rsidRPr="00CD64FE">
        <w:rPr>
          <w:rFonts w:ascii="仿宋_GB2312" w:eastAsia="仿宋_GB2312" w:hAnsi="Calibri" w:cs="Times New Roman" w:hint="eastAsia"/>
          <w:sz w:val="32"/>
          <w:szCs w:val="32"/>
        </w:rPr>
        <w:t>企业自行组织项目评审，可邀请有关专业教学指导委员会参与，</w:t>
      </w:r>
      <w:r w:rsidRPr="00CD64FE">
        <w:rPr>
          <w:rFonts w:ascii="仿宋_GB2312" w:eastAsia="仿宋_GB2312" w:hint="eastAsia"/>
          <w:sz w:val="32"/>
          <w:szCs w:val="32"/>
        </w:rPr>
        <w:t>确保项目评审公平公正</w:t>
      </w:r>
      <w:r>
        <w:rPr>
          <w:rFonts w:ascii="仿宋_GB2312" w:eastAsia="仿宋_GB2312" w:hAnsi="Calibri" w:cs="Times New Roman" w:hint="eastAsia"/>
          <w:sz w:val="32"/>
          <w:szCs w:val="32"/>
        </w:rPr>
        <w:t>。</w:t>
      </w:r>
    </w:p>
    <w:p w:rsidR="0059387C" w:rsidRPr="00214451" w:rsidRDefault="0059387C" w:rsidP="0059387C">
      <w:pPr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3</w:t>
      </w:r>
      <w:r>
        <w:rPr>
          <w:rFonts w:ascii="仿宋_GB2312" w:eastAsia="仿宋_GB2312" w:hAnsi="Calibri" w:cs="Times New Roman"/>
          <w:sz w:val="32"/>
          <w:szCs w:val="32"/>
        </w:rPr>
        <w:t>.</w:t>
      </w:r>
      <w:r w:rsidRPr="00CD64FE">
        <w:rPr>
          <w:rFonts w:ascii="仿宋_GB2312" w:eastAsia="仿宋_GB2312" w:hAnsi="Calibri" w:cs="Times New Roman" w:hint="eastAsia"/>
          <w:sz w:val="32"/>
          <w:szCs w:val="32"/>
        </w:rPr>
        <w:t>立项环节：各企业的立项结果在企业官方网站上公布。</w:t>
      </w:r>
      <w:r w:rsidRPr="00CD64FE">
        <w:rPr>
          <w:rFonts w:ascii="仿宋_GB2312" w:eastAsia="仿宋_GB2312" w:hint="eastAsia"/>
          <w:sz w:val="32"/>
          <w:szCs w:val="32"/>
        </w:rPr>
        <w:t>我司主要提供信息服务和项目监督，</w:t>
      </w:r>
      <w:r w:rsidRPr="00CD64FE">
        <w:rPr>
          <w:rFonts w:ascii="仿宋_GB2312" w:eastAsia="仿宋_GB2312" w:hAnsi="Calibri" w:cs="Times New Roman" w:hint="eastAsia"/>
          <w:sz w:val="32"/>
          <w:szCs w:val="32"/>
        </w:rPr>
        <w:t>教育部</w:t>
      </w:r>
      <w:proofErr w:type="gramStart"/>
      <w:r w:rsidRPr="00CD64FE">
        <w:rPr>
          <w:rFonts w:ascii="仿宋_GB2312" w:eastAsia="仿宋_GB2312" w:hAnsi="Calibri" w:cs="Times New Roman" w:hint="eastAsia"/>
          <w:sz w:val="32"/>
          <w:szCs w:val="32"/>
        </w:rPr>
        <w:t>不</w:t>
      </w:r>
      <w:proofErr w:type="gramEnd"/>
      <w:r>
        <w:rPr>
          <w:rFonts w:ascii="仿宋_GB2312" w:eastAsia="仿宋_GB2312" w:hAnsi="Calibri" w:cs="Times New Roman" w:hint="eastAsia"/>
          <w:sz w:val="32"/>
          <w:szCs w:val="32"/>
        </w:rPr>
        <w:t>另发文公布立项结果。</w:t>
      </w:r>
    </w:p>
    <w:p w:rsidR="0059387C" w:rsidRPr="00CD64FE" w:rsidRDefault="0059387C" w:rsidP="0059387C">
      <w:pPr>
        <w:widowControl/>
        <w:jc w:val="left"/>
        <w:rPr>
          <w:rFonts w:ascii="楷体_GB2312" w:eastAsia="楷体_GB2312" w:hAnsi="Calibri" w:cs="Times New Roman"/>
          <w:b/>
          <w:sz w:val="32"/>
          <w:szCs w:val="32"/>
        </w:rPr>
      </w:pPr>
      <w:bookmarkStart w:id="0" w:name="_GoBack"/>
      <w:bookmarkEnd w:id="0"/>
    </w:p>
    <w:sectPr w:rsidR="0059387C" w:rsidRPr="00CD64FE" w:rsidSect="003C0643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014" w:rsidRDefault="00454014" w:rsidP="0059387C">
      <w:r>
        <w:separator/>
      </w:r>
    </w:p>
  </w:endnote>
  <w:endnote w:type="continuationSeparator" w:id="0">
    <w:p w:rsidR="00454014" w:rsidRDefault="00454014" w:rsidP="00593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6199698"/>
      <w:docPartObj>
        <w:docPartGallery w:val="Page Numbers (Bottom of Page)"/>
        <w:docPartUnique/>
      </w:docPartObj>
    </w:sdtPr>
    <w:sdtEndPr/>
    <w:sdtContent>
      <w:p w:rsidR="00FB4D81" w:rsidRDefault="00454014" w:rsidP="00FB4D8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387C" w:rsidRPr="0059387C">
          <w:rPr>
            <w:noProof/>
            <w:lang w:val="zh-CN"/>
          </w:rPr>
          <w:t>-</w:t>
        </w:r>
        <w:r w:rsidR="0059387C">
          <w:rPr>
            <w:noProof/>
          </w:rPr>
          <w:t xml:space="preserve"> 2 -</w:t>
        </w:r>
        <w:r>
          <w:fldChar w:fldCharType="end"/>
        </w:r>
      </w:p>
    </w:sdtContent>
  </w:sdt>
  <w:p w:rsidR="00FB4D81" w:rsidRDefault="0045401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014" w:rsidRDefault="00454014" w:rsidP="0059387C">
      <w:r>
        <w:separator/>
      </w:r>
    </w:p>
  </w:footnote>
  <w:footnote w:type="continuationSeparator" w:id="0">
    <w:p w:rsidR="00454014" w:rsidRDefault="00454014" w:rsidP="005938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AD3"/>
    <w:rsid w:val="00454014"/>
    <w:rsid w:val="0059387C"/>
    <w:rsid w:val="00C81A6E"/>
    <w:rsid w:val="00DB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19940A-5220-4ED0-AA98-495E6062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8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38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38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38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38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李灿</dc:creator>
  <cp:keywords/>
  <dc:description/>
  <cp:lastModifiedBy>李灿</cp:lastModifiedBy>
  <cp:revision>2</cp:revision>
  <dcterms:created xsi:type="dcterms:W3CDTF">2015-04-02T10:05:00Z</dcterms:created>
  <dcterms:modified xsi:type="dcterms:W3CDTF">2015-04-02T10:05:00Z</dcterms:modified>
</cp:coreProperties>
</file>