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2E" w:rsidRPr="00637FB9" w:rsidRDefault="00661F2E" w:rsidP="00661F2E">
      <w:pPr>
        <w:adjustRightInd w:val="0"/>
        <w:snapToGrid w:val="0"/>
        <w:spacing w:line="600" w:lineRule="exact"/>
        <w:jc w:val="center"/>
        <w:rPr>
          <w:rFonts w:ascii="黑体" w:eastAsia="黑体" w:cs="Times New Roman"/>
          <w:sz w:val="28"/>
          <w:szCs w:val="28"/>
        </w:rPr>
      </w:pPr>
      <w:bookmarkStart w:id="0" w:name="_GoBack"/>
      <w:r>
        <w:rPr>
          <w:rFonts w:ascii="黑体" w:eastAsia="黑体" w:hint="eastAsia"/>
          <w:sz w:val="28"/>
          <w:szCs w:val="28"/>
        </w:rPr>
        <w:t>表2  贵州省</w:t>
      </w:r>
      <w:r>
        <w:rPr>
          <w:rFonts w:ascii="黑体" w:eastAsia="黑体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5个</w:t>
      </w:r>
      <w:r w:rsidRPr="004F1CD3">
        <w:rPr>
          <w:rFonts w:ascii="黑体" w:eastAsia="黑体" w:hint="eastAsia"/>
          <w:sz w:val="28"/>
          <w:szCs w:val="28"/>
        </w:rPr>
        <w:t>县</w:t>
      </w:r>
      <w:r w:rsidRPr="00637FB9">
        <w:rPr>
          <w:rFonts w:ascii="黑体" w:eastAsia="黑体" w:hint="eastAsia"/>
          <w:sz w:val="28"/>
          <w:szCs w:val="28"/>
        </w:rPr>
        <w:t>义务教育学校校际差异系数表</w:t>
      </w: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58"/>
        <w:gridCol w:w="904"/>
        <w:gridCol w:w="904"/>
        <w:gridCol w:w="658"/>
        <w:gridCol w:w="1137"/>
        <w:gridCol w:w="1123"/>
        <w:gridCol w:w="1123"/>
        <w:gridCol w:w="1125"/>
        <w:gridCol w:w="1123"/>
        <w:gridCol w:w="1125"/>
        <w:gridCol w:w="1123"/>
        <w:gridCol w:w="1125"/>
        <w:gridCol w:w="1123"/>
        <w:gridCol w:w="1123"/>
      </w:tblGrid>
      <w:tr w:rsidR="00661F2E" w:rsidRPr="00ED444E" w:rsidTr="005B510C">
        <w:trPr>
          <w:trHeight w:val="820"/>
          <w:tblHeader/>
          <w:jc w:val="center"/>
        </w:trPr>
        <w:tc>
          <w:tcPr>
            <w:tcW w:w="162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bookmarkEnd w:id="0"/>
          <w:p w:rsidR="00661F2E" w:rsidRPr="00ED444E" w:rsidRDefault="00661F2E" w:rsidP="005B510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C50AF5" w:rsidRDefault="00661F2E" w:rsidP="005B510C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319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232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661F2E" w:rsidRPr="00ED444E" w:rsidRDefault="00661F2E" w:rsidP="005B510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  <w:tl2br w:val="single" w:sz="4" w:space="0" w:color="31849B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661F2E" w:rsidRPr="00ED444E" w:rsidRDefault="00661F2E" w:rsidP="005B510C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61F2E" w:rsidRPr="00ED444E" w:rsidRDefault="00661F2E" w:rsidP="005B510C">
            <w:pPr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及辅助用房面积</w:t>
            </w:r>
            <w:r w:rsidRPr="00ED444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ED444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生均体育运动场馆面积</w:t>
            </w:r>
            <w:r w:rsidRPr="00ED444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ED444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仪器设备值</w:t>
            </w:r>
            <w:r w:rsidRPr="00ED444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元</w:t>
            </w:r>
            <w:r w:rsidRPr="00ED444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ED444E" w:rsidRDefault="00661F2E" w:rsidP="005B510C">
            <w:pPr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33CCCC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19" w:type="pct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乌当区</w:t>
            </w:r>
          </w:p>
        </w:tc>
        <w:tc>
          <w:tcPr>
            <w:tcW w:w="232" w:type="pct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396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5.09</w:t>
            </w:r>
          </w:p>
        </w:tc>
        <w:tc>
          <w:tcPr>
            <w:tcW w:w="397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396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9.62</w:t>
            </w:r>
          </w:p>
        </w:tc>
        <w:tc>
          <w:tcPr>
            <w:tcW w:w="397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25.33</w:t>
            </w:r>
          </w:p>
        </w:tc>
        <w:tc>
          <w:tcPr>
            <w:tcW w:w="396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397" w:type="pc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396" w:type="pct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396" w:type="pct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0.565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12.32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0.309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40237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E40237">
              <w:rPr>
                <w:rFonts w:hint="eastAsia"/>
                <w:color w:val="000000"/>
                <w:sz w:val="20"/>
                <w:szCs w:val="20"/>
              </w:rPr>
              <w:t>云岩区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23.62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0.367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32.26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0.432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40237">
              <w:rPr>
                <w:rFonts w:hint="eastAsia"/>
                <w:color w:val="000000"/>
                <w:sz w:val="20"/>
                <w:szCs w:val="20"/>
              </w:rPr>
              <w:t>观山</w:t>
            </w:r>
          </w:p>
          <w:p w:rsidR="00661F2E" w:rsidRPr="00E40237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E40237">
              <w:rPr>
                <w:rFonts w:hint="eastAsia"/>
                <w:color w:val="000000"/>
                <w:sz w:val="20"/>
                <w:szCs w:val="20"/>
              </w:rPr>
              <w:t>湖区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3.29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7.05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1581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15.07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23.16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0.061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0.06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0.019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0.79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0.606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0.505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0.388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0.147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0.467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0.446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0.78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0.516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4.98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11.00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2241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20.07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34.55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0.08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0.074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0.033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0.509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0.466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0.408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0.27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0.13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0.191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B54F17">
              <w:rPr>
                <w:rFonts w:ascii="宋体" w:hAnsi="宋体" w:cs="Arial" w:hint="eastAsia"/>
              </w:rPr>
              <w:t>0.309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贵阳市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E40237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E40237">
              <w:rPr>
                <w:rFonts w:hint="eastAsia"/>
                <w:color w:val="000000"/>
                <w:sz w:val="20"/>
                <w:szCs w:val="20"/>
              </w:rPr>
              <w:t>息烽县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9.64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23.41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0.329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9.03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12.27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32.25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CCECFF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0.271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遵义市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仁怀市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0.462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13.32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32.13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0.362</w:t>
            </w:r>
          </w:p>
        </w:tc>
      </w:tr>
      <w:tr w:rsidR="00661F2E" w:rsidRPr="00D5048F" w:rsidTr="005B510C">
        <w:trPr>
          <w:trHeight w:val="312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C11EE8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遵义市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凤冈县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10.97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23.84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D5048F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0.439</w:t>
            </w:r>
          </w:p>
        </w:tc>
      </w:tr>
      <w:tr w:rsidR="00661F2E" w:rsidRPr="00D5048F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34.33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D5048F" w:rsidTr="005B510C">
        <w:trPr>
          <w:trHeight w:val="312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0.266</w:t>
            </w:r>
          </w:p>
        </w:tc>
      </w:tr>
      <w:tr w:rsidR="00661F2E" w:rsidRPr="00D5048F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C11EE8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遵义市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048F">
              <w:rPr>
                <w:rFonts w:ascii="宋体" w:hAnsi="宋体" w:hint="eastAsia"/>
                <w:color w:val="000000"/>
                <w:sz w:val="18"/>
                <w:szCs w:val="18"/>
              </w:rPr>
              <w:t>道真仡佬族苗族自治县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23.86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D5048F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D5048F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0.488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30.98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0.278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毕节市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黔西县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24.14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0.343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34.84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0.304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毕节市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金沙县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9.73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21.81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0.344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12.19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10.87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0.238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铜仁市</w:t>
            </w:r>
          </w:p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C11EE8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玉屏侗族自治县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17.84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9.80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24.91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0.903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0.464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19.23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32.59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0.884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0.326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C11EE8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11EE8">
              <w:rPr>
                <w:rFonts w:hint="eastAsia"/>
                <w:color w:val="000000"/>
                <w:sz w:val="20"/>
                <w:szCs w:val="20"/>
              </w:rPr>
              <w:t>黔西南布依族苗族自治州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兴仁县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23.73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0.555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0.430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12.47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32.26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0.306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黔东南苗族侗族自治州</w:t>
            </w:r>
          </w:p>
          <w:p w:rsidR="00661F2E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凯里市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21.71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0.586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0.410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11.48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622ECB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0.417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黔东南苗族侗族自治州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天柱县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0.625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0.458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9.47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12.77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37.06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0.362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黔东南苗族侗族自治州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锦屏县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13.54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8.70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27.97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0.373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15.98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37.51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0.252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黔南布依族苗族自治州</w:t>
            </w:r>
          </w:p>
        </w:tc>
        <w:tc>
          <w:tcPr>
            <w:tcW w:w="319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1A0706" w:rsidRDefault="00661F2E" w:rsidP="005B51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A0706">
              <w:rPr>
                <w:rFonts w:hint="eastAsia"/>
                <w:color w:val="000000"/>
                <w:sz w:val="20"/>
                <w:szCs w:val="20"/>
              </w:rPr>
              <w:t>荔波县</w:t>
            </w: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0.339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35.96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661F2E" w:rsidRPr="007F0562" w:rsidTr="005B510C">
        <w:trPr>
          <w:trHeight w:val="340"/>
          <w:jc w:val="center"/>
        </w:trPr>
        <w:tc>
          <w:tcPr>
            <w:tcW w:w="16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61F2E" w:rsidRPr="007F0562" w:rsidRDefault="00661F2E" w:rsidP="005B510C">
            <w:pPr>
              <w:widowControl/>
              <w:spacing w:line="240" w:lineRule="exact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7F0562">
              <w:rPr>
                <w:rFonts w:ascii="宋体" w:hAnsi="宋体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3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3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661F2E" w:rsidRPr="00B54F17" w:rsidRDefault="00661F2E" w:rsidP="005B510C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54F17">
              <w:rPr>
                <w:rFonts w:ascii="宋体" w:hAnsi="宋体" w:hint="eastAsia"/>
                <w:sz w:val="20"/>
                <w:szCs w:val="20"/>
              </w:rPr>
              <w:t>0.183</w:t>
            </w:r>
          </w:p>
        </w:tc>
      </w:tr>
    </w:tbl>
    <w:p w:rsidR="00661F2E" w:rsidRPr="00EF318F" w:rsidRDefault="00661F2E" w:rsidP="00661F2E">
      <w:pPr>
        <w:rPr>
          <w:rFonts w:ascii="楷体" w:eastAsia="楷体" w:hAnsi="楷体" w:cs="Times New Roman" w:hint="eastAsia"/>
          <w:sz w:val="32"/>
          <w:szCs w:val="32"/>
        </w:rPr>
        <w:sectPr w:rsidR="00661F2E" w:rsidRPr="00EF318F" w:rsidSect="00DC6D9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2E6B31" w:rsidRDefault="002E6B31"/>
    <w:sectPr w:rsidR="002E6B31" w:rsidSect="00661F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2E"/>
    <w:rsid w:val="002E6B31"/>
    <w:rsid w:val="006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2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2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2016-01-11T01:08:00Z</dcterms:created>
  <dcterms:modified xsi:type="dcterms:W3CDTF">2016-01-11T01:08:00Z</dcterms:modified>
</cp:coreProperties>
</file>