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5" w:rsidRDefault="00486A15" w:rsidP="00486A15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表3 四川省31个县（市、区）政府推进义务教育均衡发展工作得分情况表(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一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553"/>
        <w:gridCol w:w="614"/>
        <w:gridCol w:w="665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486A15" w:rsidTr="00F86570">
        <w:trPr>
          <w:cantSplit/>
          <w:trHeight w:val="1010"/>
          <w:tblHeader/>
        </w:trPr>
        <w:tc>
          <w:tcPr>
            <w:tcW w:w="14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27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single" w:sz="4" w:space="0" w:color="auto"/>
            </w:tcBorders>
            <w:vAlign w:val="center"/>
          </w:tcPr>
          <w:p w:rsidR="00486A15" w:rsidRDefault="00486A15" w:rsidP="00F86570">
            <w:pPr>
              <w:widowControl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  <w:p w:rsidR="00486A15" w:rsidRDefault="00486A15" w:rsidP="00F8657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贡井区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荣</w:t>
            </w:r>
            <w:r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富顺县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纳溪区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中江县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昭化区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旺苍县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苍溪县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大英县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市中区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内江市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486A15" w:rsidRDefault="00486A15" w:rsidP="00F8657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嘉陵区</w:t>
            </w:r>
          </w:p>
        </w:tc>
      </w:tr>
      <w:tr w:rsidR="00486A15" w:rsidTr="00F86570">
        <w:trPr>
          <w:trHeight w:val="275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A1保障机制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强化政府责任并认真实施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义务教育经费单列做到三个增长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农村税费改革转移支付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足额征收教育附加并用于教育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40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土地出让收益中按10%计提教育资金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A2入学机会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城乡教育布局规划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进城务工人员随迁子女保障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三类残疾儿童少年入学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优质普高招生名额指标到校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A3教师队伍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加强师德建设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义务教育绩效工资情况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学科教师配备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486A15" w:rsidTr="00F86570">
        <w:trPr>
          <w:trHeight w:val="277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教师校长定期交流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开齐开足规定课程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小学、初中巩固率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486A15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5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择校现象得到基本遏制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486A15" w:rsidTr="00F86570">
        <w:trPr>
          <w:trHeight w:val="185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减负及办学行为规范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L22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486A15" w:rsidTr="00F86570">
        <w:trPr>
          <w:trHeight w:val="15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486A15" w:rsidRDefault="00486A15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毕业班学生毕业率</w:t>
            </w:r>
          </w:p>
        </w:tc>
        <w:tc>
          <w:tcPr>
            <w:tcW w:w="61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L23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486A15" w:rsidTr="00F86570">
        <w:trPr>
          <w:trHeight w:val="69"/>
        </w:trPr>
        <w:tc>
          <w:tcPr>
            <w:tcW w:w="5623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    分</w:t>
            </w:r>
          </w:p>
        </w:tc>
        <w:tc>
          <w:tcPr>
            <w:tcW w:w="66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486A15" w:rsidRDefault="00486A15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</w:t>
            </w:r>
          </w:p>
        </w:tc>
      </w:tr>
    </w:tbl>
    <w:p w:rsidR="00486A15" w:rsidRDefault="00486A15" w:rsidP="00486A15">
      <w:pPr>
        <w:adjustRightInd w:val="0"/>
        <w:snapToGrid w:val="0"/>
        <w:spacing w:line="400" w:lineRule="exact"/>
        <w:ind w:firstLineChars="650" w:firstLine="1300"/>
        <w:rPr>
          <w:rFonts w:ascii="宋体" w:hAnsi="宋体"/>
          <w:color w:val="000000"/>
          <w:sz w:val="20"/>
          <w:szCs w:val="20"/>
        </w:rPr>
      </w:pPr>
      <w:r>
        <w:rPr>
          <w:rFonts w:hAnsi="宋体" w:hint="eastAsia"/>
          <w:color w:val="000000"/>
          <w:sz w:val="20"/>
          <w:szCs w:val="20"/>
        </w:rPr>
        <w:t>注：</w:t>
      </w:r>
      <w:r>
        <w:rPr>
          <w:rFonts w:hAnsi="宋体"/>
          <w:color w:val="000000"/>
          <w:sz w:val="20"/>
          <w:szCs w:val="20"/>
        </w:rPr>
        <w:t xml:space="preserve"> </w:t>
      </w:r>
      <w:r>
        <w:rPr>
          <w:rFonts w:hAnsi="宋体" w:hint="eastAsia"/>
          <w:color w:val="000000"/>
          <w:sz w:val="20"/>
          <w:szCs w:val="20"/>
        </w:rPr>
        <w:t>表中第</w:t>
      </w:r>
      <w:r>
        <w:rPr>
          <w:color w:val="000000"/>
          <w:sz w:val="20"/>
          <w:szCs w:val="20"/>
        </w:rPr>
        <w:t>L1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L6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L7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L8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L13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L23</w:t>
      </w:r>
      <w:r>
        <w:rPr>
          <w:rFonts w:hAnsi="宋体" w:hint="eastAsia"/>
          <w:color w:val="000000"/>
          <w:sz w:val="20"/>
          <w:szCs w:val="20"/>
        </w:rPr>
        <w:t>项指标为四川省</w:t>
      </w:r>
      <w:r>
        <w:rPr>
          <w:rFonts w:ascii="宋体" w:hAnsi="宋体" w:hint="eastAsia"/>
          <w:color w:val="000000"/>
          <w:sz w:val="20"/>
          <w:szCs w:val="20"/>
        </w:rPr>
        <w:t>新增加指标。</w:t>
      </w:r>
    </w:p>
    <w:p w:rsidR="00C028A1" w:rsidRPr="00486A15" w:rsidRDefault="00C028A1">
      <w:bookmarkStart w:id="0" w:name="_GoBack"/>
      <w:bookmarkEnd w:id="0"/>
    </w:p>
    <w:sectPr w:rsidR="00C028A1" w:rsidRPr="00486A15" w:rsidSect="00486A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5"/>
    <w:rsid w:val="00486A15"/>
    <w:rsid w:val="00C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6A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486A15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6A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486A15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2017-10-30T08:05:00Z</dcterms:created>
  <dcterms:modified xsi:type="dcterms:W3CDTF">2017-10-30T08:05:00Z</dcterms:modified>
</cp:coreProperties>
</file>