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1082"/>
        <w:gridCol w:w="631"/>
        <w:gridCol w:w="631"/>
        <w:gridCol w:w="607"/>
        <w:gridCol w:w="631"/>
        <w:gridCol w:w="753"/>
        <w:gridCol w:w="632"/>
        <w:gridCol w:w="606"/>
        <w:gridCol w:w="607"/>
        <w:gridCol w:w="631"/>
        <w:gridCol w:w="630"/>
        <w:gridCol w:w="607"/>
        <w:gridCol w:w="630"/>
        <w:gridCol w:w="607"/>
        <w:gridCol w:w="631"/>
        <w:gridCol w:w="631"/>
        <w:gridCol w:w="607"/>
        <w:gridCol w:w="748"/>
        <w:gridCol w:w="607"/>
        <w:gridCol w:w="602"/>
        <w:gridCol w:w="710"/>
      </w:tblGrid>
      <w:tr w:rsidR="005E16A8" w:rsidTr="0009439B">
        <w:trPr>
          <w:trHeight w:val="316"/>
          <w:tblHeader/>
          <w:jc w:val="center"/>
        </w:trPr>
        <w:tc>
          <w:tcPr>
            <w:tcW w:w="14402" w:type="dxa"/>
            <w:gridSpan w:val="2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eastAsia="方正小标宋简体"/>
                <w:color w:val="000000"/>
                <w:kern w:val="0"/>
                <w:sz w:val="28"/>
                <w:szCs w:val="28"/>
              </w:rPr>
            </w:pPr>
            <w:r>
              <w:rPr>
                <w:rFonts w:eastAsia="方正小标宋简体" w:hint="eastAsia"/>
                <w:color w:val="000000"/>
                <w:kern w:val="0"/>
                <w:sz w:val="28"/>
                <w:szCs w:val="28"/>
              </w:rPr>
              <w:t>表</w:t>
            </w:r>
            <w:r>
              <w:rPr>
                <w:rFonts w:eastAsia="方正小标宋简体" w:hint="eastAsia"/>
                <w:color w:val="000000"/>
                <w:kern w:val="0"/>
                <w:sz w:val="28"/>
                <w:szCs w:val="28"/>
              </w:rPr>
              <w:t xml:space="preserve">3  </w:t>
            </w:r>
            <w:r>
              <w:rPr>
                <w:rFonts w:eastAsia="方正小标宋简体"/>
                <w:color w:val="000000"/>
                <w:spacing w:val="1"/>
                <w:w w:val="98"/>
                <w:kern w:val="0"/>
                <w:sz w:val="28"/>
                <w:szCs w:val="28"/>
              </w:rPr>
              <w:t>河北省</w:t>
            </w:r>
            <w:r>
              <w:rPr>
                <w:rFonts w:eastAsia="方正小标宋简体" w:hint="eastAsia"/>
                <w:color w:val="000000"/>
                <w:spacing w:val="1"/>
                <w:w w:val="98"/>
                <w:kern w:val="0"/>
                <w:sz w:val="28"/>
                <w:szCs w:val="28"/>
              </w:rPr>
              <w:t>34</w:t>
            </w:r>
            <w:r>
              <w:rPr>
                <w:rFonts w:eastAsia="方正小标宋简体"/>
                <w:color w:val="000000"/>
                <w:spacing w:val="1"/>
                <w:w w:val="98"/>
                <w:kern w:val="0"/>
                <w:sz w:val="28"/>
                <w:szCs w:val="28"/>
              </w:rPr>
              <w:t>个县政府推进义务教育均衡发展工作得分情况</w:t>
            </w:r>
            <w:r>
              <w:rPr>
                <w:rFonts w:eastAsia="方正小标宋简体"/>
                <w:color w:val="000000"/>
                <w:spacing w:val="-11"/>
                <w:w w:val="98"/>
                <w:kern w:val="0"/>
                <w:sz w:val="28"/>
                <w:szCs w:val="28"/>
              </w:rPr>
              <w:t>表</w:t>
            </w:r>
          </w:p>
        </w:tc>
      </w:tr>
      <w:tr w:rsidR="005E16A8" w:rsidTr="0009439B">
        <w:trPr>
          <w:cantSplit/>
          <w:trHeight w:val="1673"/>
          <w:tblHeader/>
          <w:jc w:val="center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single" w:sz="12" w:space="0" w:color="auto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ind w:firstLineChars="100" w:firstLine="181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指标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和</w:t>
            </w:r>
            <w:proofErr w:type="gramEnd"/>
          </w:p>
          <w:p w:rsidR="005E16A8" w:rsidRDefault="005E16A8" w:rsidP="0009439B">
            <w:pPr>
              <w:widowControl/>
              <w:adjustRightInd w:val="0"/>
              <w:snapToGrid w:val="0"/>
              <w:ind w:firstLineChars="245" w:firstLine="443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分值</w:t>
            </w:r>
          </w:p>
          <w:p w:rsidR="005E16A8" w:rsidRDefault="005E16A8" w:rsidP="0009439B">
            <w:pPr>
              <w:widowControl/>
              <w:adjustRightInd w:val="0"/>
              <w:snapToGrid w:val="0"/>
              <w:ind w:firstLineChars="98" w:firstLine="177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 w:rsidR="005E16A8" w:rsidRDefault="005E16A8" w:rsidP="0009439B">
            <w:pPr>
              <w:widowControl/>
              <w:adjustRightInd w:val="0"/>
              <w:snapToGrid w:val="0"/>
              <w:ind w:firstLineChars="98" w:firstLine="177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  <w:p w:rsidR="005E16A8" w:rsidRDefault="005E16A8" w:rsidP="0009439B">
            <w:pPr>
              <w:widowControl/>
              <w:adjustRightInd w:val="0"/>
              <w:snapToGrid w:val="0"/>
              <w:ind w:firstLineChars="147" w:firstLine="266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  <w:p w:rsidR="005E16A8" w:rsidRDefault="005E16A8" w:rsidP="0009439B">
            <w:pPr>
              <w:widowControl/>
              <w:adjustRightInd w:val="0"/>
              <w:snapToGrid w:val="0"/>
              <w:ind w:firstLineChars="147" w:firstLine="266"/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</w:pPr>
          </w:p>
          <w:p w:rsidR="005E16A8" w:rsidRDefault="005E16A8" w:rsidP="0009439B">
            <w:pPr>
              <w:widowControl/>
              <w:adjustRightInd w:val="0"/>
              <w:snapToGrid w:val="0"/>
              <w:ind w:firstLineChars="147" w:firstLine="266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县</w:t>
            </w:r>
          </w:p>
          <w:p w:rsidR="005E16A8" w:rsidRDefault="005E16A8" w:rsidP="0009439B">
            <w:pPr>
              <w:widowControl/>
              <w:adjustRightInd w:val="0"/>
              <w:snapToGrid w:val="0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小学和初中入学率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br/>
              <w:t>（3）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随迁子女就学纳入保障体系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br/>
              <w:t>（3）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建立留守儿童关爱体系（3）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三类残疾儿童入学率（3）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优质高中招生分配名额比例提高（3）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义务教育均衡发展责任监督和问责机制（3）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义务教育经费单列做到三个增长（9）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标准化和薄弱校改造及经费倾斜（9）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农税改专项转移支付教育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br/>
              <w:t>（6）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实施教师绩效工资制度（6）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建立教师长效补充机制且配备合理（9）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校长和教师交流制度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br/>
              <w:t>（9）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 xml:space="preserve">教师  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br/>
              <w:t>培训    （9）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开齐开足课程</w:t>
            </w:r>
            <w:r>
              <w:rPr>
                <w:rFonts w:ascii="Calibri" w:hAnsi="Calibri"/>
                <w:b/>
                <w:bCs/>
                <w:kern w:val="0"/>
                <w:sz w:val="15"/>
                <w:szCs w:val="15"/>
              </w:rPr>
              <w:t xml:space="preserve">  </w:t>
            </w:r>
            <w:r>
              <w:rPr>
                <w:rFonts w:ascii="Calibri" w:hAnsi="Calibri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（</w:t>
            </w:r>
            <w:r>
              <w:rPr>
                <w:rFonts w:ascii="Calibri" w:hAnsi="Calibri"/>
                <w:b/>
                <w:bCs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在校生巩固率</w:t>
            </w:r>
            <w:r>
              <w:rPr>
                <w:rFonts w:ascii="Calibri" w:hAnsi="Calibri"/>
                <w:b/>
                <w:bCs/>
                <w:kern w:val="0"/>
                <w:sz w:val="15"/>
                <w:szCs w:val="15"/>
              </w:rPr>
              <w:t xml:space="preserve">  </w:t>
            </w:r>
            <w:r>
              <w:rPr>
                <w:rFonts w:ascii="Calibri" w:hAnsi="Calibri"/>
                <w:b/>
                <w:bCs/>
                <w:kern w:val="0"/>
                <w:sz w:val="15"/>
                <w:szCs w:val="15"/>
              </w:rPr>
              <w:br/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（</w:t>
            </w:r>
            <w:r>
              <w:rPr>
                <w:rFonts w:ascii="Calibri" w:hAnsi="Calibri"/>
                <w:b/>
                <w:bCs/>
                <w:kern w:val="0"/>
                <w:sz w:val="15"/>
                <w:szCs w:val="15"/>
              </w:rPr>
              <w:t>3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学生体质健康合格率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br/>
              <w:t>（3）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遏制择校和大班额</w:t>
            </w:r>
            <w:r>
              <w:rPr>
                <w:rFonts w:ascii="Calibri" w:hAnsi="Calibri"/>
                <w:b/>
                <w:bCs/>
                <w:kern w:val="0"/>
                <w:sz w:val="15"/>
                <w:szCs w:val="15"/>
              </w:rPr>
              <w:t xml:space="preserve">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（</w:t>
            </w:r>
            <w:r>
              <w:rPr>
                <w:rFonts w:ascii="Calibri" w:hAnsi="Calibri"/>
                <w:b/>
                <w:bCs/>
                <w:kern w:val="0"/>
                <w:sz w:val="15"/>
                <w:szCs w:val="15"/>
              </w:rPr>
              <w:t>6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）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课业负担有效减轻        （4）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提高信息化水平</w:t>
            </w: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br/>
              <w:t>（3）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总分</w:t>
            </w:r>
          </w:p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</w:p>
          <w:p w:rsidR="005E16A8" w:rsidRDefault="005E16A8" w:rsidP="0009439B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(</w:t>
            </w:r>
            <w:r>
              <w:rPr>
                <w:b/>
                <w:bCs/>
                <w:kern w:val="0"/>
                <w:sz w:val="15"/>
                <w:szCs w:val="15"/>
              </w:rPr>
              <w:t>100</w:t>
            </w:r>
            <w:r>
              <w:rPr>
                <w:rFonts w:hint="eastAsia"/>
                <w:b/>
                <w:bCs/>
                <w:kern w:val="0"/>
                <w:sz w:val="15"/>
                <w:szCs w:val="15"/>
              </w:rPr>
              <w:t>)</w:t>
            </w:r>
          </w:p>
        </w:tc>
      </w:tr>
      <w:tr w:rsidR="005E16A8" w:rsidTr="0009439B">
        <w:trPr>
          <w:trHeight w:val="305"/>
          <w:tblHeader/>
          <w:jc w:val="center"/>
        </w:trPr>
        <w:tc>
          <w:tcPr>
            <w:tcW w:w="581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10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L1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L2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L3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L4</w:t>
            </w:r>
          </w:p>
        </w:tc>
        <w:tc>
          <w:tcPr>
            <w:tcW w:w="7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L5</w:t>
            </w:r>
          </w:p>
        </w:tc>
        <w:tc>
          <w:tcPr>
            <w:tcW w:w="63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L6</w:t>
            </w:r>
          </w:p>
        </w:tc>
        <w:tc>
          <w:tcPr>
            <w:tcW w:w="6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L7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L8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L9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L10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L11</w:t>
            </w:r>
          </w:p>
        </w:tc>
        <w:tc>
          <w:tcPr>
            <w:tcW w:w="6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L12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L13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L14</w:t>
            </w:r>
          </w:p>
        </w:tc>
        <w:tc>
          <w:tcPr>
            <w:tcW w:w="6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L15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L16</w:t>
            </w:r>
          </w:p>
        </w:tc>
        <w:tc>
          <w:tcPr>
            <w:tcW w:w="7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L17</w:t>
            </w:r>
          </w:p>
        </w:tc>
        <w:tc>
          <w:tcPr>
            <w:tcW w:w="6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L18</w:t>
            </w:r>
          </w:p>
        </w:tc>
        <w:tc>
          <w:tcPr>
            <w:tcW w:w="6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L19</w:t>
            </w:r>
          </w:p>
        </w:tc>
        <w:tc>
          <w:tcPr>
            <w:tcW w:w="7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  <w:tl2br w:val="nil"/>
              <w:tr2bl w:val="nil"/>
            </w:tcBorders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-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bookmarkStart w:id="0" w:name="OLE_LINK1" w:colFirst="0" w:colLast="1"/>
            <w:r>
              <w:rPr>
                <w:spacing w:val="-11"/>
                <w:kern w:val="0"/>
                <w:sz w:val="20"/>
                <w:szCs w:val="20"/>
              </w:rPr>
              <w:t>1</w:t>
            </w:r>
          </w:p>
        </w:tc>
        <w:tc>
          <w:tcPr>
            <w:tcW w:w="1082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抚宁区</w:t>
            </w:r>
          </w:p>
        </w:tc>
        <w:tc>
          <w:tcPr>
            <w:tcW w:w="631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0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op w:val="single" w:sz="12" w:space="0" w:color="000000"/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pacing w:val="-11"/>
                <w:kern w:val="0"/>
                <w:sz w:val="20"/>
                <w:szCs w:val="20"/>
              </w:rPr>
              <w:t>2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卢龙县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pacing w:val="-11"/>
                <w:kern w:val="0"/>
                <w:sz w:val="20"/>
                <w:szCs w:val="20"/>
              </w:rPr>
              <w:t>3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永年区</w:t>
            </w:r>
            <w:proofErr w:type="gramEnd"/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pacing w:val="-11"/>
                <w:kern w:val="0"/>
                <w:sz w:val="20"/>
                <w:szCs w:val="20"/>
              </w:rPr>
              <w:t>4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大名县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pacing w:val="-11"/>
                <w:kern w:val="0"/>
                <w:sz w:val="20"/>
                <w:szCs w:val="20"/>
              </w:rPr>
              <w:t>5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魏县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pacing w:val="-11"/>
                <w:kern w:val="0"/>
                <w:sz w:val="20"/>
                <w:szCs w:val="20"/>
              </w:rPr>
              <w:t>6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沙河市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pacing w:val="-11"/>
                <w:kern w:val="0"/>
                <w:sz w:val="20"/>
                <w:szCs w:val="20"/>
              </w:rPr>
              <w:t>7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邢台县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pacing w:val="-11"/>
                <w:kern w:val="0"/>
                <w:sz w:val="20"/>
                <w:szCs w:val="20"/>
              </w:rPr>
              <w:t>8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临城县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spacing w:val="-11"/>
                <w:kern w:val="0"/>
                <w:sz w:val="20"/>
                <w:szCs w:val="20"/>
              </w:rPr>
              <w:t>9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柏乡县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10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巨鹿县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11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威县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12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清河县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13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竞秀区</w:t>
            </w:r>
            <w:proofErr w:type="gramEnd"/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14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莲池区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15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涿州市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16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定兴县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易县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18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博野县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19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康保县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20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涿鹿县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21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兴隆县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22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隆化县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23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黄骅市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24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河间市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25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沧县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26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肃宁县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27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南皮县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w w:val="88"/>
                <w:kern w:val="0"/>
                <w:sz w:val="20"/>
                <w:szCs w:val="20"/>
              </w:rPr>
              <w:t>28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固安县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文安县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桃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城区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冀州区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武强县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lastRenderedPageBreak/>
              <w:t>33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安平县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10" w:type="dxa"/>
            <w:tcBorders>
              <w:tl2br w:val="nil"/>
              <w:tr2bl w:val="nil"/>
            </w:tcBorders>
            <w:shd w:val="clear" w:color="auto" w:fill="DBEEF3"/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</w:tr>
      <w:tr w:rsidR="005E16A8" w:rsidTr="0009439B">
        <w:trPr>
          <w:trHeight w:val="323"/>
          <w:jc w:val="center"/>
        </w:trPr>
        <w:tc>
          <w:tcPr>
            <w:tcW w:w="581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adjustRightInd w:val="0"/>
              <w:snapToGrid w:val="0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1082" w:type="dxa"/>
            <w:tcBorders>
              <w:tl2br w:val="nil"/>
              <w:tr2bl w:val="nil"/>
            </w:tcBorders>
            <w:shd w:val="clear" w:color="auto" w:fill="DAEEF3"/>
            <w:vAlign w:val="center"/>
          </w:tcPr>
          <w:p w:rsidR="005E16A8" w:rsidRDefault="005E16A8" w:rsidP="000943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阜城县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53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3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6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31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07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02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0" w:type="dxa"/>
            <w:tcBorders>
              <w:tl2br w:val="nil"/>
              <w:tr2bl w:val="nil"/>
            </w:tcBorders>
            <w:vAlign w:val="center"/>
          </w:tcPr>
          <w:p w:rsidR="005E16A8" w:rsidRDefault="005E16A8" w:rsidP="0009439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</w:tr>
    </w:tbl>
    <w:p w:rsidR="005870E8" w:rsidRDefault="005870E8">
      <w:bookmarkStart w:id="1" w:name="_GoBack"/>
      <w:bookmarkEnd w:id="0"/>
      <w:bookmarkEnd w:id="1"/>
    </w:p>
    <w:sectPr w:rsidR="005870E8" w:rsidSect="005E16A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A8"/>
    <w:rsid w:val="005870E8"/>
    <w:rsid w:val="005E1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A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2018-01-05T01:04:00Z</dcterms:created>
  <dcterms:modified xsi:type="dcterms:W3CDTF">2018-01-05T01:05:00Z</dcterms:modified>
</cp:coreProperties>
</file>