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2C" w:rsidRDefault="00B13B2C" w:rsidP="00B13B2C">
      <w:pPr>
        <w:adjustRightInd w:val="0"/>
        <w:snapToGrid w:val="0"/>
        <w:spacing w:afterLines="50" w:after="156" w:line="280" w:lineRule="exact"/>
        <w:ind w:firstLineChars="200" w:firstLine="560"/>
        <w:jc w:val="center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表</w:t>
      </w:r>
      <w:r>
        <w:rPr>
          <w:rFonts w:eastAsia="黑体" w:hint="eastAsia"/>
          <w:kern w:val="0"/>
          <w:sz w:val="28"/>
          <w:szCs w:val="28"/>
        </w:rPr>
        <w:t xml:space="preserve">3 </w:t>
      </w:r>
      <w:r>
        <w:rPr>
          <w:rFonts w:eastAsia="黑体" w:hint="eastAsia"/>
          <w:kern w:val="0"/>
          <w:sz w:val="28"/>
          <w:szCs w:val="28"/>
        </w:rPr>
        <w:t>河南省</w:t>
      </w:r>
      <w:r>
        <w:rPr>
          <w:rFonts w:eastAsia="黑体" w:hint="eastAsia"/>
          <w:kern w:val="0"/>
          <w:sz w:val="28"/>
          <w:szCs w:val="28"/>
        </w:rPr>
        <w:t>32</w:t>
      </w:r>
      <w:r>
        <w:rPr>
          <w:rFonts w:eastAsia="黑体" w:hint="eastAsia"/>
          <w:kern w:val="0"/>
          <w:sz w:val="28"/>
          <w:szCs w:val="28"/>
        </w:rPr>
        <w:t>个县政府推进义务教育均衡发展工作得分情况表</w:t>
      </w:r>
    </w:p>
    <w:p w:rsidR="00B13B2C" w:rsidRDefault="00B13B2C" w:rsidP="00B13B2C"/>
    <w:tbl>
      <w:tblPr>
        <w:tblW w:w="14583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883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97"/>
        <w:gridCol w:w="397"/>
        <w:gridCol w:w="397"/>
      </w:tblGrid>
      <w:tr w:rsidR="00B13B2C" w:rsidTr="000759E7">
        <w:trPr>
          <w:trHeight w:val="369"/>
          <w:tblHeader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ind w:leftChars="-40" w:left="-84" w:rightChars="-42" w:right="-88"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32</w:t>
            </w:r>
          </w:p>
        </w:tc>
      </w:tr>
      <w:tr w:rsidR="00B13B2C" w:rsidTr="000759E7">
        <w:trPr>
          <w:trHeight w:val="930"/>
          <w:tblHeader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kern w:val="0"/>
                <w:sz w:val="18"/>
                <w:szCs w:val="18"/>
              </w:rPr>
              <w:t>市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开封市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2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平顶山市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濮阳市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2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三门峡市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商丘市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周口市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驻马店市</w:t>
            </w:r>
          </w:p>
        </w:tc>
      </w:tr>
      <w:tr w:rsidR="00B13B2C" w:rsidTr="000759E7">
        <w:trPr>
          <w:trHeight w:val="741"/>
          <w:tblHeader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40" w:left="-84" w:rightChars="-42" w:right="-88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中原区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登封市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杞</w:t>
            </w:r>
            <w:proofErr w:type="gramEnd"/>
          </w:p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通许县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嵩</w:t>
            </w:r>
            <w:proofErr w:type="gramEnd"/>
          </w:p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汝阳县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宜阳县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洛宁市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叶</w:t>
            </w:r>
          </w:p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卫辉市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延津县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长垣县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台前县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鄢陵县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卢氏县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镇平县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唐河县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桐柏县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梁园区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民权县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宁陵县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柘城县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商城县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淮滨县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息</w:t>
            </w:r>
            <w:proofErr w:type="gramEnd"/>
          </w:p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项城市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沈丘县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驿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城区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西平县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确山县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泌阳县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遂平县</w:t>
            </w:r>
          </w:p>
        </w:tc>
      </w:tr>
      <w:tr w:rsidR="00B13B2C" w:rsidTr="000759E7">
        <w:trPr>
          <w:trHeight w:val="70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A1</w:t>
            </w:r>
          </w:p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入学机会</w:t>
            </w:r>
          </w:p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w w:val="80"/>
                <w:kern w:val="0"/>
                <w:sz w:val="18"/>
                <w:szCs w:val="18"/>
              </w:rPr>
              <w:t>(20分)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1.将进城务工人员随迁子女就学纳入当地教育发展规划，纳入财政保障体系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B13B2C" w:rsidTr="000759E7">
        <w:trPr>
          <w:trHeight w:val="675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2.建立以政府为主导、社会各方面广泛参与的留守儿童关爱体系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B13B2C" w:rsidTr="000759E7">
        <w:trPr>
          <w:trHeight w:val="456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3.三类残疾儿童少年入学率不低于80%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4.6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B13B2C" w:rsidTr="000759E7">
        <w:trPr>
          <w:trHeight w:val="654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4.优质普通高中招生名额分配到县域内各初中的比例逐步提高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B13B2C" w:rsidTr="000759E7">
        <w:trPr>
          <w:trHeight w:val="522"/>
          <w:jc w:val="center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A2</w:t>
            </w:r>
          </w:p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保障机制</w:t>
            </w:r>
          </w:p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w w:val="80"/>
                <w:kern w:val="0"/>
                <w:sz w:val="18"/>
                <w:szCs w:val="18"/>
              </w:rPr>
              <w:t>(25分)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1.建立义务教育均衡发展责任、监督和问责机制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3.8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2.9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B13B2C" w:rsidTr="000759E7">
        <w:trPr>
          <w:trHeight w:val="73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2.义务教育经费在财政预算中单列，近三年教育经费做到“三个增长”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8.1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9.5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9.5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9.6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8.7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7.2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B13B2C" w:rsidTr="000759E7">
        <w:trPr>
          <w:trHeight w:val="844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3.推进学校标准化建设，制定并有效实施了薄弱学校改造计划，财政性教育经费向薄弱学校倾斜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7.5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7.3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8.3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8.3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B13B2C" w:rsidTr="000759E7">
        <w:trPr>
          <w:trHeight w:val="662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4.农村税费改革转移支付资金用于义务教育的比例达到</w:t>
            </w:r>
            <w:proofErr w:type="gramStart"/>
            <w:r>
              <w:rPr>
                <w:rFonts w:ascii="仿宋" w:eastAsia="仿宋" w:hAnsi="仿宋" w:hint="eastAsia"/>
                <w:sz w:val="16"/>
                <w:szCs w:val="15"/>
              </w:rPr>
              <w:t>省级规定</w:t>
            </w:r>
            <w:proofErr w:type="gramEnd"/>
            <w:r>
              <w:rPr>
                <w:rFonts w:ascii="仿宋" w:eastAsia="仿宋" w:hAnsi="仿宋" w:hint="eastAsia"/>
                <w:sz w:val="16"/>
                <w:szCs w:val="15"/>
              </w:rPr>
              <w:t>要求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1.8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B13B2C" w:rsidTr="000759E7">
        <w:trPr>
          <w:trHeight w:val="52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lastRenderedPageBreak/>
              <w:t>A3</w:t>
            </w:r>
          </w:p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教师队伍</w:t>
            </w:r>
          </w:p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w w:val="80"/>
                <w:kern w:val="0"/>
                <w:sz w:val="18"/>
                <w:szCs w:val="18"/>
              </w:rPr>
              <w:t>(35分)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1.全面实施义务教育绩效工资制度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B13B2C" w:rsidTr="000759E7">
        <w:trPr>
          <w:trHeight w:val="70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2.义务教育学校学科教师配备合理，生师比达到省定编制标准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8.5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8.5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9.3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9.3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7.5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B13B2C" w:rsidTr="000759E7">
        <w:trPr>
          <w:trHeight w:val="706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3.建立并有效实施了县域内义务教育学校校长和教师定期交流制度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B13B2C" w:rsidTr="000759E7">
        <w:trPr>
          <w:trHeight w:val="521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4.落实教师培训经费，加强教师培训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7.5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B13B2C" w:rsidTr="000759E7">
        <w:trPr>
          <w:trHeight w:val="55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A4</w:t>
            </w:r>
          </w:p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质量与</w:t>
            </w:r>
          </w:p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管理</w:t>
            </w:r>
          </w:p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w w:val="80"/>
                <w:kern w:val="0"/>
                <w:sz w:val="18"/>
                <w:szCs w:val="18"/>
              </w:rPr>
              <w:t>(20分)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1.按照国家规定的义务教育课程方案开齐开足课程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B13B2C" w:rsidTr="000759E7">
        <w:trPr>
          <w:trHeight w:val="48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2.小学、初中巩固率达到</w:t>
            </w:r>
            <w:proofErr w:type="gramStart"/>
            <w:r>
              <w:rPr>
                <w:rFonts w:ascii="仿宋" w:eastAsia="仿宋" w:hAnsi="仿宋" w:hint="eastAsia"/>
                <w:sz w:val="16"/>
                <w:szCs w:val="15"/>
              </w:rPr>
              <w:t>省级规定</w:t>
            </w:r>
            <w:proofErr w:type="gramEnd"/>
            <w:r>
              <w:rPr>
                <w:rFonts w:ascii="仿宋" w:eastAsia="仿宋" w:hAnsi="仿宋" w:hint="eastAsia"/>
                <w:sz w:val="16"/>
                <w:szCs w:val="15"/>
              </w:rPr>
              <w:t>标准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B13B2C" w:rsidTr="000759E7">
        <w:trPr>
          <w:trHeight w:val="559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3.小学、初中学生体质健康及格率达到</w:t>
            </w:r>
            <w:proofErr w:type="gramStart"/>
            <w:r>
              <w:rPr>
                <w:rFonts w:ascii="仿宋" w:eastAsia="仿宋" w:hAnsi="仿宋" w:hint="eastAsia"/>
                <w:sz w:val="16"/>
                <w:szCs w:val="15"/>
              </w:rPr>
              <w:t>省级规定</w:t>
            </w:r>
            <w:proofErr w:type="gramEnd"/>
            <w:r>
              <w:rPr>
                <w:rFonts w:ascii="仿宋" w:eastAsia="仿宋" w:hAnsi="仿宋" w:hint="eastAsia"/>
                <w:sz w:val="16"/>
                <w:szCs w:val="15"/>
              </w:rPr>
              <w:t>标准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B13B2C" w:rsidTr="000759E7">
        <w:trPr>
          <w:trHeight w:val="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4.义务教育阶段不存在重点校和重点班，公办义务教育择校现象得到基本遏制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3.5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B13B2C" w:rsidTr="000759E7">
        <w:trPr>
          <w:trHeight w:val="519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ind w:leftChars="-33" w:left="-69" w:rightChars="-33" w:right="-69"/>
              <w:jc w:val="left"/>
              <w:rPr>
                <w:rFonts w:ascii="仿宋" w:eastAsia="仿宋" w:hAnsi="仿宋"/>
                <w:b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left"/>
              <w:rPr>
                <w:rFonts w:ascii="仿宋" w:eastAsia="仿宋" w:hAnsi="仿宋"/>
                <w:sz w:val="16"/>
                <w:szCs w:val="15"/>
              </w:rPr>
            </w:pPr>
            <w:r>
              <w:rPr>
                <w:rFonts w:ascii="仿宋" w:eastAsia="仿宋" w:hAnsi="仿宋" w:hint="eastAsia"/>
                <w:sz w:val="16"/>
                <w:szCs w:val="15"/>
              </w:rPr>
              <w:t>5.中小学生过重的课业负担得到有效减轻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00" w:lineRule="exact"/>
              <w:ind w:leftChars="-40" w:left="-84" w:rightChars="-42" w:right="-8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lang w:val="zh-CN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B13B2C" w:rsidTr="000759E7">
        <w:trPr>
          <w:trHeight w:val="424"/>
          <w:jc w:val="center"/>
        </w:trPr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pacing w:line="200" w:lineRule="exact"/>
              <w:ind w:leftChars="-28" w:left="-59" w:rightChars="-43" w:right="-90"/>
              <w:jc w:val="center"/>
              <w:rPr>
                <w:rFonts w:ascii="黑体" w:eastAsia="黑体" w:hAnsi="黑体"/>
                <w:b/>
                <w:sz w:val="15"/>
                <w:szCs w:val="15"/>
              </w:rPr>
            </w:pPr>
            <w:r>
              <w:rPr>
                <w:rFonts w:ascii="黑体" w:eastAsia="黑体" w:hAnsi="黑体" w:hint="eastAsia"/>
                <w:b/>
                <w:sz w:val="18"/>
                <w:szCs w:val="15"/>
              </w:rPr>
              <w:t>总分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snapToGrid w:val="0"/>
              <w:spacing w:line="240" w:lineRule="exact"/>
              <w:ind w:leftChars="-40" w:left="-84" w:rightChars="-42" w:right="-88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94.5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91.1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87.7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87.3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88.6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87.8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88.5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92.8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86.4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93.5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93.5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91.5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88.9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92.5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93.1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92.4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89.5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91.5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91.3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88.7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85.3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88.4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90.4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88.5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89.4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2C" w:rsidRDefault="00B13B2C" w:rsidP="000759E7">
            <w:pPr>
              <w:widowControl/>
              <w:adjustRightInd w:val="0"/>
              <w:snapToGrid w:val="0"/>
              <w:ind w:leftChars="-33" w:left="-69" w:rightChars="-33" w:right="-69"/>
              <w:jc w:val="center"/>
              <w:rPr>
                <w:rFonts w:ascii="仿宋" w:eastAsia="仿宋" w:hAnsi="仿宋"/>
                <w:b/>
                <w:spacing w:val="-20"/>
                <w:w w:val="95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20"/>
                <w:w w:val="95"/>
                <w:kern w:val="0"/>
                <w:sz w:val="18"/>
                <w:szCs w:val="18"/>
              </w:rPr>
              <w:t>91</w:t>
            </w:r>
          </w:p>
        </w:tc>
      </w:tr>
    </w:tbl>
    <w:p w:rsidR="00B13B2C" w:rsidRDefault="00B13B2C" w:rsidP="00B13B2C">
      <w:pPr>
        <w:adjustRightInd w:val="0"/>
        <w:snapToGrid w:val="0"/>
        <w:spacing w:afterLines="50" w:after="156" w:line="280" w:lineRule="exact"/>
        <w:ind w:firstLineChars="200" w:firstLine="560"/>
        <w:jc w:val="center"/>
        <w:rPr>
          <w:rFonts w:eastAsia="黑体"/>
          <w:kern w:val="0"/>
          <w:sz w:val="28"/>
          <w:szCs w:val="28"/>
        </w:rPr>
      </w:pPr>
    </w:p>
    <w:p w:rsidR="00E93097" w:rsidRDefault="00E93097">
      <w:bookmarkStart w:id="0" w:name="_GoBack"/>
      <w:bookmarkEnd w:id="0"/>
    </w:p>
    <w:sectPr w:rsidR="00E93097" w:rsidSect="00B13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2C"/>
    <w:rsid w:val="00B13B2C"/>
    <w:rsid w:val="00E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CA0C8-851A-4288-B7A0-7031BEBB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2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Company>China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2019-01-14T09:06:00Z</dcterms:created>
  <dcterms:modified xsi:type="dcterms:W3CDTF">2019-01-14T09:06:00Z</dcterms:modified>
</cp:coreProperties>
</file>