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C9" w:rsidRDefault="00CA07C9" w:rsidP="00CA07C9">
      <w:pPr>
        <w:tabs>
          <w:tab w:val="left" w:pos="2668"/>
          <w:tab w:val="center" w:pos="7319"/>
        </w:tabs>
        <w:adjustRightInd w:val="0"/>
        <w:snapToGrid w:val="0"/>
        <w:spacing w:afterLines="100" w:after="312"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cs="黑体" w:hint="eastAsia"/>
          <w:sz w:val="28"/>
        </w:rPr>
        <w:t>表3 山西省9个县政府推进义务教育均衡发展工作得分情况表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6"/>
        <w:gridCol w:w="859"/>
        <w:gridCol w:w="859"/>
        <w:gridCol w:w="859"/>
        <w:gridCol w:w="860"/>
        <w:gridCol w:w="860"/>
        <w:gridCol w:w="860"/>
        <w:gridCol w:w="860"/>
        <w:gridCol w:w="860"/>
        <w:gridCol w:w="860"/>
      </w:tblGrid>
      <w:tr w:rsidR="00CA07C9" w:rsidTr="009B004D">
        <w:trPr>
          <w:trHeight w:val="23"/>
          <w:tblHeader/>
          <w:jc w:val="center"/>
        </w:trPr>
        <w:tc>
          <w:tcPr>
            <w:tcW w:w="5276" w:type="dxa"/>
            <w:vMerge w:val="restart"/>
            <w:tcBorders>
              <w:tl2br w:val="single" w:sz="8" w:space="0" w:color="000000"/>
            </w:tcBorders>
            <w:shd w:val="clear" w:color="auto" w:fill="DBEEF3"/>
            <w:vAlign w:val="center"/>
          </w:tcPr>
          <w:p w:rsidR="00CA07C9" w:rsidRDefault="00CA07C9" w:rsidP="009B004D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  <w:p w:rsidR="00CA07C9" w:rsidRDefault="00CA07C9" w:rsidP="009B004D">
            <w:pPr>
              <w:widowControl/>
              <w:snapToGrid w:val="0"/>
              <w:ind w:firstLineChars="100" w:firstLine="211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           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</w:rPr>
              <w:t>县</w:t>
            </w:r>
          </w:p>
          <w:p w:rsidR="00CA07C9" w:rsidRDefault="00CA07C9" w:rsidP="009B004D">
            <w:pPr>
              <w:widowControl/>
              <w:spacing w:line="240" w:lineRule="exact"/>
              <w:ind w:right="-108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  <w:p w:rsidR="00CA07C9" w:rsidRDefault="00CA07C9" w:rsidP="009B004D">
            <w:pPr>
              <w:widowControl/>
              <w:spacing w:line="240" w:lineRule="exact"/>
              <w:ind w:right="-108" w:firstLineChars="400" w:firstLine="843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指标及分值</w:t>
            </w:r>
          </w:p>
        </w:tc>
        <w:tc>
          <w:tcPr>
            <w:tcW w:w="5157" w:type="dxa"/>
            <w:gridSpan w:val="6"/>
            <w:tcBorders>
              <w:bottom w:val="single" w:sz="8" w:space="0" w:color="000000"/>
            </w:tcBorders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长治市</w:t>
            </w:r>
          </w:p>
        </w:tc>
        <w:tc>
          <w:tcPr>
            <w:tcW w:w="1720" w:type="dxa"/>
            <w:gridSpan w:val="2"/>
            <w:tcBorders>
              <w:bottom w:val="single" w:sz="8" w:space="0" w:color="000000"/>
            </w:tcBorders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忻州市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临汾市</w:t>
            </w:r>
          </w:p>
        </w:tc>
      </w:tr>
      <w:tr w:rsidR="00CA07C9" w:rsidTr="009B004D">
        <w:trPr>
          <w:trHeight w:val="23"/>
          <w:tblHeader/>
          <w:jc w:val="center"/>
        </w:trPr>
        <w:tc>
          <w:tcPr>
            <w:tcW w:w="5276" w:type="dxa"/>
            <w:vMerge/>
            <w:shd w:val="clear" w:color="auto" w:fill="DBEEF3"/>
            <w:vAlign w:val="center"/>
          </w:tcPr>
          <w:p w:rsidR="00CA07C9" w:rsidRDefault="00CA07C9" w:rsidP="009B004D">
            <w:pPr>
              <w:widowControl/>
              <w:snapToGrid w:val="0"/>
              <w:ind w:firstLineChars="300" w:firstLine="632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潞城市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屯留县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平顺县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黎城县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武乡县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沁县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静乐县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偏关县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尧都区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/>
                <w:kern w:val="0"/>
                <w:szCs w:val="21"/>
              </w:rPr>
              <w:t>制定发展规划（1）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实行目标责任制度（2）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3.建立督导检查制度（2）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4.保障随迁子女留守儿童接受教育（4）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5.家庭经济困难子女资助政策落实（2）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6.适龄“三残”儿童、少年入学率（5）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7.落实法定“三个增长”（6）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A07C9" w:rsidTr="009B004D">
        <w:trPr>
          <w:trHeight w:hRule="exact" w:val="583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8.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落实城市教育费附加、地方教育附加和土地计提教育资金足额征收和拨付情况（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9.农村税费改革固定性转移支付资金落实</w:t>
            </w:r>
            <w:r>
              <w:rPr>
                <w:rFonts w:ascii="宋体" w:hAnsi="宋体"/>
                <w:bCs/>
                <w:snapToGrid w:val="0"/>
                <w:color w:val="000000"/>
                <w:kern w:val="0"/>
                <w:szCs w:val="21"/>
              </w:rPr>
              <w:t>情</w:t>
            </w:r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Cs w:val="21"/>
              </w:rPr>
              <w:t>况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10.义务教育保障经费落实情况 （2）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11.工勤人员工资、学区办公经费落实情况（2）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12.建立义务教育经费审计监督和统计公告制度（1）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13.合理规划学校布局（2）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14.符合规范的课桌椅凳（2）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15.学校标准化建设（10）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A07C9" w:rsidTr="009B004D">
        <w:trPr>
          <w:trHeight w:hRule="exact" w:val="397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16.计算机网络教室达标 （2）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45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lastRenderedPageBreak/>
              <w:t>17.实现校校通、人人通（2）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45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18.教职工配备达到省定编制标准（3.5）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</w:tr>
      <w:tr w:rsidR="00CA07C9" w:rsidTr="009B004D">
        <w:trPr>
          <w:trHeight w:hRule="exact" w:val="45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19.建立完善城乡义务教育学校教师补充机制（2）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CA07C9" w:rsidTr="009B004D">
        <w:trPr>
          <w:trHeight w:hRule="exact" w:val="45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20.县级教育行政部门统一管理和调配教师（2）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45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21.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城乡优师分布比例大体相当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3.5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</w:tr>
      <w:tr w:rsidR="00CA07C9" w:rsidTr="009B004D">
        <w:trPr>
          <w:trHeight w:hRule="exact" w:val="36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22.落实校长教师城乡交流（6）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A07C9" w:rsidTr="009B004D">
        <w:trPr>
          <w:trHeight w:hRule="exact" w:val="35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23.健全教师培训机制（8）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A07C9" w:rsidTr="009B004D">
        <w:trPr>
          <w:trHeight w:hRule="exact" w:val="51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24.小学入学率和九年义务教育阶段巩固率达到省定标准（4）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CA07C9" w:rsidTr="009B004D">
        <w:trPr>
          <w:trHeight w:hRule="exact" w:val="45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25.办学行为规范、班容量达标 （6）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A07C9" w:rsidTr="009B004D">
        <w:trPr>
          <w:trHeight w:hRule="exact" w:val="532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26.优质高中招生名额分配到辖区内初中学校的比例达到60%以上（2）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9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27.国家课程开设情况（2）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6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28.学生毕业合格率及体质健康测试合格率达标（2）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51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29.建立推进学校素质教育全面实施的年度督导评估制度（2）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37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38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30.建立义务教育质量综合考核评价机制（2）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7C9" w:rsidTr="009B004D">
        <w:trPr>
          <w:trHeight w:hRule="exact" w:val="50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全面实施素质教育，“轻负高效”的教学生态成效明显。（1）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CA07C9" w:rsidTr="009B004D">
        <w:trPr>
          <w:trHeight w:hRule="exact" w:val="534"/>
          <w:jc w:val="center"/>
        </w:trPr>
        <w:tc>
          <w:tcPr>
            <w:tcW w:w="5276" w:type="dxa"/>
            <w:tcBorders>
              <w:bottom w:val="single" w:sz="8" w:space="0" w:color="000000"/>
            </w:tcBorders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260" w:lineRule="exact"/>
              <w:jc w:val="left"/>
              <w:rPr>
                <w:rFonts w:ascii="宋体" w:hAnsi="宋体"/>
                <w:bCs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10"/>
                <w:szCs w:val="21"/>
              </w:rPr>
              <w:t>探索特色发展，实现个性发展，促进本地教育质量整体提升。（1）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59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0" w:type="dxa"/>
            <w:tcBorders>
              <w:bottom w:val="single" w:sz="8" w:space="0" w:color="000000"/>
            </w:tcBorders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CA07C9" w:rsidTr="009B004D">
        <w:trPr>
          <w:trHeight w:hRule="exact" w:val="454"/>
          <w:jc w:val="center"/>
        </w:trPr>
        <w:tc>
          <w:tcPr>
            <w:tcW w:w="5276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总计（102分）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859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97.5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97.8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99.2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98.9</w:t>
            </w:r>
          </w:p>
        </w:tc>
        <w:tc>
          <w:tcPr>
            <w:tcW w:w="860" w:type="dxa"/>
            <w:shd w:val="clear" w:color="auto" w:fill="DBEEF3"/>
            <w:vAlign w:val="center"/>
          </w:tcPr>
          <w:p w:rsidR="00CA07C9" w:rsidRDefault="00CA07C9" w:rsidP="009B00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99.5</w:t>
            </w:r>
          </w:p>
        </w:tc>
      </w:tr>
    </w:tbl>
    <w:p w:rsidR="00CA07C9" w:rsidRDefault="00CA07C9" w:rsidP="00CA07C9">
      <w:pPr>
        <w:spacing w:line="400" w:lineRule="exact"/>
        <w:rPr>
          <w:rFonts w:ascii="楷体" w:eastAsia="楷体" w:hAnsi="楷体" w:cs="楷体"/>
          <w:b/>
          <w:bCs/>
          <w:sz w:val="32"/>
          <w:szCs w:val="32"/>
        </w:rPr>
        <w:sectPr w:rsidR="00CA07C9">
          <w:pgSz w:w="16838" w:h="11906" w:orient="landscape"/>
          <w:pgMar w:top="1587" w:right="1701" w:bottom="1474" w:left="1417" w:header="851" w:footer="992" w:gutter="0"/>
          <w:cols w:space="720"/>
          <w:docGrid w:type="lines" w:linePitch="312"/>
        </w:sectPr>
      </w:pPr>
    </w:p>
    <w:p w:rsidR="000A3D5D" w:rsidRDefault="000A3D5D">
      <w:bookmarkStart w:id="0" w:name="_GoBack"/>
      <w:bookmarkEnd w:id="0"/>
    </w:p>
    <w:sectPr w:rsidR="000A3D5D" w:rsidSect="00CA07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C9"/>
    <w:rsid w:val="000A3D5D"/>
    <w:rsid w:val="00C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2ED83-029C-4CA2-BD49-CB57AD50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Company>China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2019-01-14T09:11:00Z</dcterms:created>
  <dcterms:modified xsi:type="dcterms:W3CDTF">2019-01-14T09:11:00Z</dcterms:modified>
</cp:coreProperties>
</file>