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E1" w:rsidRDefault="00B656E1" w:rsidP="00B656E1">
      <w:pPr>
        <w:pStyle w:val="1"/>
        <w:spacing w:line="240" w:lineRule="auto"/>
        <w:ind w:firstLineChars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1</w:t>
      </w:r>
    </w:p>
    <w:p w:rsidR="00B656E1" w:rsidRDefault="00B656E1" w:rsidP="00B656E1">
      <w:pPr>
        <w:pStyle w:val="20"/>
        <w:spacing w:line="240" w:lineRule="auto"/>
        <w:ind w:firstLineChars="0" w:firstLine="0"/>
        <w:jc w:val="center"/>
        <w:rPr>
          <w:rFonts w:eastAsia="黑体"/>
          <w:b w:val="0"/>
          <w:bCs/>
          <w:kern w:val="2"/>
        </w:rPr>
      </w:pPr>
      <w:bookmarkStart w:id="0" w:name="_GoBack"/>
      <w:r>
        <w:rPr>
          <w:rFonts w:eastAsia="黑体" w:hint="eastAsia"/>
          <w:b w:val="0"/>
          <w:bCs/>
          <w:kern w:val="2"/>
        </w:rPr>
        <w:t>重庆市</w:t>
      </w:r>
      <w:r>
        <w:rPr>
          <w:rFonts w:eastAsia="黑体" w:hint="eastAsia"/>
          <w:b w:val="0"/>
          <w:bCs/>
          <w:kern w:val="2"/>
        </w:rPr>
        <w:t>2</w:t>
      </w:r>
      <w:r>
        <w:rPr>
          <w:rFonts w:eastAsia="黑体"/>
          <w:b w:val="0"/>
          <w:bCs/>
          <w:kern w:val="2"/>
        </w:rPr>
        <w:t>个县义务教育学校办学基本标准达标情况表</w:t>
      </w:r>
    </w:p>
    <w:tbl>
      <w:tblPr>
        <w:tblpPr w:leftFromText="181" w:rightFromText="181" w:vertAnchor="text" w:horzAnchor="page" w:tblpXSpec="center" w:tblpY="233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862"/>
        <w:gridCol w:w="771"/>
        <w:gridCol w:w="1179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9"/>
        <w:gridCol w:w="750"/>
        <w:gridCol w:w="907"/>
      </w:tblGrid>
      <w:tr w:rsidR="00B656E1" w:rsidTr="00FD5B62">
        <w:trPr>
          <w:trHeight w:val="312"/>
          <w:tblHeader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指标</w:t>
            </w:r>
            <w:r>
              <w:rPr>
                <w:rStyle w:val="font61"/>
                <w:rFonts w:eastAsia="宋体"/>
                <w:lang w:bidi="ar"/>
              </w:rPr>
              <w:t xml:space="preserve"> </w:t>
            </w:r>
            <w:r>
              <w:rPr>
                <w:rStyle w:val="font61"/>
                <w:rFonts w:eastAsia="宋体"/>
                <w:lang w:bidi="ar"/>
              </w:rPr>
              <w:br/>
            </w:r>
            <w:r>
              <w:rPr>
                <w:rStyle w:val="font61"/>
                <w:rFonts w:eastAsia="宋体"/>
                <w:lang w:bidi="ar"/>
              </w:rPr>
              <w:br/>
            </w: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:rsidR="00B656E1" w:rsidRDefault="00B656E1" w:rsidP="00FD5B62">
            <w:pPr>
              <w:spacing w:line="260" w:lineRule="exact"/>
              <w:ind w:firstLineChars="100" w:firstLine="201"/>
              <w:jc w:val="left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师资建设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校舍场地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功能室建设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信息技术设备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</w:t>
            </w:r>
            <w:proofErr w:type="gramStart"/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均设备值</w:t>
            </w:r>
            <w:proofErr w:type="gramEnd"/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综合评估</w:t>
            </w:r>
          </w:p>
        </w:tc>
      </w:tr>
      <w:tr w:rsidR="00B656E1" w:rsidTr="00FD5B62">
        <w:trPr>
          <w:trHeight w:val="890"/>
          <w:tblHeader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教师学历达标率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学历提高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岗位结构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生均校地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生均校舍建筑面积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生均体育馆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实验室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sz w:val="20"/>
                <w:szCs w:val="20"/>
              </w:rPr>
              <w:t>六大功能室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sz w:val="20"/>
                <w:szCs w:val="20"/>
              </w:rPr>
              <w:t>图书室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校园网建设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多媒体设备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656E1" w:rsidTr="00FD5B62">
        <w:trPr>
          <w:trHeight w:val="421"/>
          <w:tblHeader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left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L1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L2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L3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L4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L5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L6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L7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L8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L9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L10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L11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L12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L13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L14</w:t>
            </w:r>
          </w:p>
        </w:tc>
      </w:tr>
      <w:tr w:rsidR="00B656E1" w:rsidTr="00FD5B62">
        <w:trPr>
          <w:trHeight w:val="412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巫溪县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</w:tr>
      <w:tr w:rsidR="00B656E1" w:rsidTr="00FD5B62">
        <w:trPr>
          <w:trHeight w:val="412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</w:tr>
      <w:tr w:rsidR="00B656E1" w:rsidTr="00FD5B62">
        <w:trPr>
          <w:trHeight w:val="412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B656E1" w:rsidTr="00FD5B62">
        <w:trPr>
          <w:trHeight w:val="412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B656E1" w:rsidTr="00FD5B62">
        <w:trPr>
          <w:trHeight w:val="412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彭水苗族土家族自治县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</w:tr>
      <w:tr w:rsidR="00B656E1" w:rsidTr="00FD5B62">
        <w:trPr>
          <w:trHeight w:val="412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</w:tr>
      <w:tr w:rsidR="00B656E1" w:rsidTr="00FD5B62">
        <w:trPr>
          <w:trHeight w:val="412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 w:rsidR="00B656E1" w:rsidTr="00FD5B62">
        <w:trPr>
          <w:trHeight w:val="412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6E1" w:rsidRDefault="00B656E1" w:rsidP="00FD5B62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</w:tbl>
    <w:p w:rsidR="00E76E80" w:rsidRDefault="00B656E1" w:rsidP="00B656E1">
      <w:pPr>
        <w:ind w:firstLine="640"/>
      </w:pPr>
    </w:p>
    <w:sectPr w:rsidR="00E76E80" w:rsidSect="00B656E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E1"/>
    <w:rsid w:val="0010107E"/>
    <w:rsid w:val="00494EC8"/>
    <w:rsid w:val="00B6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656E1"/>
    <w:pPr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next w:val="a"/>
    <w:link w:val="1Char"/>
    <w:uiPriority w:val="9"/>
    <w:qFormat/>
    <w:rsid w:val="00B656E1"/>
    <w:pPr>
      <w:spacing w:line="600" w:lineRule="exact"/>
      <w:ind w:firstLineChars="200" w:firstLine="200"/>
      <w:outlineLvl w:val="0"/>
    </w:pPr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B656E1"/>
    <w:pPr>
      <w:keepLines/>
      <w:ind w:firstLine="643"/>
      <w:outlineLvl w:val="1"/>
    </w:pPr>
    <w:rPr>
      <w:rFonts w:eastAsia="楷体_GB2312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56E1"/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rsid w:val="00B656E1"/>
    <w:rPr>
      <w:rFonts w:ascii="Times New Roman" w:eastAsia="楷体_GB2312" w:hAnsi="Times New Roman" w:cs="Times New Roman"/>
      <w:b/>
      <w:kern w:val="0"/>
      <w:sz w:val="32"/>
      <w:szCs w:val="24"/>
    </w:rPr>
  </w:style>
  <w:style w:type="character" w:customStyle="1" w:styleId="font61">
    <w:name w:val="font61"/>
    <w:qFormat/>
    <w:rsid w:val="00B656E1"/>
    <w:rPr>
      <w:rFonts w:ascii="Calibri" w:hAnsi="Calibri" w:cs="Calibri" w:hint="default"/>
      <w:b/>
      <w:color w:val="000000"/>
      <w:sz w:val="20"/>
      <w:szCs w:val="20"/>
      <w:u w:val="none"/>
    </w:rPr>
  </w:style>
  <w:style w:type="paragraph" w:styleId="2">
    <w:name w:val="Body Text Indent 2"/>
    <w:basedOn w:val="a"/>
    <w:link w:val="2Char0"/>
    <w:uiPriority w:val="99"/>
    <w:semiHidden/>
    <w:unhideWhenUsed/>
    <w:rsid w:val="00B656E1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"/>
    <w:uiPriority w:val="99"/>
    <w:semiHidden/>
    <w:rsid w:val="00B656E1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656E1"/>
    <w:pPr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next w:val="a"/>
    <w:link w:val="1Char"/>
    <w:uiPriority w:val="9"/>
    <w:qFormat/>
    <w:rsid w:val="00B656E1"/>
    <w:pPr>
      <w:spacing w:line="600" w:lineRule="exact"/>
      <w:ind w:firstLineChars="200" w:firstLine="200"/>
      <w:outlineLvl w:val="0"/>
    </w:pPr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B656E1"/>
    <w:pPr>
      <w:keepLines/>
      <w:ind w:firstLine="643"/>
      <w:outlineLvl w:val="1"/>
    </w:pPr>
    <w:rPr>
      <w:rFonts w:eastAsia="楷体_GB2312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56E1"/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rsid w:val="00B656E1"/>
    <w:rPr>
      <w:rFonts w:ascii="Times New Roman" w:eastAsia="楷体_GB2312" w:hAnsi="Times New Roman" w:cs="Times New Roman"/>
      <w:b/>
      <w:kern w:val="0"/>
      <w:sz w:val="32"/>
      <w:szCs w:val="24"/>
    </w:rPr>
  </w:style>
  <w:style w:type="character" w:customStyle="1" w:styleId="font61">
    <w:name w:val="font61"/>
    <w:qFormat/>
    <w:rsid w:val="00B656E1"/>
    <w:rPr>
      <w:rFonts w:ascii="Calibri" w:hAnsi="Calibri" w:cs="Calibri" w:hint="default"/>
      <w:b/>
      <w:color w:val="000000"/>
      <w:sz w:val="20"/>
      <w:szCs w:val="20"/>
      <w:u w:val="none"/>
    </w:rPr>
  </w:style>
  <w:style w:type="paragraph" w:styleId="2">
    <w:name w:val="Body Text Indent 2"/>
    <w:basedOn w:val="a"/>
    <w:link w:val="2Char0"/>
    <w:uiPriority w:val="99"/>
    <w:semiHidden/>
    <w:unhideWhenUsed/>
    <w:rsid w:val="00B656E1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"/>
    <w:uiPriority w:val="99"/>
    <w:semiHidden/>
    <w:rsid w:val="00B656E1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401</Characters>
  <Application>Microsoft Office Word</Application>
  <DocSecurity>0</DocSecurity>
  <Lines>80</Lines>
  <Paragraphs>81</Paragraphs>
  <ScaleCrop>false</ScaleCrop>
  <Company>CHINA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2020-01-16T01:45:00Z</dcterms:created>
  <dcterms:modified xsi:type="dcterms:W3CDTF">2020-01-16T01:46:00Z</dcterms:modified>
</cp:coreProperties>
</file>