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E7" w:rsidRDefault="002F11E7" w:rsidP="002F11E7">
      <w:pPr>
        <w:spacing w:line="339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2F11E7" w:rsidRDefault="002F11E7" w:rsidP="002F11E7">
      <w:pPr>
        <w:pStyle w:val="a0"/>
        <w:ind w:firstLineChars="0" w:firstLine="0"/>
      </w:pPr>
    </w:p>
    <w:p w:rsidR="002F11E7" w:rsidRDefault="002F11E7" w:rsidP="002F11E7">
      <w:pPr>
        <w:overflowPunct w:val="0"/>
        <w:spacing w:line="276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陕西省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中小学校</w:t>
      </w:r>
      <w:r>
        <w:rPr>
          <w:rFonts w:ascii="Times New Roman" w:eastAsia="方正小标宋简体" w:hAnsi="Times New Roman" w:cs="Times New Roman"/>
          <w:sz w:val="44"/>
          <w:szCs w:val="44"/>
        </w:rPr>
        <w:t>社会事务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进校园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”事项</w:t>
      </w:r>
    </w:p>
    <w:p w:rsidR="002F11E7" w:rsidRDefault="002F11E7" w:rsidP="002F11E7">
      <w:pPr>
        <w:overflowPunct w:val="0"/>
        <w:spacing w:line="276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准入标准</w:t>
      </w:r>
    </w:p>
    <w:p w:rsidR="002F11E7" w:rsidRDefault="002F11E7" w:rsidP="002F11E7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</w:p>
    <w:p w:rsidR="002F11E7" w:rsidRDefault="002F11E7" w:rsidP="002F11E7">
      <w:pPr>
        <w:overflowPunct w:val="0"/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napToGrid w:val="0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符合</w:t>
      </w:r>
      <w:r>
        <w:rPr>
          <w:rFonts w:ascii="Times New Roman" w:eastAsia="仿宋_GB2312" w:hAnsi="Times New Roman" w:cs="Times New Roman"/>
          <w:snapToGrid w:val="0"/>
          <w:spacing w:val="-6"/>
          <w:kern w:val="0"/>
          <w:sz w:val="32"/>
          <w:szCs w:val="32"/>
        </w:rPr>
        <w:t>以下条件的社会事务，可以进入校园，并纳入白名单管理</w:t>
      </w:r>
      <w:r>
        <w:rPr>
          <w:rFonts w:ascii="Times New Roman" w:eastAsia="仿宋_GB2312" w:hAnsi="Times New Roman" w:cs="Times New Roman" w:hint="eastAsia"/>
          <w:snapToGrid w:val="0"/>
          <w:spacing w:val="-6"/>
          <w:kern w:val="0"/>
          <w:sz w:val="32"/>
          <w:szCs w:val="32"/>
        </w:rPr>
        <w:t>：</w:t>
      </w:r>
    </w:p>
    <w:p w:rsidR="002F11E7" w:rsidRDefault="002F11E7" w:rsidP="002F11E7">
      <w:pPr>
        <w:numPr>
          <w:ilvl w:val="0"/>
          <w:numId w:val="1"/>
        </w:numPr>
        <w:overflowPunct w:val="0"/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法律法规或者中共中央、国务院、省委、省政府相关文件中有明确规定，且与学校发展、教育教学质量、教师素养有直接关系的社会事项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；</w:t>
      </w:r>
    </w:p>
    <w:p w:rsidR="002F11E7" w:rsidRDefault="002F11E7" w:rsidP="002F11E7">
      <w:pPr>
        <w:numPr>
          <w:ilvl w:val="0"/>
          <w:numId w:val="1"/>
        </w:numPr>
        <w:overflowPunct w:val="0"/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各级党委和政府统一部署开展的文明卫生等活动，包含涉及中小学校事项且不影响正常教育教学秩序的社会事项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；</w:t>
      </w:r>
    </w:p>
    <w:p w:rsidR="002F11E7" w:rsidRDefault="002F11E7" w:rsidP="002F11E7">
      <w:pPr>
        <w:numPr>
          <w:ilvl w:val="0"/>
          <w:numId w:val="1"/>
        </w:numPr>
        <w:overflowPunct w:val="0"/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特殊时期、紧急情况下，根据实际确需开展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严格按程序进行审核报备的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社会事项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;</w:t>
      </w:r>
    </w:p>
    <w:p w:rsidR="002F11E7" w:rsidRDefault="002F11E7" w:rsidP="002F11E7">
      <w:pPr>
        <w:numPr>
          <w:ilvl w:val="0"/>
          <w:numId w:val="1"/>
        </w:numPr>
        <w:overflowPunct w:val="0"/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每年省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市县三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级社会事务进校园事项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原则上不超过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项，市县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（区）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应参考省级白名单，对本级社会事务进校园进行统筹合并</w:t>
      </w:r>
      <w:proofErr w:type="gramStart"/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并</w:t>
      </w:r>
      <w:proofErr w:type="gramEnd"/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贯彻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执行。</w:t>
      </w:r>
    </w:p>
    <w:p w:rsidR="002F11E7" w:rsidRDefault="002F11E7" w:rsidP="002F11E7">
      <w:pPr>
        <w:numPr>
          <w:ilvl w:val="0"/>
          <w:numId w:val="1"/>
        </w:numPr>
        <w:overflowPunct w:val="0"/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补充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说明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：国家有关部委联合教育部进行部署安排的，学校要结合自身教育教学需求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自主选择有关部门到学校开展与教育教学相关的活动，不纳入管理范围，但需向上级教育行政部门报备。</w:t>
      </w:r>
    </w:p>
    <w:p w:rsidR="002F11E7" w:rsidRDefault="002F11E7" w:rsidP="002F11E7">
      <w:pPr>
        <w:spacing w:line="339" w:lineRule="auto"/>
        <w:rPr>
          <w:rFonts w:ascii="黑体" w:eastAsia="黑体" w:hAnsi="黑体"/>
          <w:sz w:val="32"/>
          <w:szCs w:val="32"/>
        </w:rPr>
      </w:pPr>
    </w:p>
    <w:p w:rsidR="002F11E7" w:rsidRDefault="002F11E7" w:rsidP="002F11E7">
      <w:pPr>
        <w:spacing w:line="339" w:lineRule="auto"/>
        <w:rPr>
          <w:rFonts w:ascii="Times New Roman" w:eastAsia="黑体" w:hAnsi="Times New Roman" w:cs="Times New Roman"/>
          <w:sz w:val="32"/>
          <w:szCs w:val="32"/>
        </w:rPr>
      </w:pPr>
    </w:p>
    <w:p w:rsidR="003A2976" w:rsidRPr="002F11E7" w:rsidRDefault="003A2976"/>
    <w:sectPr w:rsidR="003A2976" w:rsidRPr="002F11E7" w:rsidSect="003A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ED2744"/>
    <w:multiLevelType w:val="singleLevel"/>
    <w:tmpl w:val="BBED274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1E7"/>
    <w:rsid w:val="002F11E7"/>
    <w:rsid w:val="003A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11E7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2F11E7"/>
    <w:pPr>
      <w:ind w:firstLineChars="200" w:firstLine="420"/>
    </w:pPr>
    <w:rPr>
      <w:rFonts w:ascii="Times New Roman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2024-07-23T07:25:00Z</dcterms:created>
  <dcterms:modified xsi:type="dcterms:W3CDTF">2024-07-23T07:25:00Z</dcterms:modified>
</cp:coreProperties>
</file>