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E" w:rsidRDefault="005B05EE" w:rsidP="005B05EE">
      <w:pPr>
        <w:pStyle w:val="a5"/>
        <w:widowControl/>
        <w:adjustRightInd w:val="0"/>
        <w:snapToGrid w:val="0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湖北省中小学生视力健康管理</w:t>
      </w:r>
    </w:p>
    <w:p w:rsidR="005B05EE" w:rsidRDefault="005B05EE" w:rsidP="005B05EE">
      <w:pPr>
        <w:pStyle w:val="a5"/>
        <w:widowControl/>
        <w:adjustRightInd w:val="0"/>
        <w:snapToGrid w:val="0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医疗机构行动处方</w:t>
      </w:r>
    </w:p>
    <w:p w:rsidR="005B05EE" w:rsidRDefault="005B05EE" w:rsidP="005B05EE">
      <w:pPr>
        <w:adjustRightInd w:val="0"/>
        <w:snapToGrid w:val="0"/>
        <w:spacing w:line="600" w:lineRule="exact"/>
        <w:jc w:val="center"/>
        <w:rPr>
          <w:rFonts w:ascii="楷体_GB2312" w:eastAsia="楷体_GB2312" w:hAnsi="仿宋_GB2312" w:cs="仿宋_GB2312"/>
        </w:rPr>
      </w:pPr>
      <w:r>
        <w:rPr>
          <w:rFonts w:ascii="楷体_GB2312" w:eastAsia="楷体_GB2312" w:hAnsi="仿宋_GB2312" w:cs="仿宋_GB2312" w:hint="eastAsia"/>
        </w:rPr>
        <w:t>（本处方适用于医疗机构）</w:t>
      </w:r>
    </w:p>
    <w:p w:rsidR="005B05EE" w:rsidRDefault="005B05EE" w:rsidP="005B05EE">
      <w:pPr>
        <w:adjustRightInd w:val="0"/>
        <w:snapToGrid w:val="0"/>
        <w:spacing w:line="600" w:lineRule="exact"/>
        <w:ind w:firstLineChars="200" w:firstLine="643"/>
        <w:rPr>
          <w:rStyle w:val="15"/>
          <w:rFonts w:ascii="仿宋_GB2312"/>
          <w:kern w:val="0"/>
        </w:rPr>
      </w:pPr>
      <w:r>
        <w:rPr>
          <w:rStyle w:val="15"/>
          <w:rFonts w:ascii="仿宋_GB2312" w:hint="eastAsia"/>
          <w:kern w:val="0"/>
        </w:rPr>
        <w:t xml:space="preserve"> </w:t>
      </w:r>
    </w:p>
    <w:p w:rsidR="005B05EE" w:rsidRDefault="005B05EE" w:rsidP="005B05EE">
      <w:pPr>
        <w:adjustRightInd w:val="0"/>
        <w:snapToGrid w:val="0"/>
        <w:spacing w:line="600" w:lineRule="exact"/>
        <w:ind w:firstLineChars="200" w:firstLine="643"/>
      </w:pPr>
      <w:r>
        <w:rPr>
          <w:rFonts w:ascii="仿宋_GB2312" w:hint="eastAsia"/>
          <w:b/>
          <w:bCs/>
        </w:rPr>
        <w:t>建立视力档案。</w:t>
      </w:r>
      <w:r>
        <w:rPr>
          <w:rFonts w:ascii="仿宋_GB2312" w:hint="eastAsia"/>
        </w:rPr>
        <w:t>严格落实国家基本公共卫生服务中关于0—6岁儿童眼保健和视力检查工作要求，做到早监测、早发现、早预警、早干预，2019年起，0—6岁儿童每年眼保健和视力检查覆盖率达90％以上。在检查的基础上，依托现有资源建立、及时更新儿童青少年视力健康电子档案，并随儿童青少年入学实时转移。在学校配合下，认真开展中小学生视力筛查，将眼部健康数据（包括屈光度、眼轴长度、屈光介质参数等）及时更新到视力健康电子档案中，筛查出视力异常或可疑眼病的，要提供个性化、针对性强的防控方案。</w:t>
      </w:r>
    </w:p>
    <w:p w:rsidR="005B05EE" w:rsidRDefault="005B05EE" w:rsidP="005B05EE">
      <w:pPr>
        <w:adjustRightInd w:val="0"/>
        <w:snapToGrid w:val="0"/>
        <w:spacing w:line="600" w:lineRule="exact"/>
        <w:ind w:firstLineChars="196" w:firstLine="630"/>
        <w:rPr>
          <w:rFonts w:ascii="仿宋_GB2312"/>
        </w:rPr>
      </w:pPr>
      <w:r>
        <w:rPr>
          <w:rFonts w:ascii="仿宋_GB2312" w:hint="eastAsia"/>
          <w:b/>
          <w:bCs/>
        </w:rPr>
        <w:t>规范诊断治疗。</w:t>
      </w:r>
      <w:r>
        <w:rPr>
          <w:rFonts w:ascii="仿宋_GB2312" w:hint="eastAsia"/>
        </w:rPr>
        <w:t>县级及以上综合医院普遍开展眼科医疗服务，认真落实《近视防治指南》等诊疗规范，不断提高眼健康服务能力。根据儿童青少年视觉症状，进行科学验光及相关检查，明确诊断，按照诊疗规范进行矫治。叮嘱儿童青少年近视患者遵从医嘱进行随诊，以便及时调整采用适宜的干预和治疗措施。对于儿童青少年高度近视或病理性近视患者，应充分告知疾病的危害，提醒其采取预防措施避免并发症的发生或降低危害。制定跟踪干预措施，检查和矫治情况及时记入儿童青少年视力健康电子档案。积极开展近视防治相关研究，加强防治近视科研成果与技术的应用。充分发挥</w:t>
      </w:r>
      <w:r>
        <w:rPr>
          <w:rFonts w:ascii="仿宋_GB2312" w:hint="eastAsia"/>
        </w:rPr>
        <w:lastRenderedPageBreak/>
        <w:t>中医药在儿童青少年近视防治中的作用，制定实施中西医一体化综合治疗方案，推广应用中医药特色技术和方法。</w:t>
      </w:r>
    </w:p>
    <w:p w:rsidR="005B05EE" w:rsidRDefault="005B05EE" w:rsidP="005B05EE">
      <w:pPr>
        <w:adjustRightInd w:val="0"/>
        <w:snapToGrid w:val="0"/>
        <w:spacing w:line="600" w:lineRule="exact"/>
        <w:ind w:firstLineChars="200" w:firstLine="643"/>
        <w:rPr>
          <w:rFonts w:ascii="仿宋_GB2312"/>
        </w:rPr>
      </w:pPr>
      <w:r>
        <w:rPr>
          <w:rFonts w:ascii="仿宋_GB2312" w:hint="eastAsia"/>
          <w:b/>
          <w:bCs/>
        </w:rPr>
        <w:t>加强健康教育。</w:t>
      </w:r>
      <w:r>
        <w:rPr>
          <w:rFonts w:ascii="仿宋_GB2312" w:hint="eastAsia"/>
        </w:rPr>
        <w:t>为儿童青少年视力健康提供指导，发挥健康管理、公共卫生、眼科、视光学、疾病防控、中医药相关领域专家的指导作用，开展进学校、进社区、进家庭活动，积极宣传推广预防儿童青少年近视的科普知识。加强营养健康宣传教育，因地制宜开展营养健康指导和服务。</w:t>
      </w:r>
    </w:p>
    <w:p w:rsidR="005B05EE" w:rsidRPr="00C76772" w:rsidRDefault="005B05EE" w:rsidP="005B05EE"/>
    <w:p w:rsidR="00015E93" w:rsidRPr="005B05EE" w:rsidRDefault="00015E93"/>
    <w:sectPr w:rsidR="00015E93" w:rsidRPr="005B05EE" w:rsidSect="00623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E93" w:rsidRDefault="00015E93" w:rsidP="005B05EE">
      <w:r>
        <w:separator/>
      </w:r>
    </w:p>
  </w:endnote>
  <w:endnote w:type="continuationSeparator" w:id="1">
    <w:p w:rsidR="00015E93" w:rsidRDefault="00015E93" w:rsidP="005B0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E93" w:rsidRDefault="00015E93" w:rsidP="005B05EE">
      <w:r>
        <w:separator/>
      </w:r>
    </w:p>
  </w:footnote>
  <w:footnote w:type="continuationSeparator" w:id="1">
    <w:p w:rsidR="00015E93" w:rsidRDefault="00015E93" w:rsidP="005B0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5EE"/>
    <w:rsid w:val="00015E93"/>
    <w:rsid w:val="005B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E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0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5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5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5E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B05EE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customStyle="1" w:styleId="15">
    <w:name w:val="15"/>
    <w:basedOn w:val="a0"/>
    <w:rsid w:val="005B05E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2019-04-09T03:09:00Z</dcterms:created>
  <dcterms:modified xsi:type="dcterms:W3CDTF">2019-04-09T03:15:00Z</dcterms:modified>
</cp:coreProperties>
</file>