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659"/>
        <w:gridCol w:w="3118"/>
        <w:gridCol w:w="8397"/>
      </w:tblGrid>
      <w:tr w:rsidR="00CC5047" w:rsidRPr="00CC5047" w:rsidTr="00CC5047">
        <w:trPr>
          <w:trHeight w:val="51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5047" w:rsidRPr="000E2535" w:rsidRDefault="00CC5047" w:rsidP="00CC5047">
            <w:pPr>
              <w:widowControl/>
              <w:jc w:val="center"/>
              <w:rPr>
                <w:rFonts w:ascii="方正小标宋简体" w:eastAsia="方正小标宋简体" w:hAnsi="宋体" w:cs="宋体"/>
                <w:bCs/>
                <w:kern w:val="0"/>
                <w:sz w:val="40"/>
                <w:szCs w:val="40"/>
              </w:rPr>
            </w:pPr>
            <w:bookmarkStart w:id="0" w:name="_GoBack"/>
            <w:r w:rsidRPr="000E2535">
              <w:rPr>
                <w:rFonts w:ascii="方正小标宋简体" w:eastAsia="方正小标宋简体" w:hAnsi="宋体" w:cs="宋体" w:hint="eastAsia"/>
                <w:bCs/>
                <w:kern w:val="0"/>
                <w:sz w:val="40"/>
                <w:szCs w:val="40"/>
              </w:rPr>
              <w:t>安徽省全面改薄（初中工程）项目绩效考核指标体系</w:t>
            </w:r>
            <w:bookmarkEnd w:id="0"/>
          </w:p>
        </w:tc>
      </w:tr>
      <w:tr w:rsidR="00CC5047" w:rsidRPr="00CC5047" w:rsidTr="00CC5047">
        <w:trPr>
          <w:trHeight w:val="735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047" w:rsidRPr="00CC5047" w:rsidRDefault="00CC5047" w:rsidP="00CC504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CC5047">
              <w:rPr>
                <w:rFonts w:ascii="黑体" w:eastAsia="黑体" w:hAnsi="黑体" w:cs="宋体" w:hint="eastAsia"/>
                <w:kern w:val="0"/>
                <w:sz w:val="24"/>
              </w:rPr>
              <w:t>一级指标</w:t>
            </w:r>
          </w:p>
        </w:tc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047" w:rsidRPr="00CC5047" w:rsidRDefault="00CC5047" w:rsidP="00CC504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CC5047">
              <w:rPr>
                <w:rFonts w:ascii="黑体" w:eastAsia="黑体" w:hAnsi="黑体" w:cs="宋体" w:hint="eastAsia"/>
                <w:kern w:val="0"/>
                <w:sz w:val="24"/>
              </w:rPr>
              <w:t>二级指标</w:t>
            </w:r>
          </w:p>
        </w:tc>
        <w:tc>
          <w:tcPr>
            <w:tcW w:w="2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047" w:rsidRPr="00CC5047" w:rsidRDefault="00CC5047" w:rsidP="00CC504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CC5047">
              <w:rPr>
                <w:rFonts w:ascii="黑体" w:eastAsia="黑体" w:hAnsi="黑体" w:cs="宋体" w:hint="eastAsia"/>
                <w:kern w:val="0"/>
                <w:sz w:val="24"/>
              </w:rPr>
              <w:t>考核细则</w:t>
            </w:r>
          </w:p>
        </w:tc>
      </w:tr>
      <w:tr w:rsidR="00CC5047" w:rsidRPr="00CC5047" w:rsidTr="00CC5047">
        <w:trPr>
          <w:trHeight w:val="1170"/>
        </w:trPr>
        <w:tc>
          <w:tcPr>
            <w:tcW w:w="9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1C" w:rsidRDefault="00CC5047" w:rsidP="00CC504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CC5047">
              <w:rPr>
                <w:rFonts w:ascii="黑体" w:eastAsia="黑体" w:hAnsi="黑体" w:cs="宋体" w:hint="eastAsia"/>
                <w:kern w:val="0"/>
                <w:sz w:val="24"/>
              </w:rPr>
              <w:t>一、规划（计划）执行</w:t>
            </w:r>
          </w:p>
          <w:p w:rsidR="00CC5047" w:rsidRPr="00CC5047" w:rsidRDefault="00CC5047" w:rsidP="00CC504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CC5047">
              <w:rPr>
                <w:rFonts w:ascii="黑体" w:eastAsia="黑体" w:hAnsi="黑体" w:cs="宋体" w:hint="eastAsia"/>
                <w:kern w:val="0"/>
                <w:sz w:val="24"/>
              </w:rPr>
              <w:t>（50分）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047" w:rsidRPr="00CC5047" w:rsidRDefault="00CC5047" w:rsidP="0084201C">
            <w:pPr>
              <w:widowControl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C5047">
              <w:rPr>
                <w:rFonts w:ascii="仿宋_GB2312" w:eastAsia="仿宋_GB2312" w:hAnsi="宋体" w:cs="宋体" w:hint="eastAsia"/>
                <w:kern w:val="0"/>
                <w:sz w:val="24"/>
              </w:rPr>
              <w:t>1.年度土建工程进度符合规划要求（25分）</w:t>
            </w:r>
          </w:p>
        </w:tc>
        <w:tc>
          <w:tcPr>
            <w:tcW w:w="2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047" w:rsidRPr="00CC5047" w:rsidRDefault="00CC5047" w:rsidP="0084201C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C5047">
              <w:rPr>
                <w:rFonts w:ascii="仿宋_GB2312" w:eastAsia="仿宋_GB2312" w:hAnsi="宋体" w:cs="宋体" w:hint="eastAsia"/>
                <w:kern w:val="0"/>
                <w:sz w:val="24"/>
              </w:rPr>
              <w:t>进度安排合理，在规定时间内完工（以省级月报通报排序为基础，年度加权平均进度，取进度排名后5位，倒数第5位扣1分，依次递增，倒数第1位扣5分。结合“三人小组”检查和日常督查情况酌情扣分）。</w:t>
            </w:r>
          </w:p>
        </w:tc>
      </w:tr>
      <w:tr w:rsidR="00CC5047" w:rsidRPr="00CC5047" w:rsidTr="00CC5047">
        <w:trPr>
          <w:trHeight w:val="1170"/>
        </w:trPr>
        <w:tc>
          <w:tcPr>
            <w:tcW w:w="9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047" w:rsidRPr="00CC5047" w:rsidRDefault="00CC5047" w:rsidP="00CC504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047" w:rsidRPr="00CC5047" w:rsidRDefault="00CC5047" w:rsidP="0084201C">
            <w:pPr>
              <w:widowControl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C5047">
              <w:rPr>
                <w:rFonts w:ascii="仿宋_GB2312" w:eastAsia="仿宋_GB2312" w:hAnsi="宋体" w:cs="宋体" w:hint="eastAsia"/>
                <w:kern w:val="0"/>
                <w:sz w:val="24"/>
              </w:rPr>
              <w:t>2.年度设备购置进度符合规划要求（15分）</w:t>
            </w:r>
          </w:p>
        </w:tc>
        <w:tc>
          <w:tcPr>
            <w:tcW w:w="2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047" w:rsidRPr="00CC5047" w:rsidRDefault="00CC5047" w:rsidP="0084201C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C5047">
              <w:rPr>
                <w:rFonts w:ascii="仿宋_GB2312" w:eastAsia="仿宋_GB2312" w:hAnsi="宋体" w:cs="宋体" w:hint="eastAsia"/>
                <w:kern w:val="0"/>
                <w:sz w:val="24"/>
              </w:rPr>
              <w:t>按时启动招投标，规定时间内完成购置任务（以省级月报通报排序为基础，年度加权平均进度，取进度排名后5位，倒数第5位扣1分，依次递增，倒数第1位扣5分。结合“三人小组”检查和日常督查况酌情扣分）。</w:t>
            </w:r>
          </w:p>
        </w:tc>
      </w:tr>
      <w:tr w:rsidR="00CC5047" w:rsidRPr="00CC5047" w:rsidTr="00CC5047">
        <w:trPr>
          <w:trHeight w:val="1170"/>
        </w:trPr>
        <w:tc>
          <w:tcPr>
            <w:tcW w:w="9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047" w:rsidRPr="00CC5047" w:rsidRDefault="00CC5047" w:rsidP="00CC504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047" w:rsidRPr="00CC5047" w:rsidRDefault="00CC5047" w:rsidP="0084201C">
            <w:pPr>
              <w:widowControl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C5047">
              <w:rPr>
                <w:rFonts w:ascii="仿宋_GB2312" w:eastAsia="仿宋_GB2312" w:hAnsi="宋体" w:cs="宋体" w:hint="eastAsia"/>
                <w:kern w:val="0"/>
                <w:sz w:val="24"/>
              </w:rPr>
              <w:t>3.项目建设名称、内容、规模、标准等与规划相符（10分）</w:t>
            </w:r>
          </w:p>
        </w:tc>
        <w:tc>
          <w:tcPr>
            <w:tcW w:w="2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047" w:rsidRPr="00CC5047" w:rsidRDefault="00CC5047" w:rsidP="0084201C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C5047">
              <w:rPr>
                <w:rFonts w:ascii="仿宋_GB2312" w:eastAsia="仿宋_GB2312" w:hAnsi="宋体" w:cs="宋体" w:hint="eastAsia"/>
                <w:kern w:val="0"/>
                <w:sz w:val="24"/>
              </w:rPr>
              <w:t>项目调整以解决急需和全面完成规划目标为原则，手续完备（未经批准，擅自变更规划，每一项目扣0.5分。建设项目与原规划项目在资金和规模上相差10%以上的，每个项目扣0.5分；相差30%以上的，每个项目扣2分）。</w:t>
            </w:r>
          </w:p>
        </w:tc>
      </w:tr>
      <w:tr w:rsidR="00CC5047" w:rsidRPr="00CC5047" w:rsidTr="00CC5047">
        <w:trPr>
          <w:trHeight w:val="1050"/>
        </w:trPr>
        <w:tc>
          <w:tcPr>
            <w:tcW w:w="9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1C" w:rsidRDefault="00CC5047" w:rsidP="00CC504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C504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二、资金使用</w:t>
            </w:r>
          </w:p>
          <w:p w:rsidR="00CC5047" w:rsidRPr="00CC5047" w:rsidRDefault="00CC5047" w:rsidP="00CC504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C504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（15分）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047" w:rsidRPr="00CC5047" w:rsidRDefault="00CC5047" w:rsidP="0084201C">
            <w:pPr>
              <w:widowControl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C5047">
              <w:rPr>
                <w:rFonts w:ascii="仿宋_GB2312" w:eastAsia="仿宋_GB2312" w:hAnsi="宋体" w:cs="宋体" w:hint="eastAsia"/>
                <w:kern w:val="0"/>
                <w:sz w:val="24"/>
              </w:rPr>
              <w:t>4.使用及时（8分）</w:t>
            </w:r>
          </w:p>
        </w:tc>
        <w:tc>
          <w:tcPr>
            <w:tcW w:w="2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047" w:rsidRPr="00CC5047" w:rsidRDefault="00CC5047" w:rsidP="0084201C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C50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资金不沉淀（专项资金不能及时足额用于项目建设和设备购置的酌情扣分，沉淀现象严重的扣8分）。</w:t>
            </w:r>
          </w:p>
        </w:tc>
      </w:tr>
      <w:tr w:rsidR="00CC5047" w:rsidRPr="00CC5047" w:rsidTr="00CC5047">
        <w:trPr>
          <w:trHeight w:val="1050"/>
        </w:trPr>
        <w:tc>
          <w:tcPr>
            <w:tcW w:w="9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047" w:rsidRPr="00CC5047" w:rsidRDefault="00CC5047" w:rsidP="00CC504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047" w:rsidRPr="00CC5047" w:rsidRDefault="00CC5047" w:rsidP="0084201C">
            <w:pPr>
              <w:widowControl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C5047">
              <w:rPr>
                <w:rFonts w:ascii="仿宋_GB2312" w:eastAsia="仿宋_GB2312" w:hAnsi="宋体" w:cs="宋体" w:hint="eastAsia"/>
                <w:kern w:val="0"/>
                <w:sz w:val="24"/>
              </w:rPr>
              <w:t>5.管理规范（7分）</w:t>
            </w:r>
          </w:p>
        </w:tc>
        <w:tc>
          <w:tcPr>
            <w:tcW w:w="2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047" w:rsidRPr="00CC5047" w:rsidRDefault="00CC5047" w:rsidP="0084201C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C5047">
              <w:rPr>
                <w:rFonts w:ascii="仿宋_GB2312" w:eastAsia="仿宋_GB2312" w:hAnsi="宋体" w:cs="宋体" w:hint="eastAsia"/>
                <w:kern w:val="0"/>
                <w:sz w:val="24"/>
              </w:rPr>
              <w:t>资金管理规范，项目资金专款专用（利用专项资金建设形象工程、窗口学校的，每一项目扣5分；用于偿还债务的扣7分）。</w:t>
            </w:r>
          </w:p>
        </w:tc>
      </w:tr>
      <w:tr w:rsidR="00CC5047" w:rsidRPr="00CC5047" w:rsidTr="00B15F4E">
        <w:trPr>
          <w:trHeight w:val="1365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1C" w:rsidRDefault="00CC5047" w:rsidP="00CC504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C504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三、程序规范</w:t>
            </w:r>
          </w:p>
          <w:p w:rsidR="00CC5047" w:rsidRPr="00CC5047" w:rsidRDefault="00CC5047" w:rsidP="00CC504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C504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（5分）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047" w:rsidRPr="00CC5047" w:rsidRDefault="00CC5047" w:rsidP="0084201C">
            <w:pPr>
              <w:widowControl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C5047">
              <w:rPr>
                <w:rFonts w:ascii="仿宋_GB2312" w:eastAsia="仿宋_GB2312" w:hAnsi="宋体" w:cs="宋体" w:hint="eastAsia"/>
                <w:kern w:val="0"/>
                <w:sz w:val="24"/>
              </w:rPr>
              <w:t>6.审批程序完善，建设管理到位（5分）</w:t>
            </w:r>
          </w:p>
        </w:tc>
        <w:tc>
          <w:tcPr>
            <w:tcW w:w="2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047" w:rsidRPr="00CC5047" w:rsidRDefault="00CC5047" w:rsidP="0084201C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C50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严格执行工程建设程序和招投标规定（违反工程建设程序，每一项目扣0.5分，土建和设备未按规定公开招投标，每一项目扣1分）。</w:t>
            </w:r>
          </w:p>
        </w:tc>
      </w:tr>
      <w:tr w:rsidR="00CC5047" w:rsidRPr="00CC5047" w:rsidTr="00B15F4E">
        <w:trPr>
          <w:trHeight w:val="1605"/>
        </w:trPr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1C" w:rsidRDefault="00CC5047" w:rsidP="00CC504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C5047"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四、政策落实</w:t>
            </w:r>
          </w:p>
          <w:p w:rsidR="00CC5047" w:rsidRPr="00CC5047" w:rsidRDefault="00CC5047" w:rsidP="00CC504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C504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（10分）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047" w:rsidRPr="00CC5047" w:rsidRDefault="00CC5047" w:rsidP="0084201C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C5047">
              <w:rPr>
                <w:rFonts w:ascii="仿宋_GB2312" w:eastAsia="仿宋_GB2312" w:hAnsi="宋体" w:cs="宋体" w:hint="eastAsia"/>
                <w:kern w:val="0"/>
                <w:sz w:val="24"/>
              </w:rPr>
              <w:t>7.严格执行省两个“标准”和国家20条底线要求（5分）</w:t>
            </w:r>
          </w:p>
        </w:tc>
        <w:tc>
          <w:tcPr>
            <w:tcW w:w="2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047" w:rsidRPr="00CC5047" w:rsidRDefault="00CC5047" w:rsidP="0084201C">
            <w:pPr>
              <w:widowControl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C5047">
              <w:rPr>
                <w:rFonts w:ascii="仿宋_GB2312" w:eastAsia="仿宋_GB2312" w:hAnsi="宋体" w:cs="宋体" w:hint="eastAsia"/>
                <w:kern w:val="0"/>
                <w:sz w:val="24"/>
              </w:rPr>
              <w:t>无超规模或超标准建设项目，项目学校达标（一所学校未达到基本标准扣1分，一个项目不符合实施范围扣0.5分）。</w:t>
            </w:r>
          </w:p>
        </w:tc>
      </w:tr>
      <w:tr w:rsidR="00CC5047" w:rsidRPr="00CC5047" w:rsidTr="00B15F4E">
        <w:trPr>
          <w:trHeight w:val="1185"/>
        </w:trPr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047" w:rsidRPr="00CC5047" w:rsidRDefault="00CC5047" w:rsidP="00CC504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047" w:rsidRPr="00CC5047" w:rsidRDefault="00CC5047" w:rsidP="0084201C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C5047">
              <w:rPr>
                <w:rFonts w:ascii="仿宋_GB2312" w:eastAsia="仿宋_GB2312" w:hAnsi="宋体" w:cs="宋体" w:hint="eastAsia"/>
                <w:kern w:val="0"/>
                <w:sz w:val="24"/>
              </w:rPr>
              <w:t>8.优惠政策落实到位（5分）</w:t>
            </w:r>
          </w:p>
        </w:tc>
        <w:tc>
          <w:tcPr>
            <w:tcW w:w="2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047" w:rsidRPr="00CC5047" w:rsidRDefault="00CC5047" w:rsidP="0084201C">
            <w:pPr>
              <w:widowControl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C5047">
              <w:rPr>
                <w:rFonts w:ascii="仿宋_GB2312" w:eastAsia="仿宋_GB2312" w:hAnsi="宋体" w:cs="宋体" w:hint="eastAsia"/>
                <w:kern w:val="0"/>
                <w:sz w:val="24"/>
              </w:rPr>
              <w:t>建立“一站式”项目审批绿色通道，落实项目建设扶持、奖励、减免优惠政策（每一项落实不到位的扣1分）。</w:t>
            </w:r>
          </w:p>
        </w:tc>
      </w:tr>
      <w:tr w:rsidR="00CC5047" w:rsidRPr="00CC5047" w:rsidTr="00CC5047">
        <w:trPr>
          <w:trHeight w:val="1350"/>
        </w:trPr>
        <w:tc>
          <w:tcPr>
            <w:tcW w:w="9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1C" w:rsidRDefault="00CC5047" w:rsidP="00CC504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C504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五、综合效益</w:t>
            </w:r>
          </w:p>
          <w:p w:rsidR="00CC5047" w:rsidRPr="00CC5047" w:rsidRDefault="00CC5047" w:rsidP="00CC504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C504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（20分）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047" w:rsidRPr="00CC5047" w:rsidRDefault="00CC5047" w:rsidP="0084201C">
            <w:pPr>
              <w:widowControl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C5047">
              <w:rPr>
                <w:rFonts w:ascii="仿宋_GB2312" w:eastAsia="仿宋_GB2312" w:hAnsi="宋体" w:cs="宋体" w:hint="eastAsia"/>
                <w:kern w:val="0"/>
                <w:sz w:val="24"/>
              </w:rPr>
              <w:t>9.建成项目及时投入使用，管理规范（5分）</w:t>
            </w:r>
          </w:p>
        </w:tc>
        <w:tc>
          <w:tcPr>
            <w:tcW w:w="2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047" w:rsidRPr="00CC5047" w:rsidRDefault="00CC5047" w:rsidP="0084201C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C5047">
              <w:rPr>
                <w:rFonts w:ascii="仿宋_GB2312" w:eastAsia="仿宋_GB2312" w:hAnsi="宋体" w:cs="宋体" w:hint="eastAsia"/>
                <w:kern w:val="0"/>
                <w:sz w:val="24"/>
              </w:rPr>
              <w:t>项目验收、工程预算和竣工决算审计报告齐全，仪器、设备、多媒体等设施设备购置及时，投入使用常态化（每一建成项目没投入使用的扣1分；不能保证常态化使用的扣0.5分）。建成项目无变更用途和闲置浪费现象（建成项目变更用途或闲置的，每一项目扣1分）。</w:t>
            </w:r>
          </w:p>
        </w:tc>
      </w:tr>
      <w:tr w:rsidR="00CC5047" w:rsidRPr="00CC5047" w:rsidTr="00CC5047">
        <w:trPr>
          <w:trHeight w:val="1920"/>
        </w:trPr>
        <w:tc>
          <w:tcPr>
            <w:tcW w:w="9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047" w:rsidRPr="00CC5047" w:rsidRDefault="00CC5047" w:rsidP="00CC504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047" w:rsidRPr="00CC5047" w:rsidRDefault="00CC5047" w:rsidP="0084201C">
            <w:pPr>
              <w:widowControl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C5047">
              <w:rPr>
                <w:rFonts w:ascii="仿宋_GB2312" w:eastAsia="仿宋_GB2312" w:hAnsi="宋体" w:cs="宋体" w:hint="eastAsia"/>
                <w:kern w:val="0"/>
                <w:sz w:val="24"/>
              </w:rPr>
              <w:t>10.学校标准化建设覆盖率逐步增加，教育资源紧缺现象有效缓解，均衡发展水平逐步提升（10分）</w:t>
            </w:r>
          </w:p>
        </w:tc>
        <w:tc>
          <w:tcPr>
            <w:tcW w:w="2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047" w:rsidRPr="00CC5047" w:rsidRDefault="00CC5047" w:rsidP="0084201C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C5047">
              <w:rPr>
                <w:rFonts w:ascii="仿宋_GB2312" w:eastAsia="仿宋_GB2312" w:hAnsi="宋体" w:cs="宋体" w:hint="eastAsia"/>
                <w:kern w:val="0"/>
                <w:sz w:val="24"/>
              </w:rPr>
              <w:t>学校标准化建设覆盖率达到年度目标（没有达到年度目标的扣2分）；城镇学校大班</w:t>
            </w:r>
            <w:proofErr w:type="gramStart"/>
            <w:r w:rsidRPr="00CC5047">
              <w:rPr>
                <w:rFonts w:ascii="仿宋_GB2312" w:eastAsia="仿宋_GB2312" w:hAnsi="宋体" w:cs="宋体" w:hint="eastAsia"/>
                <w:kern w:val="0"/>
                <w:sz w:val="24"/>
              </w:rPr>
              <w:t>额现象</w:t>
            </w:r>
            <w:proofErr w:type="gramEnd"/>
            <w:r w:rsidRPr="00CC5047">
              <w:rPr>
                <w:rFonts w:ascii="仿宋_GB2312" w:eastAsia="仿宋_GB2312" w:hAnsi="宋体" w:cs="宋体" w:hint="eastAsia"/>
                <w:kern w:val="0"/>
                <w:sz w:val="24"/>
              </w:rPr>
              <w:t>比上年有所下降（大班额数比上年减少未达到5%以上的扣2分）；县域内均衡发展差异系数，已通过或当年规划验收的符合要求，未来年份验收的明显改善（区域内差异系数没有明显改善的扣2分，所辖县区在规划当年未通过均衡验收的，本项不得分，已通过验收县区差异系数有反弹的扣2分）。</w:t>
            </w:r>
          </w:p>
        </w:tc>
      </w:tr>
      <w:tr w:rsidR="00CC5047" w:rsidRPr="00CC5047" w:rsidTr="00CC5047">
        <w:trPr>
          <w:trHeight w:val="1260"/>
        </w:trPr>
        <w:tc>
          <w:tcPr>
            <w:tcW w:w="9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047" w:rsidRPr="00CC5047" w:rsidRDefault="00CC5047" w:rsidP="00CC504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047" w:rsidRPr="00CC5047" w:rsidRDefault="00CC5047" w:rsidP="0084201C">
            <w:pPr>
              <w:widowControl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C5047">
              <w:rPr>
                <w:rFonts w:ascii="仿宋_GB2312" w:eastAsia="仿宋_GB2312" w:hAnsi="宋体" w:cs="宋体" w:hint="eastAsia"/>
                <w:kern w:val="0"/>
                <w:sz w:val="24"/>
              </w:rPr>
              <w:t>11.群众满意度高（5分）</w:t>
            </w:r>
          </w:p>
        </w:tc>
        <w:tc>
          <w:tcPr>
            <w:tcW w:w="2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047" w:rsidRPr="00CC5047" w:rsidRDefault="00CC5047" w:rsidP="0084201C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C5047">
              <w:rPr>
                <w:rFonts w:ascii="仿宋_GB2312" w:eastAsia="仿宋_GB2312" w:hAnsi="宋体" w:cs="宋体" w:hint="eastAsia"/>
                <w:kern w:val="0"/>
                <w:sz w:val="24"/>
              </w:rPr>
              <w:t>根据群众满意度问卷调查情况综合评定（群众满意度低于90%的扣1分，低于80%的扣2分，以此类推，扣完为止；未开展群众满意度调查的,本项不得分，满意度调查涉及面小，调查内容笼统单一酌情扣分）。</w:t>
            </w:r>
          </w:p>
        </w:tc>
      </w:tr>
    </w:tbl>
    <w:p w:rsidR="00CC5047" w:rsidRDefault="00CC5047" w:rsidP="00E756D8">
      <w:pPr>
        <w:widowControl/>
        <w:spacing w:line="560" w:lineRule="exact"/>
        <w:outlineLvl w:val="1"/>
        <w:rPr>
          <w:rFonts w:ascii="方正小标宋简体" w:eastAsia="方正小标宋简体"/>
          <w:sz w:val="36"/>
          <w:szCs w:val="36"/>
        </w:rPr>
        <w:sectPr w:rsidR="00CC5047" w:rsidSect="00CC5047">
          <w:headerReference w:type="default" r:id="rId9"/>
          <w:footerReference w:type="even" r:id="rId10"/>
          <w:footerReference w:type="default" r:id="rId11"/>
          <w:pgSz w:w="16838" w:h="11906" w:orient="landscape"/>
          <w:pgMar w:top="1644" w:right="1440" w:bottom="1701" w:left="1440" w:header="851" w:footer="992" w:gutter="0"/>
          <w:cols w:space="425"/>
          <w:titlePg/>
          <w:docGrid w:type="linesAndChars" w:linePitch="312"/>
        </w:sectPr>
      </w:pPr>
    </w:p>
    <w:p w:rsidR="0084201C" w:rsidRPr="00E756D8" w:rsidRDefault="0084201C" w:rsidP="00E756D8">
      <w:pPr>
        <w:widowControl/>
        <w:spacing w:line="560" w:lineRule="exact"/>
        <w:outlineLvl w:val="1"/>
        <w:rPr>
          <w:rFonts w:ascii="方正小标宋简体" w:eastAsia="方正小标宋简体"/>
          <w:sz w:val="36"/>
          <w:szCs w:val="36"/>
        </w:rPr>
      </w:pPr>
    </w:p>
    <w:sectPr w:rsidR="0084201C" w:rsidRPr="00E756D8" w:rsidSect="00CC5047">
      <w:pgSz w:w="11906" w:h="16838"/>
      <w:pgMar w:top="1440" w:right="1644" w:bottom="1440" w:left="1701" w:header="851" w:footer="992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1D4" w:rsidRDefault="002821D4">
      <w:r>
        <w:separator/>
      </w:r>
    </w:p>
  </w:endnote>
  <w:endnote w:type="continuationSeparator" w:id="0">
    <w:p w:rsidR="002821D4" w:rsidRDefault="00282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288" w:rsidRDefault="00EA471E" w:rsidP="00CD577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3228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32288" w:rsidRDefault="00B3228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2597"/>
      <w:docPartObj>
        <w:docPartGallery w:val="Page Numbers (Bottom of Page)"/>
        <w:docPartUnique/>
      </w:docPartObj>
    </w:sdtPr>
    <w:sdtEndPr/>
    <w:sdtContent>
      <w:p w:rsidR="00B32288" w:rsidRDefault="00EA471E">
        <w:pPr>
          <w:pStyle w:val="a3"/>
          <w:jc w:val="center"/>
        </w:pPr>
        <w:r>
          <w:fldChar w:fldCharType="begin"/>
        </w:r>
        <w:r w:rsidR="0029294A">
          <w:instrText xml:space="preserve"> PAGE   \* MERGEFORMAT </w:instrText>
        </w:r>
        <w:r>
          <w:fldChar w:fldCharType="separate"/>
        </w:r>
        <w:r w:rsidR="00E756D8" w:rsidRPr="00E756D8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B32288" w:rsidRDefault="00B3228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1D4" w:rsidRDefault="002821D4">
      <w:r>
        <w:separator/>
      </w:r>
    </w:p>
  </w:footnote>
  <w:footnote w:type="continuationSeparator" w:id="0">
    <w:p w:rsidR="002821D4" w:rsidRDefault="00282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288" w:rsidRDefault="00B32288" w:rsidP="00CC3928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1747F"/>
    <w:multiLevelType w:val="hybridMultilevel"/>
    <w:tmpl w:val="B6AEE7C4"/>
    <w:lvl w:ilvl="0" w:tplc="7F4CF62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E235FC"/>
    <w:multiLevelType w:val="hybridMultilevel"/>
    <w:tmpl w:val="A4061788"/>
    <w:lvl w:ilvl="0" w:tplc="10FABCE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4A8"/>
    <w:rsid w:val="000003A0"/>
    <w:rsid w:val="00012206"/>
    <w:rsid w:val="00027698"/>
    <w:rsid w:val="000318D1"/>
    <w:rsid w:val="00036E45"/>
    <w:rsid w:val="000401C9"/>
    <w:rsid w:val="000503EA"/>
    <w:rsid w:val="00051FDB"/>
    <w:rsid w:val="00055E2B"/>
    <w:rsid w:val="000574B8"/>
    <w:rsid w:val="00073E43"/>
    <w:rsid w:val="000819E9"/>
    <w:rsid w:val="00092184"/>
    <w:rsid w:val="000A03CC"/>
    <w:rsid w:val="000A1062"/>
    <w:rsid w:val="000A2E68"/>
    <w:rsid w:val="000B0792"/>
    <w:rsid w:val="000B22C8"/>
    <w:rsid w:val="000C4491"/>
    <w:rsid w:val="000C5B1F"/>
    <w:rsid w:val="000E2535"/>
    <w:rsid w:val="000E4395"/>
    <w:rsid w:val="000F6F72"/>
    <w:rsid w:val="00100807"/>
    <w:rsid w:val="00101A17"/>
    <w:rsid w:val="00102F58"/>
    <w:rsid w:val="00115990"/>
    <w:rsid w:val="001164CC"/>
    <w:rsid w:val="0011676E"/>
    <w:rsid w:val="00117DFD"/>
    <w:rsid w:val="0012128D"/>
    <w:rsid w:val="0012144E"/>
    <w:rsid w:val="00122934"/>
    <w:rsid w:val="00123DE7"/>
    <w:rsid w:val="001248BA"/>
    <w:rsid w:val="00124FE4"/>
    <w:rsid w:val="00125A52"/>
    <w:rsid w:val="00136BC3"/>
    <w:rsid w:val="0014237A"/>
    <w:rsid w:val="00142B70"/>
    <w:rsid w:val="0016740F"/>
    <w:rsid w:val="001702E2"/>
    <w:rsid w:val="00172A49"/>
    <w:rsid w:val="001806C1"/>
    <w:rsid w:val="0018093F"/>
    <w:rsid w:val="001853DD"/>
    <w:rsid w:val="00193FBC"/>
    <w:rsid w:val="0019413F"/>
    <w:rsid w:val="00194F7E"/>
    <w:rsid w:val="001A27D3"/>
    <w:rsid w:val="001B593D"/>
    <w:rsid w:val="001B7A2F"/>
    <w:rsid w:val="001C4391"/>
    <w:rsid w:val="001D760B"/>
    <w:rsid w:val="001E0557"/>
    <w:rsid w:val="001E3698"/>
    <w:rsid w:val="001E4867"/>
    <w:rsid w:val="001E5409"/>
    <w:rsid w:val="001E6F57"/>
    <w:rsid w:val="001F38F6"/>
    <w:rsid w:val="001F78D2"/>
    <w:rsid w:val="00204249"/>
    <w:rsid w:val="00205206"/>
    <w:rsid w:val="0021594E"/>
    <w:rsid w:val="0022482B"/>
    <w:rsid w:val="00226745"/>
    <w:rsid w:val="00226CAD"/>
    <w:rsid w:val="002360E5"/>
    <w:rsid w:val="00243834"/>
    <w:rsid w:val="002568C5"/>
    <w:rsid w:val="002578D9"/>
    <w:rsid w:val="00265E02"/>
    <w:rsid w:val="00270780"/>
    <w:rsid w:val="00281E46"/>
    <w:rsid w:val="002821D4"/>
    <w:rsid w:val="00284C13"/>
    <w:rsid w:val="002855B0"/>
    <w:rsid w:val="0028671B"/>
    <w:rsid w:val="00286F3A"/>
    <w:rsid w:val="0029294A"/>
    <w:rsid w:val="00297854"/>
    <w:rsid w:val="002A1854"/>
    <w:rsid w:val="002A20A7"/>
    <w:rsid w:val="002A4BCE"/>
    <w:rsid w:val="002B2AFC"/>
    <w:rsid w:val="002C20DD"/>
    <w:rsid w:val="002D066B"/>
    <w:rsid w:val="002D0807"/>
    <w:rsid w:val="002D0D9B"/>
    <w:rsid w:val="002D2981"/>
    <w:rsid w:val="002D3948"/>
    <w:rsid w:val="002D3CF7"/>
    <w:rsid w:val="00311491"/>
    <w:rsid w:val="00332781"/>
    <w:rsid w:val="00336C27"/>
    <w:rsid w:val="00337DAB"/>
    <w:rsid w:val="00362DA8"/>
    <w:rsid w:val="00364C42"/>
    <w:rsid w:val="0038429B"/>
    <w:rsid w:val="003A0A75"/>
    <w:rsid w:val="003A3674"/>
    <w:rsid w:val="003A60ED"/>
    <w:rsid w:val="003B7AC2"/>
    <w:rsid w:val="003C142E"/>
    <w:rsid w:val="003C3378"/>
    <w:rsid w:val="003D2E52"/>
    <w:rsid w:val="003E0728"/>
    <w:rsid w:val="003E5228"/>
    <w:rsid w:val="003F7C73"/>
    <w:rsid w:val="00415B64"/>
    <w:rsid w:val="00417691"/>
    <w:rsid w:val="00424773"/>
    <w:rsid w:val="00436F32"/>
    <w:rsid w:val="00473E4A"/>
    <w:rsid w:val="00482E69"/>
    <w:rsid w:val="0048397D"/>
    <w:rsid w:val="004A7B97"/>
    <w:rsid w:val="004B0F99"/>
    <w:rsid w:val="004C3F24"/>
    <w:rsid w:val="004D2179"/>
    <w:rsid w:val="004E0666"/>
    <w:rsid w:val="004F473E"/>
    <w:rsid w:val="0050225F"/>
    <w:rsid w:val="0050464D"/>
    <w:rsid w:val="00506A54"/>
    <w:rsid w:val="005131CA"/>
    <w:rsid w:val="0052070C"/>
    <w:rsid w:val="005224D9"/>
    <w:rsid w:val="0053457D"/>
    <w:rsid w:val="00541592"/>
    <w:rsid w:val="00541FE3"/>
    <w:rsid w:val="00551C6E"/>
    <w:rsid w:val="00552BD3"/>
    <w:rsid w:val="005544ED"/>
    <w:rsid w:val="00556AEB"/>
    <w:rsid w:val="00557175"/>
    <w:rsid w:val="00571AC7"/>
    <w:rsid w:val="00574267"/>
    <w:rsid w:val="0058445C"/>
    <w:rsid w:val="00591B6A"/>
    <w:rsid w:val="005A32A8"/>
    <w:rsid w:val="005B1706"/>
    <w:rsid w:val="005E1F7C"/>
    <w:rsid w:val="005E3E64"/>
    <w:rsid w:val="005E62BA"/>
    <w:rsid w:val="005F1B46"/>
    <w:rsid w:val="005F52B3"/>
    <w:rsid w:val="005F6183"/>
    <w:rsid w:val="005F67CD"/>
    <w:rsid w:val="00631293"/>
    <w:rsid w:val="00634386"/>
    <w:rsid w:val="00642632"/>
    <w:rsid w:val="00650903"/>
    <w:rsid w:val="006517C7"/>
    <w:rsid w:val="0065276B"/>
    <w:rsid w:val="006548FF"/>
    <w:rsid w:val="006613E0"/>
    <w:rsid w:val="006636BB"/>
    <w:rsid w:val="00664EEC"/>
    <w:rsid w:val="00670A84"/>
    <w:rsid w:val="006715ED"/>
    <w:rsid w:val="0067257B"/>
    <w:rsid w:val="00674C78"/>
    <w:rsid w:val="00677684"/>
    <w:rsid w:val="006939D8"/>
    <w:rsid w:val="006A49A6"/>
    <w:rsid w:val="006A7051"/>
    <w:rsid w:val="006C287D"/>
    <w:rsid w:val="006D0BA5"/>
    <w:rsid w:val="006D15BD"/>
    <w:rsid w:val="006D456E"/>
    <w:rsid w:val="006D71D6"/>
    <w:rsid w:val="006E01F0"/>
    <w:rsid w:val="006F3BA7"/>
    <w:rsid w:val="006F3EA0"/>
    <w:rsid w:val="006F783A"/>
    <w:rsid w:val="007003A4"/>
    <w:rsid w:val="0071704F"/>
    <w:rsid w:val="00721943"/>
    <w:rsid w:val="0072721A"/>
    <w:rsid w:val="00727466"/>
    <w:rsid w:val="007426B2"/>
    <w:rsid w:val="00756DD1"/>
    <w:rsid w:val="0075767B"/>
    <w:rsid w:val="00764FD2"/>
    <w:rsid w:val="00782658"/>
    <w:rsid w:val="0078635E"/>
    <w:rsid w:val="00792A3C"/>
    <w:rsid w:val="007954A8"/>
    <w:rsid w:val="007A1DB5"/>
    <w:rsid w:val="007A391E"/>
    <w:rsid w:val="007A59F4"/>
    <w:rsid w:val="007B4965"/>
    <w:rsid w:val="007B50D2"/>
    <w:rsid w:val="007C6B9E"/>
    <w:rsid w:val="007D6727"/>
    <w:rsid w:val="007E0E2C"/>
    <w:rsid w:val="007E28F8"/>
    <w:rsid w:val="007E3918"/>
    <w:rsid w:val="008017D2"/>
    <w:rsid w:val="0080635F"/>
    <w:rsid w:val="00812539"/>
    <w:rsid w:val="0084201C"/>
    <w:rsid w:val="008454A3"/>
    <w:rsid w:val="008602F0"/>
    <w:rsid w:val="008623B6"/>
    <w:rsid w:val="00866AFF"/>
    <w:rsid w:val="00870FEA"/>
    <w:rsid w:val="00871865"/>
    <w:rsid w:val="00872153"/>
    <w:rsid w:val="00884FD7"/>
    <w:rsid w:val="00887835"/>
    <w:rsid w:val="008A6461"/>
    <w:rsid w:val="008A6908"/>
    <w:rsid w:val="008B3639"/>
    <w:rsid w:val="008C3536"/>
    <w:rsid w:val="008C4590"/>
    <w:rsid w:val="008C4706"/>
    <w:rsid w:val="008D028D"/>
    <w:rsid w:val="008D08AB"/>
    <w:rsid w:val="008F17B1"/>
    <w:rsid w:val="00903570"/>
    <w:rsid w:val="009259B1"/>
    <w:rsid w:val="00927AE8"/>
    <w:rsid w:val="00941DAC"/>
    <w:rsid w:val="0095221A"/>
    <w:rsid w:val="00953743"/>
    <w:rsid w:val="00954CF1"/>
    <w:rsid w:val="00954E49"/>
    <w:rsid w:val="00974230"/>
    <w:rsid w:val="00982CB4"/>
    <w:rsid w:val="00984B7B"/>
    <w:rsid w:val="0099267D"/>
    <w:rsid w:val="009A17B1"/>
    <w:rsid w:val="009A431A"/>
    <w:rsid w:val="009B1479"/>
    <w:rsid w:val="009B3655"/>
    <w:rsid w:val="009B7B81"/>
    <w:rsid w:val="009D1BE5"/>
    <w:rsid w:val="009D2F4D"/>
    <w:rsid w:val="009E09D3"/>
    <w:rsid w:val="009E7556"/>
    <w:rsid w:val="00A04031"/>
    <w:rsid w:val="00A1155A"/>
    <w:rsid w:val="00A20D0D"/>
    <w:rsid w:val="00A20F4A"/>
    <w:rsid w:val="00A25FE8"/>
    <w:rsid w:val="00A3035D"/>
    <w:rsid w:val="00A44A81"/>
    <w:rsid w:val="00A460C1"/>
    <w:rsid w:val="00A474D5"/>
    <w:rsid w:val="00A52B5C"/>
    <w:rsid w:val="00A57EFD"/>
    <w:rsid w:val="00A646AE"/>
    <w:rsid w:val="00A65C95"/>
    <w:rsid w:val="00A843BE"/>
    <w:rsid w:val="00A92B90"/>
    <w:rsid w:val="00A93649"/>
    <w:rsid w:val="00A963CB"/>
    <w:rsid w:val="00AA4F41"/>
    <w:rsid w:val="00AA7C8E"/>
    <w:rsid w:val="00AB28ED"/>
    <w:rsid w:val="00AB62A3"/>
    <w:rsid w:val="00AB64F0"/>
    <w:rsid w:val="00AB7ED2"/>
    <w:rsid w:val="00AC3014"/>
    <w:rsid w:val="00AE1C5E"/>
    <w:rsid w:val="00AF3FB1"/>
    <w:rsid w:val="00B03E61"/>
    <w:rsid w:val="00B04396"/>
    <w:rsid w:val="00B136E6"/>
    <w:rsid w:val="00B15F4E"/>
    <w:rsid w:val="00B27805"/>
    <w:rsid w:val="00B32288"/>
    <w:rsid w:val="00B503D7"/>
    <w:rsid w:val="00B50DA4"/>
    <w:rsid w:val="00B546A5"/>
    <w:rsid w:val="00B93B5F"/>
    <w:rsid w:val="00BA6CA4"/>
    <w:rsid w:val="00BB1265"/>
    <w:rsid w:val="00BB7C19"/>
    <w:rsid w:val="00BC6B94"/>
    <w:rsid w:val="00BD62E0"/>
    <w:rsid w:val="00BE52A4"/>
    <w:rsid w:val="00BE6E7A"/>
    <w:rsid w:val="00BF7E9F"/>
    <w:rsid w:val="00C02515"/>
    <w:rsid w:val="00C044AE"/>
    <w:rsid w:val="00C17D53"/>
    <w:rsid w:val="00C22098"/>
    <w:rsid w:val="00C2730D"/>
    <w:rsid w:val="00C51531"/>
    <w:rsid w:val="00C5380D"/>
    <w:rsid w:val="00C61959"/>
    <w:rsid w:val="00C74508"/>
    <w:rsid w:val="00C86544"/>
    <w:rsid w:val="00C86DE9"/>
    <w:rsid w:val="00CB4F8F"/>
    <w:rsid w:val="00CB6687"/>
    <w:rsid w:val="00CC3928"/>
    <w:rsid w:val="00CC5047"/>
    <w:rsid w:val="00CC75DD"/>
    <w:rsid w:val="00CD577C"/>
    <w:rsid w:val="00CD76FE"/>
    <w:rsid w:val="00CF03AA"/>
    <w:rsid w:val="00CF0CC4"/>
    <w:rsid w:val="00CF4CDC"/>
    <w:rsid w:val="00D04D20"/>
    <w:rsid w:val="00D07C13"/>
    <w:rsid w:val="00D109A3"/>
    <w:rsid w:val="00D13536"/>
    <w:rsid w:val="00D14B1C"/>
    <w:rsid w:val="00D216BD"/>
    <w:rsid w:val="00D228CB"/>
    <w:rsid w:val="00D22D33"/>
    <w:rsid w:val="00D25904"/>
    <w:rsid w:val="00D33520"/>
    <w:rsid w:val="00D35A96"/>
    <w:rsid w:val="00D414AC"/>
    <w:rsid w:val="00D443C1"/>
    <w:rsid w:val="00D5056E"/>
    <w:rsid w:val="00D5530F"/>
    <w:rsid w:val="00D57D49"/>
    <w:rsid w:val="00D641A1"/>
    <w:rsid w:val="00D94B4B"/>
    <w:rsid w:val="00D94D04"/>
    <w:rsid w:val="00D961B4"/>
    <w:rsid w:val="00DB497E"/>
    <w:rsid w:val="00DB7650"/>
    <w:rsid w:val="00DD47C8"/>
    <w:rsid w:val="00DD78CB"/>
    <w:rsid w:val="00DF2B55"/>
    <w:rsid w:val="00DF2D3C"/>
    <w:rsid w:val="00DF6FEA"/>
    <w:rsid w:val="00E0177D"/>
    <w:rsid w:val="00E02979"/>
    <w:rsid w:val="00E04A0D"/>
    <w:rsid w:val="00E07CE1"/>
    <w:rsid w:val="00E1597D"/>
    <w:rsid w:val="00E209ED"/>
    <w:rsid w:val="00E27C22"/>
    <w:rsid w:val="00E5563A"/>
    <w:rsid w:val="00E578BF"/>
    <w:rsid w:val="00E60C60"/>
    <w:rsid w:val="00E756D8"/>
    <w:rsid w:val="00E91E4C"/>
    <w:rsid w:val="00E92958"/>
    <w:rsid w:val="00EA471E"/>
    <w:rsid w:val="00EC5E93"/>
    <w:rsid w:val="00EC644C"/>
    <w:rsid w:val="00ED4FFC"/>
    <w:rsid w:val="00EE7104"/>
    <w:rsid w:val="00F15114"/>
    <w:rsid w:val="00F202B5"/>
    <w:rsid w:val="00F20319"/>
    <w:rsid w:val="00F26A68"/>
    <w:rsid w:val="00F375AF"/>
    <w:rsid w:val="00F43B93"/>
    <w:rsid w:val="00F46945"/>
    <w:rsid w:val="00F55ED8"/>
    <w:rsid w:val="00F70F4E"/>
    <w:rsid w:val="00F73FAF"/>
    <w:rsid w:val="00F756E8"/>
    <w:rsid w:val="00F8422C"/>
    <w:rsid w:val="00F921A4"/>
    <w:rsid w:val="00F92CCB"/>
    <w:rsid w:val="00F94D8D"/>
    <w:rsid w:val="00FA18B6"/>
    <w:rsid w:val="00FA6AC8"/>
    <w:rsid w:val="00FC70D8"/>
    <w:rsid w:val="00FD12FD"/>
    <w:rsid w:val="00FD25DA"/>
    <w:rsid w:val="00FE212C"/>
    <w:rsid w:val="00FE7998"/>
    <w:rsid w:val="00FF0D50"/>
    <w:rsid w:val="00FF4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7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07C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E07CE1"/>
  </w:style>
  <w:style w:type="paragraph" w:styleId="a5">
    <w:name w:val="header"/>
    <w:basedOn w:val="a"/>
    <w:link w:val="Char0"/>
    <w:rsid w:val="009D1B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9D1BE5"/>
    <w:rPr>
      <w:kern w:val="2"/>
      <w:sz w:val="18"/>
      <w:szCs w:val="18"/>
    </w:rPr>
  </w:style>
  <w:style w:type="paragraph" w:styleId="HTML">
    <w:name w:val="HTML Preformatted"/>
    <w:basedOn w:val="a"/>
    <w:link w:val="HTMLChar"/>
    <w:rsid w:val="00226CA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rsid w:val="00226CAD"/>
    <w:rPr>
      <w:rFonts w:ascii="宋体" w:hAnsi="宋体" w:cs="宋体"/>
      <w:sz w:val="24"/>
      <w:szCs w:val="24"/>
    </w:rPr>
  </w:style>
  <w:style w:type="paragraph" w:customStyle="1" w:styleId="ParaCharCharCharChar">
    <w:name w:val="默认段落字体 Para Char Char Char Char"/>
    <w:basedOn w:val="a"/>
    <w:rsid w:val="007003A4"/>
  </w:style>
  <w:style w:type="paragraph" w:styleId="a6">
    <w:name w:val="Balloon Text"/>
    <w:basedOn w:val="a"/>
    <w:link w:val="Char1"/>
    <w:rsid w:val="004B0F99"/>
    <w:rPr>
      <w:sz w:val="18"/>
      <w:szCs w:val="18"/>
    </w:rPr>
  </w:style>
  <w:style w:type="character" w:customStyle="1" w:styleId="Char1">
    <w:name w:val="批注框文本 Char"/>
    <w:basedOn w:val="a0"/>
    <w:link w:val="a6"/>
    <w:rsid w:val="004B0F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37DAB"/>
    <w:rPr>
      <w:kern w:val="2"/>
      <w:sz w:val="18"/>
      <w:szCs w:val="18"/>
    </w:rPr>
  </w:style>
  <w:style w:type="paragraph" w:customStyle="1" w:styleId="p0">
    <w:name w:val="p0"/>
    <w:basedOn w:val="a"/>
    <w:rsid w:val="00A20F4A"/>
    <w:pPr>
      <w:widowControl/>
    </w:pPr>
    <w:rPr>
      <w:kern w:val="0"/>
      <w:szCs w:val="21"/>
    </w:rPr>
  </w:style>
  <w:style w:type="paragraph" w:styleId="a7">
    <w:name w:val="List Paragraph"/>
    <w:basedOn w:val="a"/>
    <w:uiPriority w:val="34"/>
    <w:qFormat/>
    <w:rsid w:val="00FA6AC8"/>
    <w:pPr>
      <w:ind w:firstLineChars="200" w:firstLine="420"/>
    </w:pPr>
  </w:style>
  <w:style w:type="paragraph" w:styleId="2">
    <w:name w:val="Body Text Indent 2"/>
    <w:basedOn w:val="a"/>
    <w:link w:val="2Char"/>
    <w:unhideWhenUsed/>
    <w:rsid w:val="00CC5047"/>
    <w:pPr>
      <w:ind w:firstLineChars="200" w:firstLine="640"/>
    </w:pPr>
    <w:rPr>
      <w:rFonts w:ascii="仿宋_GB2312" w:eastAsia="仿宋_GB2312" w:hAnsi="BatangChe"/>
      <w:sz w:val="32"/>
    </w:rPr>
  </w:style>
  <w:style w:type="character" w:customStyle="1" w:styleId="2Char">
    <w:name w:val="正文文本缩进 2 Char"/>
    <w:basedOn w:val="a0"/>
    <w:link w:val="2"/>
    <w:rsid w:val="00CC5047"/>
    <w:rPr>
      <w:rFonts w:ascii="仿宋_GB2312" w:eastAsia="仿宋_GB2312" w:hAnsi="BatangChe"/>
      <w:kern w:val="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7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07C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E07CE1"/>
  </w:style>
  <w:style w:type="paragraph" w:styleId="a5">
    <w:name w:val="header"/>
    <w:basedOn w:val="a"/>
    <w:link w:val="Char0"/>
    <w:rsid w:val="009D1B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9D1BE5"/>
    <w:rPr>
      <w:kern w:val="2"/>
      <w:sz w:val="18"/>
      <w:szCs w:val="18"/>
    </w:rPr>
  </w:style>
  <w:style w:type="paragraph" w:styleId="HTML">
    <w:name w:val="HTML Preformatted"/>
    <w:basedOn w:val="a"/>
    <w:link w:val="HTMLChar"/>
    <w:rsid w:val="00226CA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rsid w:val="00226CAD"/>
    <w:rPr>
      <w:rFonts w:ascii="宋体" w:hAnsi="宋体" w:cs="宋体"/>
      <w:sz w:val="24"/>
      <w:szCs w:val="24"/>
    </w:rPr>
  </w:style>
  <w:style w:type="paragraph" w:customStyle="1" w:styleId="ParaCharCharCharChar">
    <w:name w:val="默认段落字体 Para Char Char Char Char"/>
    <w:basedOn w:val="a"/>
    <w:rsid w:val="007003A4"/>
  </w:style>
  <w:style w:type="paragraph" w:styleId="a6">
    <w:name w:val="Balloon Text"/>
    <w:basedOn w:val="a"/>
    <w:link w:val="Char1"/>
    <w:rsid w:val="004B0F99"/>
    <w:rPr>
      <w:sz w:val="18"/>
      <w:szCs w:val="18"/>
    </w:rPr>
  </w:style>
  <w:style w:type="character" w:customStyle="1" w:styleId="Char1">
    <w:name w:val="批注框文本 Char"/>
    <w:basedOn w:val="a0"/>
    <w:link w:val="a6"/>
    <w:rsid w:val="004B0F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37DAB"/>
    <w:rPr>
      <w:kern w:val="2"/>
      <w:sz w:val="18"/>
      <w:szCs w:val="18"/>
    </w:rPr>
  </w:style>
  <w:style w:type="paragraph" w:customStyle="1" w:styleId="p0">
    <w:name w:val="p0"/>
    <w:basedOn w:val="a"/>
    <w:rsid w:val="00A20F4A"/>
    <w:pPr>
      <w:widowControl/>
    </w:pPr>
    <w:rPr>
      <w:kern w:val="0"/>
      <w:szCs w:val="21"/>
    </w:rPr>
  </w:style>
  <w:style w:type="paragraph" w:styleId="a7">
    <w:name w:val="List Paragraph"/>
    <w:basedOn w:val="a"/>
    <w:uiPriority w:val="34"/>
    <w:qFormat/>
    <w:rsid w:val="00FA6AC8"/>
    <w:pPr>
      <w:ind w:firstLineChars="200" w:firstLine="420"/>
    </w:pPr>
  </w:style>
  <w:style w:type="paragraph" w:styleId="2">
    <w:name w:val="Body Text Indent 2"/>
    <w:basedOn w:val="a"/>
    <w:link w:val="2Char"/>
    <w:unhideWhenUsed/>
    <w:rsid w:val="00CC5047"/>
    <w:pPr>
      <w:ind w:firstLineChars="200" w:firstLine="640"/>
    </w:pPr>
    <w:rPr>
      <w:rFonts w:ascii="仿宋_GB2312" w:eastAsia="仿宋_GB2312" w:hAnsi="BatangChe"/>
      <w:sz w:val="32"/>
    </w:rPr>
  </w:style>
  <w:style w:type="character" w:customStyle="1" w:styleId="2Char">
    <w:name w:val="正文文本缩进 2 Char"/>
    <w:basedOn w:val="a0"/>
    <w:link w:val="2"/>
    <w:rsid w:val="00CC5047"/>
    <w:rPr>
      <w:rFonts w:ascii="仿宋_GB2312" w:eastAsia="仿宋_GB2312" w:hAnsi="BatangChe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6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B379896-BCAF-471B-AA86-182E4F648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197</Words>
  <Characters>1124</Characters>
  <Application>Microsoft Office Word</Application>
  <DocSecurity>0</DocSecurity>
  <Lines>9</Lines>
  <Paragraphs>2</Paragraphs>
  <ScaleCrop>false</ScaleCrop>
  <Company>Microsoft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全国中小学校舍安全工程领导小组办公室</dc:title>
  <dc:creator>dell</dc:creator>
  <cp:lastModifiedBy>dell</cp:lastModifiedBy>
  <cp:revision>2</cp:revision>
  <cp:lastPrinted>2015-07-29T06:22:00Z</cp:lastPrinted>
  <dcterms:created xsi:type="dcterms:W3CDTF">2016-01-15T08:32:00Z</dcterms:created>
  <dcterms:modified xsi:type="dcterms:W3CDTF">2016-01-15T08:32:00Z</dcterms:modified>
</cp:coreProperties>
</file>