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FA1" w:rsidRDefault="00C02FA1" w:rsidP="00C02FA1">
      <w:pPr>
        <w:widowControl/>
        <w:spacing w:line="600" w:lineRule="exact"/>
        <w:jc w:val="center"/>
        <w:rPr>
          <w:rFonts w:ascii="方正小标宋简体" w:eastAsia="方正小标宋简体" w:cs="Times New Roman" w:hint="eastAsia"/>
          <w:b/>
          <w:bCs/>
          <w:color w:val="auto"/>
          <w:sz w:val="44"/>
          <w:szCs w:val="44"/>
        </w:rPr>
      </w:pPr>
      <w:r>
        <w:rPr>
          <w:rFonts w:ascii="方正小标宋简体" w:eastAsia="方正小标宋简体" w:cs="Times New Roman" w:hint="eastAsia"/>
          <w:b/>
          <w:bCs/>
          <w:color w:val="auto"/>
          <w:sz w:val="44"/>
          <w:szCs w:val="44"/>
        </w:rPr>
        <w:t>新疆维吾尔自治区教育厅</w:t>
      </w:r>
    </w:p>
    <w:p w:rsidR="00C02FA1" w:rsidRDefault="00C02FA1" w:rsidP="00C02FA1">
      <w:pPr>
        <w:widowControl/>
        <w:spacing w:line="600" w:lineRule="exact"/>
        <w:jc w:val="center"/>
        <w:rPr>
          <w:rFonts w:ascii="仿宋_GB2312" w:eastAsia="仿宋_GB2312" w:hint="eastAsia"/>
          <w:color w:val="auto"/>
          <w:sz w:val="32"/>
          <w:szCs w:val="32"/>
          <w:shd w:val="clear" w:color="auto" w:fill="FFFFFF"/>
        </w:rPr>
      </w:pPr>
      <w:r>
        <w:rPr>
          <w:rFonts w:ascii="方正小标宋简体" w:eastAsia="方正小标宋简体" w:cs="Times New Roman"/>
          <w:b/>
          <w:bCs/>
          <w:color w:val="auto"/>
          <w:sz w:val="44"/>
          <w:szCs w:val="44"/>
        </w:rPr>
        <w:t>2014年度政府信息公开工作报告</w:t>
      </w:r>
    </w:p>
    <w:p w:rsidR="00B52846" w:rsidRDefault="00B52846">
      <w:pPr>
        <w:rPr>
          <w:rFonts w:hint="eastAsia"/>
        </w:rPr>
      </w:pPr>
    </w:p>
    <w:p w:rsidR="00C02FA1" w:rsidRDefault="00C02FA1">
      <w:pPr>
        <w:rPr>
          <w:rFonts w:hint="eastAsia"/>
        </w:rPr>
      </w:pPr>
    </w:p>
    <w:p w:rsidR="00C02FA1" w:rsidRDefault="00C02FA1" w:rsidP="00C02FA1">
      <w:pPr>
        <w:ind w:firstLineChars="200" w:firstLine="640"/>
        <w:rPr>
          <w:rFonts w:ascii="仿宋_GB2312" w:eastAsia="仿宋_GB2312" w:hint="eastAsia"/>
          <w:sz w:val="32"/>
          <w:szCs w:val="32"/>
        </w:rPr>
      </w:pPr>
      <w:r w:rsidRPr="00C02FA1">
        <w:rPr>
          <w:rFonts w:ascii="仿宋_GB2312" w:eastAsia="仿宋_GB2312" w:hint="eastAsia"/>
          <w:sz w:val="32"/>
          <w:szCs w:val="32"/>
        </w:rPr>
        <w:t>2014年，在教育工作中大力推进政务公开，是“依法治教、依法行政”的迫切需要，也是办好人民满意教育事业的具体体现。近年来，根据自治区党委、人民政府有关文件精神，结合教育工作实际，教育工委、教育厅办公室积极推进政务公开工作，以效能建设为抓手，加强处室行风建设，形成了一些基本经验和工作思路，现将有关情况汇报如下：</w:t>
      </w:r>
    </w:p>
    <w:p w:rsidR="00C02FA1" w:rsidRPr="00C02FA1" w:rsidRDefault="00C02FA1" w:rsidP="00C02FA1">
      <w:pPr>
        <w:spacing w:before="100" w:beforeAutospacing="1" w:after="100" w:afterAutospacing="1"/>
        <w:rPr>
          <w:rFonts w:ascii="黑体" w:eastAsia="黑体" w:hAnsi="黑体" w:hint="eastAsia"/>
          <w:sz w:val="32"/>
          <w:szCs w:val="32"/>
        </w:rPr>
      </w:pPr>
      <w:r w:rsidRPr="00C02FA1">
        <w:rPr>
          <w:rFonts w:ascii="黑体" w:eastAsia="黑体" w:hAnsi="黑体" w:hint="eastAsia"/>
          <w:sz w:val="32"/>
          <w:szCs w:val="32"/>
        </w:rPr>
        <w:t>关键词：主动公开</w:t>
      </w:r>
    </w:p>
    <w:p w:rsidR="00C02FA1" w:rsidRPr="00C02FA1" w:rsidRDefault="00C02FA1" w:rsidP="00C02FA1">
      <w:pPr>
        <w:rPr>
          <w:rFonts w:ascii="仿宋_GB2312" w:eastAsia="仿宋_GB2312" w:hint="eastAsia"/>
          <w:sz w:val="32"/>
          <w:szCs w:val="32"/>
        </w:rPr>
      </w:pPr>
      <w:r w:rsidRPr="00C02FA1">
        <w:rPr>
          <w:rFonts w:ascii="仿宋_GB2312" w:eastAsia="仿宋_GB2312"/>
          <w:sz w:val="32"/>
          <w:szCs w:val="32"/>
        </w:rPr>
        <w:drawing>
          <wp:inline distT="0" distB="0" distL="0" distR="0">
            <wp:extent cx="5105400" cy="2752725"/>
            <wp:effectExtent l="19050" t="0" r="0" b="0"/>
            <wp:docPr id="33" name="图片 33" descr="http://www.xjedu.gov.cn/webpub/articleimgs/201504/20150420115329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xjedu.gov.cn/webpub/articleimgs/201504/20150420115329188.jpg"/>
                    <pic:cNvPicPr>
                      <a:picLocks noChangeAspect="1" noChangeArrowheads="1"/>
                    </pic:cNvPicPr>
                  </pic:nvPicPr>
                  <pic:blipFill>
                    <a:blip r:embed="rId4" cstate="print"/>
                    <a:srcRect/>
                    <a:stretch>
                      <a:fillRect/>
                    </a:stretch>
                  </pic:blipFill>
                  <pic:spPr bwMode="auto">
                    <a:xfrm>
                      <a:off x="0" y="0"/>
                      <a:ext cx="5105400" cy="2752725"/>
                    </a:xfrm>
                    <a:prstGeom prst="rect">
                      <a:avLst/>
                    </a:prstGeom>
                    <a:noFill/>
                    <a:ln w="9525">
                      <a:noFill/>
                      <a:miter lim="800000"/>
                      <a:headEnd/>
                      <a:tailEnd/>
                    </a:ln>
                  </pic:spPr>
                </pic:pic>
              </a:graphicData>
            </a:graphic>
          </wp:inline>
        </w:drawing>
      </w:r>
    </w:p>
    <w:p w:rsidR="00C02FA1" w:rsidRPr="00C02FA1" w:rsidRDefault="00C02FA1" w:rsidP="00C02FA1">
      <w:pPr>
        <w:rPr>
          <w:rFonts w:ascii="仿宋_GB2312" w:eastAsia="仿宋_GB2312" w:hint="eastAsia"/>
          <w:sz w:val="32"/>
          <w:szCs w:val="32"/>
        </w:rPr>
      </w:pPr>
    </w:p>
    <w:p w:rsidR="00C02FA1" w:rsidRPr="00C02FA1" w:rsidRDefault="00C02FA1" w:rsidP="00C02FA1">
      <w:pPr>
        <w:ind w:firstLineChars="200" w:firstLine="640"/>
        <w:rPr>
          <w:rFonts w:ascii="仿宋_GB2312" w:eastAsia="仿宋_GB2312" w:hint="eastAsia"/>
          <w:sz w:val="32"/>
          <w:szCs w:val="32"/>
        </w:rPr>
      </w:pPr>
      <w:r w:rsidRPr="00C02FA1">
        <w:rPr>
          <w:rFonts w:ascii="仿宋_GB2312" w:eastAsia="仿宋_GB2312" w:hint="eastAsia"/>
          <w:sz w:val="32"/>
          <w:szCs w:val="32"/>
        </w:rPr>
        <w:t>2014年教育厅不断加强政府信息公开工作，严格按照《中华人民共和国政府信息公开条例》、《新疆维吾尔自治区实施&lt;政府信息公开条例&gt;办法》的要求开展政府信息公开</w:t>
      </w:r>
      <w:r w:rsidRPr="00C02FA1">
        <w:rPr>
          <w:rFonts w:ascii="仿宋_GB2312" w:eastAsia="仿宋_GB2312" w:hint="eastAsia"/>
          <w:sz w:val="32"/>
          <w:szCs w:val="32"/>
        </w:rPr>
        <w:lastRenderedPageBreak/>
        <w:t>工作，提高发布信息的质量和实用性，缩短发布时间，信息发布量逐年增加，较好地保障了群众的知情权、参与权和监督权，促进了教育系统规范、公正执法。</w:t>
      </w:r>
    </w:p>
    <w:p w:rsidR="00C02FA1" w:rsidRPr="00C02FA1" w:rsidRDefault="00C02FA1" w:rsidP="00C02FA1">
      <w:pPr>
        <w:spacing w:before="100" w:beforeAutospacing="1" w:after="100" w:afterAutospacing="1"/>
        <w:rPr>
          <w:rFonts w:ascii="黑体" w:eastAsia="黑体" w:hAnsi="黑体" w:hint="eastAsia"/>
          <w:sz w:val="32"/>
          <w:szCs w:val="32"/>
        </w:rPr>
      </w:pPr>
      <w:r w:rsidRPr="00C02FA1">
        <w:rPr>
          <w:rFonts w:ascii="黑体" w:eastAsia="黑体" w:hAnsi="黑体" w:hint="eastAsia"/>
          <w:sz w:val="32"/>
          <w:szCs w:val="32"/>
        </w:rPr>
        <w:t>关键词：公开项目</w:t>
      </w:r>
    </w:p>
    <w:p w:rsidR="00C02FA1" w:rsidRPr="00C02FA1" w:rsidRDefault="00C02FA1" w:rsidP="00C02FA1">
      <w:pPr>
        <w:rPr>
          <w:rFonts w:ascii="仿宋_GB2312" w:eastAsia="仿宋_GB2312" w:hint="eastAsia"/>
          <w:sz w:val="32"/>
          <w:szCs w:val="32"/>
        </w:rPr>
      </w:pPr>
      <w:r w:rsidRPr="00C02FA1">
        <w:rPr>
          <w:rFonts w:ascii="仿宋_GB2312" w:eastAsia="仿宋_GB2312"/>
          <w:sz w:val="32"/>
          <w:szCs w:val="32"/>
        </w:rPr>
        <w:drawing>
          <wp:inline distT="0" distB="0" distL="0" distR="0">
            <wp:extent cx="5181600" cy="2981325"/>
            <wp:effectExtent l="19050" t="0" r="0" b="0"/>
            <wp:docPr id="34" name="图片 34" descr="http://www.xjedu.gov.cn/webpub/articleimgs/201504/20150420115343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xjedu.gov.cn/webpub/articleimgs/201504/20150420115343402.jpg"/>
                    <pic:cNvPicPr>
                      <a:picLocks noChangeAspect="1" noChangeArrowheads="1"/>
                    </pic:cNvPicPr>
                  </pic:nvPicPr>
                  <pic:blipFill>
                    <a:blip r:embed="rId5" cstate="print"/>
                    <a:srcRect/>
                    <a:stretch>
                      <a:fillRect/>
                    </a:stretch>
                  </pic:blipFill>
                  <pic:spPr bwMode="auto">
                    <a:xfrm>
                      <a:off x="0" y="0"/>
                      <a:ext cx="5181600" cy="2981325"/>
                    </a:xfrm>
                    <a:prstGeom prst="rect">
                      <a:avLst/>
                    </a:prstGeom>
                    <a:noFill/>
                    <a:ln w="9525">
                      <a:noFill/>
                      <a:miter lim="800000"/>
                      <a:headEnd/>
                      <a:tailEnd/>
                    </a:ln>
                  </pic:spPr>
                </pic:pic>
              </a:graphicData>
            </a:graphic>
          </wp:inline>
        </w:drawing>
      </w:r>
    </w:p>
    <w:p w:rsidR="00C02FA1" w:rsidRPr="00C02FA1" w:rsidRDefault="00C02FA1" w:rsidP="00C02FA1">
      <w:pPr>
        <w:rPr>
          <w:rFonts w:ascii="仿宋_GB2312" w:eastAsia="仿宋_GB2312" w:hint="eastAsia"/>
          <w:sz w:val="32"/>
          <w:szCs w:val="32"/>
        </w:rPr>
      </w:pPr>
    </w:p>
    <w:p w:rsidR="00C02FA1" w:rsidRDefault="00C02FA1" w:rsidP="00C02FA1">
      <w:pPr>
        <w:ind w:firstLineChars="200" w:firstLine="640"/>
        <w:rPr>
          <w:rFonts w:ascii="仿宋_GB2312" w:eastAsia="仿宋_GB2312" w:hint="eastAsia"/>
          <w:sz w:val="32"/>
          <w:szCs w:val="32"/>
        </w:rPr>
      </w:pPr>
      <w:r w:rsidRPr="00C02FA1">
        <w:rPr>
          <w:rFonts w:ascii="仿宋_GB2312" w:eastAsia="仿宋_GB2312" w:hint="eastAsia"/>
          <w:sz w:val="32"/>
          <w:szCs w:val="32"/>
        </w:rPr>
        <w:t>我厅成立了自治区教育厅政务校务公开领导小组并下设办公室，通过设置政务公开工作的领导机构和工作部门，进一步明确各成员单位的政务公开的职责和任务，确保了政务公开工作的顺利开展。政务公开的领导机构成立后，我厅专门制定下发了《关于全面推行政务公开，促进廉政勤政建设的实施意见》，进一步明确了政务公开的部门单位、8大公开项目、公开的方法、步骤以及检查与监督的要求，进一步指导教育系统开展政务公开工作。</w:t>
      </w:r>
    </w:p>
    <w:p w:rsidR="00C02FA1" w:rsidRPr="00C02FA1" w:rsidRDefault="00C02FA1" w:rsidP="00C02FA1">
      <w:pPr>
        <w:ind w:firstLineChars="200" w:firstLine="640"/>
        <w:rPr>
          <w:rFonts w:ascii="仿宋_GB2312" w:eastAsia="仿宋_GB2312" w:hint="eastAsia"/>
          <w:sz w:val="32"/>
          <w:szCs w:val="32"/>
        </w:rPr>
      </w:pPr>
      <w:r w:rsidRPr="00C02FA1">
        <w:rPr>
          <w:rFonts w:ascii="仿宋_GB2312" w:eastAsia="仿宋_GB2312" w:hint="eastAsia"/>
          <w:sz w:val="32"/>
          <w:szCs w:val="32"/>
        </w:rPr>
        <w:lastRenderedPageBreak/>
        <w:t>通过组织机构的建立、健全，工作范围与内涵的不断拓展，教育厅机关的政务公开工作呈现出健康有序的良好态势。</w:t>
      </w:r>
    </w:p>
    <w:p w:rsidR="00C02FA1" w:rsidRPr="00C02FA1" w:rsidRDefault="00C02FA1" w:rsidP="00C02FA1">
      <w:pPr>
        <w:spacing w:before="100" w:beforeAutospacing="1" w:after="100" w:afterAutospacing="1"/>
        <w:rPr>
          <w:rFonts w:ascii="黑体" w:eastAsia="黑体" w:hAnsi="黑体" w:hint="eastAsia"/>
          <w:sz w:val="32"/>
          <w:szCs w:val="32"/>
        </w:rPr>
      </w:pPr>
      <w:r w:rsidRPr="00C02FA1">
        <w:rPr>
          <w:rFonts w:ascii="黑体" w:eastAsia="黑体" w:hAnsi="黑体" w:hint="eastAsia"/>
          <w:sz w:val="32"/>
          <w:szCs w:val="32"/>
        </w:rPr>
        <w:t>关键词：依申请公开</w:t>
      </w:r>
    </w:p>
    <w:p w:rsidR="00C02FA1" w:rsidRPr="00C02FA1" w:rsidRDefault="00C02FA1" w:rsidP="00C02FA1">
      <w:pPr>
        <w:rPr>
          <w:rFonts w:ascii="仿宋_GB2312" w:eastAsia="仿宋_GB2312" w:hint="eastAsia"/>
          <w:sz w:val="32"/>
          <w:szCs w:val="32"/>
        </w:rPr>
      </w:pPr>
      <w:r w:rsidRPr="00C02FA1">
        <w:rPr>
          <w:rFonts w:ascii="仿宋_GB2312" w:eastAsia="仿宋_GB2312"/>
          <w:sz w:val="32"/>
          <w:szCs w:val="32"/>
        </w:rPr>
        <w:drawing>
          <wp:inline distT="0" distB="0" distL="0" distR="0">
            <wp:extent cx="5019675" cy="3019425"/>
            <wp:effectExtent l="19050" t="0" r="9525" b="0"/>
            <wp:docPr id="35" name="图片 35" descr="http://www.xjedu.gov.cn/webpub/articleimgs/201504/20150420115356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xjedu.gov.cn/webpub/articleimgs/201504/20150420115356599.jpg"/>
                    <pic:cNvPicPr>
                      <a:picLocks noChangeAspect="1" noChangeArrowheads="1"/>
                    </pic:cNvPicPr>
                  </pic:nvPicPr>
                  <pic:blipFill>
                    <a:blip r:embed="rId6" cstate="print"/>
                    <a:srcRect/>
                    <a:stretch>
                      <a:fillRect/>
                    </a:stretch>
                  </pic:blipFill>
                  <pic:spPr bwMode="auto">
                    <a:xfrm>
                      <a:off x="0" y="0"/>
                      <a:ext cx="5019675" cy="3019425"/>
                    </a:xfrm>
                    <a:prstGeom prst="rect">
                      <a:avLst/>
                    </a:prstGeom>
                    <a:noFill/>
                    <a:ln w="9525">
                      <a:noFill/>
                      <a:miter lim="800000"/>
                      <a:headEnd/>
                      <a:tailEnd/>
                    </a:ln>
                  </pic:spPr>
                </pic:pic>
              </a:graphicData>
            </a:graphic>
          </wp:inline>
        </w:drawing>
      </w:r>
    </w:p>
    <w:p w:rsidR="00C02FA1" w:rsidRPr="00C02FA1" w:rsidRDefault="00C02FA1" w:rsidP="00C02FA1">
      <w:pPr>
        <w:rPr>
          <w:rFonts w:ascii="仿宋_GB2312" w:eastAsia="仿宋_GB2312" w:hint="eastAsia"/>
          <w:sz w:val="32"/>
          <w:szCs w:val="32"/>
        </w:rPr>
      </w:pPr>
    </w:p>
    <w:p w:rsidR="00C02FA1" w:rsidRDefault="00C02FA1" w:rsidP="00C02FA1">
      <w:pPr>
        <w:ind w:firstLineChars="200" w:firstLine="640"/>
        <w:rPr>
          <w:rFonts w:ascii="仿宋_GB2312" w:eastAsia="仿宋_GB2312" w:hint="eastAsia"/>
          <w:sz w:val="32"/>
          <w:szCs w:val="32"/>
        </w:rPr>
      </w:pPr>
      <w:r w:rsidRPr="00C02FA1">
        <w:rPr>
          <w:rFonts w:ascii="仿宋_GB2312" w:eastAsia="仿宋_GB2312" w:hint="eastAsia"/>
          <w:sz w:val="32"/>
          <w:szCs w:val="32"/>
        </w:rPr>
        <w:t>2014年，教育厅共受理政府信息公开申请8件,其中同意公开7件，部分公开1件 。</w:t>
      </w:r>
    </w:p>
    <w:p w:rsidR="00C02FA1" w:rsidRPr="00C02FA1" w:rsidRDefault="00C02FA1" w:rsidP="00C02FA1">
      <w:pPr>
        <w:ind w:firstLineChars="200" w:firstLine="640"/>
        <w:rPr>
          <w:rFonts w:ascii="仿宋_GB2312" w:eastAsia="仿宋_GB2312" w:hint="eastAsia"/>
          <w:sz w:val="32"/>
          <w:szCs w:val="32"/>
        </w:rPr>
      </w:pPr>
      <w:r w:rsidRPr="00C02FA1">
        <w:rPr>
          <w:rFonts w:ascii="仿宋_GB2312" w:eastAsia="仿宋_GB2312" w:hint="eastAsia"/>
          <w:sz w:val="32"/>
          <w:szCs w:val="32"/>
        </w:rPr>
        <w:t>依申请公开反映群众对政府信息公开意识的增强，积极主张知情权和监督权，也对政府工作提出更高要求。我厅为</w:t>
      </w:r>
      <w:proofErr w:type="gramStart"/>
      <w:r w:rsidRPr="00C02FA1">
        <w:rPr>
          <w:rFonts w:ascii="仿宋_GB2312" w:eastAsia="仿宋_GB2312" w:hint="eastAsia"/>
          <w:sz w:val="32"/>
          <w:szCs w:val="32"/>
        </w:rPr>
        <w:t>开展好依申请</w:t>
      </w:r>
      <w:proofErr w:type="gramEnd"/>
      <w:r w:rsidRPr="00C02FA1">
        <w:rPr>
          <w:rFonts w:ascii="仿宋_GB2312" w:eastAsia="仿宋_GB2312" w:hint="eastAsia"/>
          <w:sz w:val="32"/>
          <w:szCs w:val="32"/>
        </w:rPr>
        <w:t>公开政府信息工作，在门户网站上设立依申请公开政府信息专栏，公开受理机构、咨询电话、受理流程、受理表格等，并设立了投诉举报平台。2014年，教育厅未收到因政府信息公开提起的行政复议申请，未发生针对教育厅政府信息公开工作提起的行政诉讼。</w:t>
      </w:r>
    </w:p>
    <w:p w:rsidR="00C02FA1" w:rsidRPr="00C02FA1" w:rsidRDefault="00C02FA1" w:rsidP="00C02FA1">
      <w:pPr>
        <w:spacing w:before="100" w:beforeAutospacing="1" w:after="100" w:afterAutospacing="1"/>
        <w:rPr>
          <w:rFonts w:ascii="黑体" w:eastAsia="黑体" w:hAnsi="黑体" w:hint="eastAsia"/>
          <w:sz w:val="32"/>
          <w:szCs w:val="32"/>
        </w:rPr>
      </w:pPr>
      <w:r w:rsidRPr="00C02FA1">
        <w:rPr>
          <w:rFonts w:ascii="黑体" w:eastAsia="黑体" w:hAnsi="黑体" w:hint="eastAsia"/>
          <w:sz w:val="32"/>
          <w:szCs w:val="32"/>
        </w:rPr>
        <w:lastRenderedPageBreak/>
        <w:t>关键词：公开载体</w:t>
      </w:r>
    </w:p>
    <w:p w:rsidR="00C02FA1" w:rsidRPr="00C02FA1" w:rsidRDefault="00C02FA1" w:rsidP="00C02FA1">
      <w:pPr>
        <w:rPr>
          <w:rFonts w:ascii="仿宋_GB2312" w:eastAsia="仿宋_GB2312" w:hint="eastAsia"/>
          <w:sz w:val="32"/>
          <w:szCs w:val="32"/>
        </w:rPr>
      </w:pPr>
      <w:r w:rsidRPr="00C02FA1">
        <w:rPr>
          <w:rFonts w:ascii="仿宋_GB2312" w:eastAsia="仿宋_GB2312"/>
          <w:sz w:val="32"/>
          <w:szCs w:val="32"/>
        </w:rPr>
        <w:drawing>
          <wp:inline distT="0" distB="0" distL="0" distR="0">
            <wp:extent cx="5124450" cy="2886075"/>
            <wp:effectExtent l="19050" t="0" r="0" b="0"/>
            <wp:docPr id="36" name="图片 36" descr="http://www.xjedu.gov.cn/webpub/articleimgs/201504/2015042011560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xjedu.gov.cn/webpub/articleimgs/201504/20150420115606401.jpg"/>
                    <pic:cNvPicPr>
                      <a:picLocks noChangeAspect="1" noChangeArrowheads="1"/>
                    </pic:cNvPicPr>
                  </pic:nvPicPr>
                  <pic:blipFill>
                    <a:blip r:embed="rId7" cstate="print"/>
                    <a:srcRect/>
                    <a:stretch>
                      <a:fillRect/>
                    </a:stretch>
                  </pic:blipFill>
                  <pic:spPr bwMode="auto">
                    <a:xfrm>
                      <a:off x="0" y="0"/>
                      <a:ext cx="5124450" cy="2886075"/>
                    </a:xfrm>
                    <a:prstGeom prst="rect">
                      <a:avLst/>
                    </a:prstGeom>
                    <a:noFill/>
                    <a:ln w="9525">
                      <a:noFill/>
                      <a:miter lim="800000"/>
                      <a:headEnd/>
                      <a:tailEnd/>
                    </a:ln>
                  </pic:spPr>
                </pic:pic>
              </a:graphicData>
            </a:graphic>
          </wp:inline>
        </w:drawing>
      </w:r>
    </w:p>
    <w:p w:rsidR="00C02FA1" w:rsidRPr="00C02FA1" w:rsidRDefault="00C02FA1" w:rsidP="00C02FA1">
      <w:pPr>
        <w:rPr>
          <w:rFonts w:ascii="仿宋_GB2312" w:eastAsia="仿宋_GB2312" w:hint="eastAsia"/>
          <w:sz w:val="32"/>
          <w:szCs w:val="32"/>
        </w:rPr>
      </w:pPr>
    </w:p>
    <w:p w:rsidR="00C02FA1" w:rsidRPr="00C02FA1" w:rsidRDefault="00C02FA1" w:rsidP="00C02FA1">
      <w:pPr>
        <w:ind w:firstLineChars="200" w:firstLine="640"/>
        <w:rPr>
          <w:rFonts w:ascii="仿宋_GB2312" w:eastAsia="仿宋_GB2312" w:hint="eastAsia"/>
          <w:sz w:val="32"/>
          <w:szCs w:val="32"/>
        </w:rPr>
      </w:pPr>
      <w:r w:rsidRPr="00C02FA1">
        <w:rPr>
          <w:rFonts w:ascii="仿宋_GB2312" w:eastAsia="仿宋_GB2312" w:hint="eastAsia"/>
          <w:sz w:val="32"/>
          <w:szCs w:val="32"/>
        </w:rPr>
        <w:t>近年来，我厅政府信息公开渠道不断拓展，形成包括政府网站、微博、微信、电视台、报刊等多层次信息公开体系。</w:t>
      </w:r>
    </w:p>
    <w:p w:rsidR="00C02FA1" w:rsidRPr="00C02FA1" w:rsidRDefault="00C02FA1" w:rsidP="00C02FA1">
      <w:pPr>
        <w:ind w:firstLineChars="200" w:firstLine="643"/>
        <w:rPr>
          <w:rFonts w:ascii="仿宋_GB2312" w:eastAsia="仿宋_GB2312" w:hint="eastAsia"/>
          <w:b/>
          <w:sz w:val="32"/>
          <w:szCs w:val="32"/>
        </w:rPr>
      </w:pPr>
      <w:r w:rsidRPr="00C02FA1">
        <w:rPr>
          <w:rFonts w:ascii="仿宋_GB2312" w:eastAsia="仿宋_GB2312" w:hint="eastAsia"/>
          <w:b/>
          <w:sz w:val="32"/>
          <w:szCs w:val="32"/>
        </w:rPr>
        <w:t>1.政府网站</w:t>
      </w:r>
    </w:p>
    <w:p w:rsidR="00C02FA1" w:rsidRPr="00C02FA1" w:rsidRDefault="00C02FA1" w:rsidP="00C02FA1">
      <w:pPr>
        <w:ind w:firstLineChars="200" w:firstLine="640"/>
        <w:rPr>
          <w:rFonts w:ascii="仿宋_GB2312" w:eastAsia="仿宋_GB2312" w:hint="eastAsia"/>
          <w:sz w:val="32"/>
          <w:szCs w:val="32"/>
        </w:rPr>
      </w:pPr>
      <w:r w:rsidRPr="00C02FA1">
        <w:rPr>
          <w:rFonts w:ascii="仿宋_GB2312" w:eastAsia="仿宋_GB2312" w:hint="eastAsia"/>
          <w:sz w:val="32"/>
          <w:szCs w:val="32"/>
        </w:rPr>
        <w:t>2014年，全厅通过政府网站（新疆教育信息网）共发布信息6355条。</w:t>
      </w:r>
    </w:p>
    <w:p w:rsidR="00C02FA1" w:rsidRPr="00C02FA1" w:rsidRDefault="00C02FA1" w:rsidP="00C02FA1">
      <w:pPr>
        <w:ind w:firstLineChars="200" w:firstLine="643"/>
        <w:rPr>
          <w:rFonts w:ascii="仿宋_GB2312" w:eastAsia="仿宋_GB2312" w:hint="eastAsia"/>
          <w:sz w:val="32"/>
          <w:szCs w:val="32"/>
        </w:rPr>
      </w:pPr>
      <w:r w:rsidRPr="00C02FA1">
        <w:rPr>
          <w:rFonts w:ascii="仿宋_GB2312" w:eastAsia="仿宋_GB2312" w:hint="eastAsia"/>
          <w:b/>
          <w:sz w:val="32"/>
          <w:szCs w:val="32"/>
        </w:rPr>
        <w:t>2.电视台、报纸</w:t>
      </w:r>
    </w:p>
    <w:p w:rsidR="00C02FA1" w:rsidRPr="00C02FA1" w:rsidRDefault="00C02FA1" w:rsidP="00C02FA1">
      <w:pPr>
        <w:ind w:firstLineChars="200" w:firstLine="640"/>
        <w:rPr>
          <w:rFonts w:ascii="仿宋_GB2312" w:eastAsia="仿宋_GB2312" w:hint="eastAsia"/>
          <w:sz w:val="32"/>
          <w:szCs w:val="32"/>
        </w:rPr>
      </w:pPr>
      <w:r w:rsidRPr="00C02FA1">
        <w:rPr>
          <w:rFonts w:ascii="仿宋_GB2312" w:eastAsia="仿宋_GB2312" w:hint="eastAsia"/>
          <w:sz w:val="32"/>
          <w:szCs w:val="32"/>
        </w:rPr>
        <w:t>新疆教育电视台编播了5期10集的系列访谈专题片，并在新疆教育报同步刊发，对免费师范生、高考招生、民族团结教育、内地新疆学生管理、教师招聘等工作进行了集中宣传。</w:t>
      </w:r>
    </w:p>
    <w:p w:rsidR="00C02FA1" w:rsidRPr="00C02FA1" w:rsidRDefault="00C02FA1" w:rsidP="00C02FA1">
      <w:pPr>
        <w:ind w:firstLineChars="200" w:firstLine="643"/>
        <w:rPr>
          <w:rFonts w:ascii="仿宋_GB2312" w:eastAsia="仿宋_GB2312" w:hint="eastAsia"/>
          <w:b/>
          <w:sz w:val="32"/>
          <w:szCs w:val="32"/>
        </w:rPr>
      </w:pPr>
      <w:r w:rsidRPr="00C02FA1">
        <w:rPr>
          <w:rFonts w:ascii="仿宋_GB2312" w:eastAsia="仿宋_GB2312" w:hint="eastAsia"/>
          <w:b/>
          <w:sz w:val="32"/>
          <w:szCs w:val="32"/>
        </w:rPr>
        <w:t>3. 微博、</w:t>
      </w:r>
      <w:proofErr w:type="gramStart"/>
      <w:r w:rsidRPr="00C02FA1">
        <w:rPr>
          <w:rFonts w:ascii="仿宋_GB2312" w:eastAsia="仿宋_GB2312" w:hint="eastAsia"/>
          <w:b/>
          <w:sz w:val="32"/>
          <w:szCs w:val="32"/>
        </w:rPr>
        <w:t>微信等</w:t>
      </w:r>
      <w:proofErr w:type="gramEnd"/>
      <w:r w:rsidRPr="00C02FA1">
        <w:rPr>
          <w:rFonts w:ascii="仿宋_GB2312" w:eastAsia="仿宋_GB2312" w:hint="eastAsia"/>
          <w:b/>
          <w:sz w:val="32"/>
          <w:szCs w:val="32"/>
        </w:rPr>
        <w:t>新媒体</w:t>
      </w:r>
    </w:p>
    <w:p w:rsidR="00C02FA1" w:rsidRPr="00C02FA1" w:rsidRDefault="00C02FA1" w:rsidP="00C02FA1">
      <w:pPr>
        <w:ind w:firstLineChars="200" w:firstLine="640"/>
        <w:rPr>
          <w:rFonts w:ascii="仿宋_GB2312" w:eastAsia="仿宋_GB2312" w:hint="eastAsia"/>
          <w:sz w:val="32"/>
          <w:szCs w:val="32"/>
        </w:rPr>
      </w:pPr>
      <w:r w:rsidRPr="00C02FA1">
        <w:rPr>
          <w:rFonts w:ascii="仿宋_GB2312" w:eastAsia="仿宋_GB2312" w:hint="eastAsia"/>
          <w:sz w:val="32"/>
          <w:szCs w:val="32"/>
        </w:rPr>
        <w:t>教育厅各部门充分利用微博、</w:t>
      </w:r>
      <w:proofErr w:type="gramStart"/>
      <w:r w:rsidRPr="00C02FA1">
        <w:rPr>
          <w:rFonts w:ascii="仿宋_GB2312" w:eastAsia="仿宋_GB2312" w:hint="eastAsia"/>
          <w:sz w:val="32"/>
          <w:szCs w:val="32"/>
        </w:rPr>
        <w:t>微信等</w:t>
      </w:r>
      <w:proofErr w:type="gramEnd"/>
      <w:r w:rsidRPr="00C02FA1">
        <w:rPr>
          <w:rFonts w:ascii="仿宋_GB2312" w:eastAsia="仿宋_GB2312" w:hint="eastAsia"/>
          <w:sz w:val="32"/>
          <w:szCs w:val="32"/>
        </w:rPr>
        <w:t>新媒体技术，增强</w:t>
      </w:r>
      <w:r w:rsidRPr="00C02FA1">
        <w:rPr>
          <w:rFonts w:ascii="仿宋_GB2312" w:eastAsia="仿宋_GB2312" w:hint="eastAsia"/>
          <w:sz w:val="32"/>
          <w:szCs w:val="32"/>
        </w:rPr>
        <w:lastRenderedPageBreak/>
        <w:t>公开的及时性、互动性和实效性。教育厅目前</w:t>
      </w:r>
      <w:proofErr w:type="gramStart"/>
      <w:r w:rsidRPr="00C02FA1">
        <w:rPr>
          <w:rFonts w:ascii="仿宋_GB2312" w:eastAsia="仿宋_GB2312" w:hint="eastAsia"/>
          <w:sz w:val="32"/>
          <w:szCs w:val="32"/>
        </w:rPr>
        <w:t>官方微博为</w:t>
      </w:r>
      <w:proofErr w:type="gramEnd"/>
      <w:r w:rsidRPr="00C02FA1">
        <w:rPr>
          <w:rFonts w:ascii="仿宋_GB2312" w:eastAsia="仿宋_GB2312" w:hint="eastAsia"/>
          <w:sz w:val="32"/>
          <w:szCs w:val="32"/>
        </w:rPr>
        <w:t>新浪@新疆教育厅，现有21个处室和21个地州教育局开通了政务微博，有11个重点业务处室开通实名</w:t>
      </w:r>
      <w:proofErr w:type="gramStart"/>
      <w:r w:rsidRPr="00C02FA1">
        <w:rPr>
          <w:rFonts w:ascii="仿宋_GB2312" w:eastAsia="仿宋_GB2312" w:hint="eastAsia"/>
          <w:sz w:val="32"/>
          <w:szCs w:val="32"/>
        </w:rPr>
        <w:t>维吾尔文微博</w:t>
      </w:r>
      <w:proofErr w:type="gramEnd"/>
      <w:r w:rsidRPr="00C02FA1">
        <w:rPr>
          <w:rFonts w:ascii="仿宋_GB2312" w:eastAsia="仿宋_GB2312" w:hint="eastAsia"/>
          <w:sz w:val="32"/>
          <w:szCs w:val="32"/>
        </w:rPr>
        <w:t>，建立起了教育系统政务</w:t>
      </w:r>
      <w:proofErr w:type="gramStart"/>
      <w:r w:rsidRPr="00C02FA1">
        <w:rPr>
          <w:rFonts w:ascii="仿宋_GB2312" w:eastAsia="仿宋_GB2312" w:hint="eastAsia"/>
          <w:sz w:val="32"/>
          <w:szCs w:val="32"/>
        </w:rPr>
        <w:t>微博群</w:t>
      </w:r>
      <w:proofErr w:type="gramEnd"/>
      <w:r w:rsidRPr="00C02FA1">
        <w:rPr>
          <w:rFonts w:ascii="仿宋_GB2312" w:eastAsia="仿宋_GB2312" w:hint="eastAsia"/>
          <w:sz w:val="32"/>
          <w:szCs w:val="32"/>
        </w:rPr>
        <w:t>，构筑了与网友进行平等交流、良好沟通，更准确更有效表达政府声音的良好平台。截至目前，教育厅</w:t>
      </w:r>
      <w:proofErr w:type="gramStart"/>
      <w:r w:rsidRPr="00C02FA1">
        <w:rPr>
          <w:rFonts w:ascii="仿宋_GB2312" w:eastAsia="仿宋_GB2312" w:hint="eastAsia"/>
          <w:sz w:val="32"/>
          <w:szCs w:val="32"/>
        </w:rPr>
        <w:t>政务微博粉丝</w:t>
      </w:r>
      <w:proofErr w:type="gramEnd"/>
      <w:r w:rsidRPr="00C02FA1">
        <w:rPr>
          <w:rFonts w:ascii="仿宋_GB2312" w:eastAsia="仿宋_GB2312" w:hint="eastAsia"/>
          <w:sz w:val="32"/>
          <w:szCs w:val="32"/>
        </w:rPr>
        <w:t>数量已达58万多人，共发布、</w:t>
      </w:r>
      <w:proofErr w:type="gramStart"/>
      <w:r w:rsidRPr="00C02FA1">
        <w:rPr>
          <w:rFonts w:ascii="仿宋_GB2312" w:eastAsia="仿宋_GB2312" w:hint="eastAsia"/>
          <w:sz w:val="32"/>
          <w:szCs w:val="32"/>
        </w:rPr>
        <w:t>转发微博3800余条</w:t>
      </w:r>
      <w:proofErr w:type="gramEnd"/>
      <w:r w:rsidRPr="00C02FA1">
        <w:rPr>
          <w:rFonts w:ascii="仿宋_GB2312" w:eastAsia="仿宋_GB2312" w:hint="eastAsia"/>
          <w:sz w:val="32"/>
          <w:szCs w:val="32"/>
        </w:rPr>
        <w:t>，已成为信息公开、了解民意、解决问题的重要渠道。同时教育厅还开设</w:t>
      </w:r>
      <w:proofErr w:type="gramStart"/>
      <w:r w:rsidRPr="00C02FA1">
        <w:rPr>
          <w:rFonts w:ascii="仿宋_GB2312" w:eastAsia="仿宋_GB2312" w:hint="eastAsia"/>
          <w:sz w:val="32"/>
          <w:szCs w:val="32"/>
        </w:rPr>
        <w:t>官方微信</w:t>
      </w:r>
      <w:proofErr w:type="gramEnd"/>
      <w:r w:rsidRPr="00C02FA1">
        <w:rPr>
          <w:rFonts w:ascii="仿宋_GB2312" w:eastAsia="仿宋_GB2312" w:hint="eastAsia"/>
          <w:sz w:val="32"/>
          <w:szCs w:val="32"/>
        </w:rPr>
        <w:t>——新疆教育，运用汉维双语发布。</w:t>
      </w:r>
    </w:p>
    <w:p w:rsidR="00C02FA1" w:rsidRPr="00C02FA1" w:rsidRDefault="00C02FA1" w:rsidP="00C02FA1">
      <w:pPr>
        <w:spacing w:before="100" w:beforeAutospacing="1" w:after="100" w:afterAutospacing="1"/>
        <w:rPr>
          <w:rFonts w:ascii="黑体" w:eastAsia="黑体" w:hAnsi="黑体" w:hint="eastAsia"/>
          <w:sz w:val="32"/>
          <w:szCs w:val="32"/>
        </w:rPr>
      </w:pPr>
      <w:r w:rsidRPr="00C02FA1">
        <w:rPr>
          <w:rFonts w:ascii="黑体" w:eastAsia="黑体" w:hAnsi="黑体" w:hint="eastAsia"/>
          <w:sz w:val="32"/>
          <w:szCs w:val="32"/>
        </w:rPr>
        <w:t>关键词：“三公”经费零增长</w:t>
      </w:r>
    </w:p>
    <w:p w:rsidR="00C02FA1" w:rsidRPr="00C02FA1" w:rsidRDefault="00C02FA1" w:rsidP="00C02FA1">
      <w:pPr>
        <w:rPr>
          <w:rFonts w:ascii="仿宋_GB2312" w:eastAsia="仿宋_GB2312" w:hint="eastAsia"/>
          <w:sz w:val="32"/>
          <w:szCs w:val="32"/>
        </w:rPr>
      </w:pPr>
      <w:r w:rsidRPr="00C02FA1">
        <w:rPr>
          <w:rFonts w:ascii="仿宋_GB2312" w:eastAsia="仿宋_GB2312"/>
          <w:sz w:val="32"/>
          <w:szCs w:val="32"/>
        </w:rPr>
        <w:drawing>
          <wp:inline distT="0" distB="0" distL="0" distR="0">
            <wp:extent cx="5124450" cy="2695575"/>
            <wp:effectExtent l="19050" t="0" r="0" b="0"/>
            <wp:docPr id="37" name="图片 37" descr="http://www.xjedu.gov.cn/webpub/articleimgs/201504/20150420115435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xjedu.gov.cn/webpub/articleimgs/201504/20150420115435559.jpg"/>
                    <pic:cNvPicPr>
                      <a:picLocks noChangeAspect="1" noChangeArrowheads="1"/>
                    </pic:cNvPicPr>
                  </pic:nvPicPr>
                  <pic:blipFill>
                    <a:blip r:embed="rId8" cstate="print"/>
                    <a:srcRect/>
                    <a:stretch>
                      <a:fillRect/>
                    </a:stretch>
                  </pic:blipFill>
                  <pic:spPr bwMode="auto">
                    <a:xfrm>
                      <a:off x="0" y="0"/>
                      <a:ext cx="5124450" cy="2695575"/>
                    </a:xfrm>
                    <a:prstGeom prst="rect">
                      <a:avLst/>
                    </a:prstGeom>
                    <a:noFill/>
                    <a:ln w="9525">
                      <a:noFill/>
                      <a:miter lim="800000"/>
                      <a:headEnd/>
                      <a:tailEnd/>
                    </a:ln>
                  </pic:spPr>
                </pic:pic>
              </a:graphicData>
            </a:graphic>
          </wp:inline>
        </w:drawing>
      </w:r>
    </w:p>
    <w:p w:rsidR="00C02FA1" w:rsidRPr="00C02FA1" w:rsidRDefault="00C02FA1" w:rsidP="00C02FA1">
      <w:pPr>
        <w:rPr>
          <w:rFonts w:ascii="仿宋_GB2312" w:eastAsia="仿宋_GB2312" w:hint="eastAsia"/>
          <w:sz w:val="32"/>
          <w:szCs w:val="32"/>
        </w:rPr>
      </w:pPr>
    </w:p>
    <w:p w:rsidR="00C02FA1" w:rsidRDefault="00C02FA1" w:rsidP="00C02FA1">
      <w:pPr>
        <w:ind w:firstLine="645"/>
        <w:rPr>
          <w:rFonts w:ascii="仿宋_GB2312" w:eastAsia="仿宋_GB2312" w:hint="eastAsia"/>
          <w:sz w:val="32"/>
          <w:szCs w:val="32"/>
        </w:rPr>
      </w:pPr>
      <w:r w:rsidRPr="00C02FA1">
        <w:rPr>
          <w:rFonts w:ascii="仿宋_GB2312" w:eastAsia="仿宋_GB2312" w:hint="eastAsia"/>
          <w:sz w:val="32"/>
          <w:szCs w:val="32"/>
        </w:rPr>
        <w:t>倡导节约文化，制定《自治区教育工委教育厅贯彻落实自治区实施党政机关厉行节约反对浪费条例的实施办法》和《关于加强机关管理厉行节约的若干规定》，从努力降低公</w:t>
      </w:r>
      <w:r w:rsidRPr="00C02FA1">
        <w:rPr>
          <w:rFonts w:ascii="仿宋_GB2312" w:eastAsia="仿宋_GB2312" w:hint="eastAsia"/>
          <w:sz w:val="32"/>
          <w:szCs w:val="32"/>
        </w:rPr>
        <w:lastRenderedPageBreak/>
        <w:t>用经费总体支出、控制“三费”和“三公”经费支出、规范借调聘用人员、加强固定资产清查与管理、强化机关车辆管理、规范差旅费核销、优化资源节约管理、推进机关无纸化办公、改进公务接待、减少会议数量、改进调研工作、从紧控制出国（境）考察、规范办公用房管理与使用等13个方面提出了具体的要求，用制度的形式，把改进工作作风、密切联系群众的要求具体化、规范化。</w:t>
      </w:r>
    </w:p>
    <w:p w:rsidR="00C02FA1" w:rsidRPr="00C02FA1" w:rsidRDefault="00C02FA1" w:rsidP="00C02FA1">
      <w:pPr>
        <w:ind w:firstLine="645"/>
        <w:rPr>
          <w:rFonts w:ascii="仿宋_GB2312" w:eastAsia="仿宋_GB2312" w:hint="eastAsia"/>
          <w:sz w:val="32"/>
          <w:szCs w:val="32"/>
        </w:rPr>
      </w:pPr>
      <w:r w:rsidRPr="00C02FA1">
        <w:rPr>
          <w:rFonts w:ascii="仿宋_GB2312" w:eastAsia="仿宋_GB2312" w:hint="eastAsia"/>
          <w:sz w:val="32"/>
          <w:szCs w:val="32"/>
        </w:rPr>
        <w:t>截至2014年11月30日，因公出国（境）经费开支1.82万元、公务用车购置及运行经费开支86.92万元、公务招待经费开支20.15万元，分别比2013年同期下降6.99万元、30.84万元、4.03万元。</w:t>
      </w:r>
    </w:p>
    <w:sectPr w:rsidR="00C02FA1" w:rsidRPr="00C02FA1" w:rsidSect="00B528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2FA1"/>
    <w:rsid w:val="00B52846"/>
    <w:rsid w:val="00C02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FA1"/>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2FA1"/>
    <w:rPr>
      <w:sz w:val="18"/>
      <w:szCs w:val="18"/>
    </w:rPr>
  </w:style>
  <w:style w:type="character" w:customStyle="1" w:styleId="Char">
    <w:name w:val="批注框文本 Char"/>
    <w:basedOn w:val="a0"/>
    <w:link w:val="a3"/>
    <w:uiPriority w:val="99"/>
    <w:semiHidden/>
    <w:rsid w:val="00C02FA1"/>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247</Words>
  <Characters>1410</Characters>
  <Application>Microsoft Office Word</Application>
  <DocSecurity>0</DocSecurity>
  <Lines>11</Lines>
  <Paragraphs>3</Paragraphs>
  <ScaleCrop>false</ScaleCrop>
  <Company>Lenovo</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2015-10-16T08:40:00Z</dcterms:created>
  <dcterms:modified xsi:type="dcterms:W3CDTF">2015-10-16T08:47:00Z</dcterms:modified>
</cp:coreProperties>
</file>