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08" w:rsidRDefault="00922D08" w:rsidP="00922D08">
      <w:pPr>
        <w:pStyle w:val="a3"/>
        <w:spacing w:before="0" w:beforeAutospacing="0" w:after="0" w:afterAutospacing="0" w:line="432" w:lineRule="atLeast"/>
        <w:rPr>
          <w:rFonts w:ascii="Simsun" w:hAnsi="Simsun"/>
          <w:color w:val="000000"/>
        </w:rPr>
      </w:pPr>
      <w:r>
        <w:rPr>
          <w:rStyle w:val="a4"/>
          <w:rFonts w:ascii="Simsun" w:hAnsi="Simsun"/>
          <w:color w:val="000000"/>
        </w:rPr>
        <w:t>附件</w:t>
      </w:r>
      <w:r>
        <w:rPr>
          <w:rStyle w:val="a4"/>
          <w:rFonts w:ascii="Simsun" w:hAnsi="Simsun"/>
          <w:color w:val="000000"/>
        </w:rPr>
        <w:t>1</w:t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jc w:val="center"/>
        <w:rPr>
          <w:rFonts w:ascii="Simsun" w:hAnsi="Simsun"/>
          <w:color w:val="000000"/>
        </w:rPr>
      </w:pPr>
      <w:r>
        <w:rPr>
          <w:rStyle w:val="a4"/>
          <w:rFonts w:ascii="Simsun" w:hAnsi="Simsun"/>
          <w:color w:val="000000"/>
          <w:sz w:val="36"/>
          <w:szCs w:val="36"/>
        </w:rPr>
        <w:t>全国政府网站信息报送系统使用说明</w:t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 xml:space="preserve">　　</w:t>
      </w:r>
      <w:r>
        <w:rPr>
          <w:rStyle w:val="a4"/>
          <w:rFonts w:ascii="Simsun" w:hAnsi="Simsun"/>
          <w:color w:val="000000"/>
        </w:rPr>
        <w:t>一、使用主体与职责</w:t>
      </w:r>
      <w:r>
        <w:rPr>
          <w:rFonts w:ascii="Simsun" w:hAnsi="Simsun"/>
          <w:b/>
          <w:bCs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（一）组织单位。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县级以上人民政府办公厅（室）、国务院部门办公厅（室）为组织单位。全国政府网站信息报送系统（以下简称报送系统）为各组织单位配置系统账号和初始密码（账号和密码另行发放）。组织单位的主要职责包括：一是负责下级组织单位的系统账号和密码的发放；二是导入并审核本地区、本部门上报的政府网站和栏目（系统）基本信息；三是检查本地区、本部门的网站并评分；四是汇总上报普查信息。</w:t>
      </w: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（二）填报单位。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本次普查范围内的网站主管单位为填报单位，其主要职责包括：一是下载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全国政府网站信息报送客户端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软件（以下简称客户端软件），填报政府网站和栏目（系统）基本信息；二是自查并填报评分信息；三是负责政府网站和栏目（系统）基本信息的更新维护。</w:t>
      </w: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Style w:val="a4"/>
          <w:rFonts w:ascii="Simsun" w:hAnsi="Simsun"/>
          <w:color w:val="000000"/>
        </w:rPr>
        <w:t>二、统计摸底阶段使用说明</w:t>
      </w:r>
      <w:r>
        <w:rPr>
          <w:rFonts w:ascii="Simsun" w:hAnsi="Simsun"/>
          <w:b/>
          <w:bCs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（一）下载安装客户端软件。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各填报单位通过网址（</w:t>
      </w:r>
      <w:r>
        <w:rPr>
          <w:rFonts w:ascii="Simsun" w:hAnsi="Simsun"/>
          <w:color w:val="000000"/>
        </w:rPr>
        <w:t>http://pucha.kaipuyun.cn</w:t>
      </w:r>
      <w:r>
        <w:rPr>
          <w:rFonts w:ascii="Simsun" w:hAnsi="Simsun"/>
          <w:color w:val="000000"/>
        </w:rPr>
        <w:t>）访问报送系统，界面如下图所示：</w:t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jc w:val="center"/>
        <w:rPr>
          <w:rFonts w:ascii="Simsun" w:hAnsi="Simsun"/>
          <w:color w:val="000000"/>
        </w:rPr>
      </w:pPr>
      <w:r>
        <w:rPr>
          <w:rFonts w:ascii="Simsun" w:hAnsi="Simsun" w:hint="eastAsia"/>
          <w:noProof/>
          <w:color w:val="000000"/>
        </w:rPr>
        <w:drawing>
          <wp:inline distT="0" distB="0" distL="0" distR="0">
            <wp:extent cx="6000750" cy="2609850"/>
            <wp:effectExtent l="0" t="0" r="0" b="0"/>
            <wp:docPr id="9" name="图片 9" descr="http://www.gov.cn/zhengce/content/attachement/jpg/site2/20150323/a41f72684964167a1d2a01.jp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1" descr="http://www.gov.cn/zhengce/content/attachement/jpg/site2/20150323/a41f72684964167a1d2a01.jp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08" w:rsidRDefault="00922D08" w:rsidP="00922D08">
      <w:pPr>
        <w:pStyle w:val="a3"/>
        <w:spacing w:before="0" w:beforeAutospacing="0" w:after="180" w:afterAutospacing="0" w:line="432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 xml:space="preserve">　　在报送系统首页下载客户端软件安装程序（报送系统客户端</w:t>
      </w:r>
      <w:r>
        <w:rPr>
          <w:rFonts w:ascii="Simsun" w:hAnsi="Simsun"/>
          <w:color w:val="000000"/>
        </w:rPr>
        <w:t>.exe</w:t>
      </w:r>
      <w:r>
        <w:rPr>
          <w:rFonts w:ascii="Simsun" w:hAnsi="Simsun"/>
          <w:color w:val="000000"/>
        </w:rPr>
        <w:t>），并按提示步骤完成软件安装。</w:t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jc w:val="center"/>
        <w:rPr>
          <w:rFonts w:ascii="Simsun" w:hAnsi="Simsun"/>
          <w:color w:val="000000"/>
        </w:rPr>
      </w:pPr>
      <w:r>
        <w:rPr>
          <w:rFonts w:ascii="Simsun" w:hAnsi="Simsun" w:hint="eastAsia"/>
          <w:noProof/>
          <w:color w:val="000000"/>
        </w:rPr>
        <w:lastRenderedPageBreak/>
        <w:drawing>
          <wp:inline distT="0" distB="0" distL="0" distR="0">
            <wp:extent cx="6000750" cy="4543425"/>
            <wp:effectExtent l="0" t="0" r="0" b="9525"/>
            <wp:docPr id="8" name="图片 8" descr="http://www.gov.cn/zhengce/content/attachement/jpg/site2/20150323/a41f72684964167a1d5402.jpg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3" descr="http://www.gov.cn/zhengce/content/attachement/jpg/site2/20150323/a41f72684964167a1d5402.jpg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（二）填报政府网站和栏目（系统）基本信息。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填报单位运行客户端软件，打开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政府网站和栏目（系统）基本信息表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并新建数据，填写政府网站和栏目（系统）基本信息并保存。表单所有信息项均为必填项，如确无内容请填写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无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。</w:t>
      </w: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填写完成并校验无误后，使用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生成文件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功能形成电子版文件，并将该电子版文件报送本级组织单位。</w:t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jc w:val="center"/>
        <w:rPr>
          <w:rFonts w:ascii="Simsun" w:hAnsi="Simsun"/>
          <w:color w:val="000000"/>
        </w:rPr>
      </w:pPr>
      <w:r>
        <w:rPr>
          <w:rFonts w:ascii="Simsun" w:hAnsi="Simsun" w:hint="eastAsia"/>
          <w:noProof/>
          <w:color w:val="000000"/>
        </w:rPr>
        <w:lastRenderedPageBreak/>
        <w:drawing>
          <wp:inline distT="0" distB="0" distL="0" distR="0">
            <wp:extent cx="6000750" cy="3143250"/>
            <wp:effectExtent l="0" t="0" r="0" b="0"/>
            <wp:docPr id="7" name="图片 7" descr="http://www.gov.cn/zhengce/content/attachement/jpg/site2/20150323/a41f72684964167a1d6903.jpg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5" descr="http://www.gov.cn/zhengce/content/attachement/jpg/site2/20150323/a41f72684964167a1d6903.jpg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（三）逐级审核。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组织单位在收到上报文件后，使用账号和密码登录报送系统，在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政府网站和栏目（系统）基本信息表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的数据管理页面中，将上报文件导入系统。</w:t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jc w:val="center"/>
        <w:rPr>
          <w:rFonts w:ascii="Simsun" w:hAnsi="Simsun"/>
          <w:color w:val="000000"/>
        </w:rPr>
      </w:pPr>
      <w:r>
        <w:rPr>
          <w:rFonts w:ascii="Simsun" w:hAnsi="Simsun" w:hint="eastAsia"/>
          <w:noProof/>
          <w:color w:val="000000"/>
        </w:rPr>
        <w:drawing>
          <wp:inline distT="0" distB="0" distL="0" distR="0">
            <wp:extent cx="6000750" cy="1533525"/>
            <wp:effectExtent l="0" t="0" r="0" b="9525"/>
            <wp:docPr id="6" name="图片 6" descr="http://www.gov.cn/zhengce/content/attachement/jpg/site2/20150323/a41f72684964167a1d7b04.jpg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7" descr="http://www.gov.cn/zhengce/content/attachement/jpg/site2/20150323/a41f72684964167a1d7b04.jpg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导入后的数据由相关组织单位在线逐级审核，如数据存在问题，须退回，由填报单位修改并重新上报。</w:t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jc w:val="center"/>
        <w:rPr>
          <w:rFonts w:ascii="Simsun" w:hAnsi="Simsun"/>
          <w:color w:val="000000"/>
        </w:rPr>
      </w:pPr>
      <w:r>
        <w:rPr>
          <w:rFonts w:ascii="Simsun" w:hAnsi="Simsun" w:hint="eastAsia"/>
          <w:noProof/>
          <w:color w:val="000000"/>
        </w:rPr>
        <w:drawing>
          <wp:inline distT="0" distB="0" distL="0" distR="0">
            <wp:extent cx="6000750" cy="1514475"/>
            <wp:effectExtent l="0" t="0" r="0" b="9525"/>
            <wp:docPr id="5" name="图片 5" descr="http://www.gov.cn/zhengce/content/attachement/jpg/site2/20150323/a41f72684964167a1d9005.jpg">
              <a:hlinkClick xmlns:a="http://schemas.openxmlformats.org/drawingml/2006/main" r:id="rId13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9" descr="http://www.gov.cn/zhengce/content/attachement/jpg/site2/20150323/a41f72684964167a1d9005.jpg">
                      <a:hlinkClick r:id="rId13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（四）办结通知。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lastRenderedPageBreak/>
        <w:t xml:space="preserve">　　各省（区、市）政府办公厅、国务院各部门办公厅（室）在审核通过政府网站和栏目（系统）基本信息后，系统会自动为每个网站生成唯一的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网站标识码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和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校验码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，并通过电子邮件通知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政府网站基本信息表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中填写的负责人和联系人。</w:t>
      </w: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（五）导出打印。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组织单位可使用系统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导出上报表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功能，导出政府网站和栏目（系统）基本信息，并生成</w:t>
      </w:r>
      <w:r>
        <w:rPr>
          <w:rFonts w:ascii="Simsun" w:hAnsi="Simsun"/>
          <w:color w:val="000000"/>
        </w:rPr>
        <w:t>excel</w:t>
      </w:r>
      <w:r>
        <w:rPr>
          <w:rFonts w:ascii="Simsun" w:hAnsi="Simsun"/>
          <w:color w:val="000000"/>
        </w:rPr>
        <w:t>文件格式的上报表，打印签字盖章后呈报上级组织单位。</w:t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jc w:val="center"/>
        <w:rPr>
          <w:rFonts w:ascii="Simsun" w:hAnsi="Simsun"/>
          <w:color w:val="000000"/>
        </w:rPr>
      </w:pPr>
      <w:r>
        <w:rPr>
          <w:rFonts w:ascii="Simsun" w:hAnsi="Simsun" w:hint="eastAsia"/>
          <w:noProof/>
          <w:color w:val="000000"/>
        </w:rPr>
        <w:drawing>
          <wp:inline distT="0" distB="0" distL="0" distR="0">
            <wp:extent cx="6000750" cy="1647825"/>
            <wp:effectExtent l="0" t="0" r="0" b="9525"/>
            <wp:docPr id="4" name="图片 4" descr="http://www.gov.cn/zhengce/content/attachement/jpg/site2/20150323/a41f72684964167a1e0306.jpg">
              <a:hlinkClick xmlns:a="http://schemas.openxmlformats.org/drawingml/2006/main" r:id="rId1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1" descr="http://www.gov.cn/zhengce/content/attachement/jpg/site2/20150323/a41f72684964167a1e0306.jpg">
                      <a:hlinkClick r:id="rId1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 xml:space="preserve">　　</w:t>
      </w:r>
      <w:r>
        <w:rPr>
          <w:rStyle w:val="a4"/>
          <w:rFonts w:ascii="Simsun" w:hAnsi="Simsun"/>
          <w:color w:val="000000"/>
        </w:rPr>
        <w:t>三、检查整改阶段使用说明</w:t>
      </w:r>
      <w:r>
        <w:rPr>
          <w:rFonts w:ascii="Simsun" w:hAnsi="Simsun"/>
          <w:b/>
          <w:bCs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（一）填报单位自查。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填报单位打开客户端软件，选取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全国政府网站普查评分表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并新建数据，首先输入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网站标识码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和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校验码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，通过验证后，填写该网站的自查评分信息并保存。</w:t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jc w:val="center"/>
        <w:rPr>
          <w:rFonts w:ascii="Simsun" w:hAnsi="Simsun"/>
          <w:color w:val="000000"/>
        </w:rPr>
      </w:pPr>
      <w:r>
        <w:rPr>
          <w:rFonts w:ascii="Simsun" w:hAnsi="Simsun" w:hint="eastAsia"/>
          <w:noProof/>
          <w:color w:val="000000"/>
        </w:rPr>
        <w:drawing>
          <wp:inline distT="0" distB="0" distL="0" distR="0">
            <wp:extent cx="6000750" cy="3038475"/>
            <wp:effectExtent l="0" t="0" r="0" b="9525"/>
            <wp:docPr id="3" name="图片 3" descr="http://www.gov.cn/zhengce/content/attachement/jpg/site2/20150323/a41f72684964167a1e1b07.jpg">
              <a:hlinkClick xmlns:a="http://schemas.openxmlformats.org/drawingml/2006/main" r:id="rId1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3" descr="http://www.gov.cn/zhengce/content/attachement/jpg/site2/20150323/a41f72684964167a1e1b07.jpg">
                      <a:hlinkClick r:id="rId1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 xml:space="preserve">　　表单全部填写完成后，在保证互联网连接畅通的条件下，点击表单中的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提交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按钮，完成评分表的在线提交。</w:t>
      </w: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lastRenderedPageBreak/>
        <w:t xml:space="preserve">　　组织单位登录系统后可在线查看本地区、本部门各网站的自评情况。</w:t>
      </w: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（二）组织单位检查。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组织单位登录报送系统，打开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全国政府网站普查评分表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，选择需检查的网站，根据检查结果填写评分表信息，保存并提交。</w:t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jc w:val="center"/>
        <w:rPr>
          <w:rFonts w:ascii="Simsun" w:hAnsi="Simsun"/>
          <w:color w:val="000000"/>
        </w:rPr>
      </w:pPr>
      <w:bookmarkStart w:id="0" w:name="_GoBack"/>
      <w:r>
        <w:rPr>
          <w:rFonts w:ascii="Simsun" w:hAnsi="Simsun" w:hint="eastAsia"/>
          <w:noProof/>
          <w:color w:val="000000"/>
        </w:rPr>
        <w:drawing>
          <wp:inline distT="0" distB="0" distL="0" distR="0">
            <wp:extent cx="6000750" cy="3409950"/>
            <wp:effectExtent l="0" t="0" r="0" b="0"/>
            <wp:docPr id="2" name="图片 2" descr="http://www.gov.cn/zhengce/content/attachement/jpg/site2/20150323/a41f72684964167a1e3e08.jpg">
              <a:hlinkClick xmlns:a="http://schemas.openxmlformats.org/drawingml/2006/main" r:id="rId1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" descr="http://www.gov.cn/zhengce/content/attachement/jpg/site2/20150323/a41f72684964167a1e3e08.jpg">
                      <a:hlinkClick r:id="rId1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2D08" w:rsidRDefault="00922D08" w:rsidP="00922D08">
      <w:pPr>
        <w:pStyle w:val="a3"/>
        <w:spacing w:before="0" w:beforeAutospacing="0" w:after="0" w:afterAutospacing="0" w:line="432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（三）导出打印。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组织单位可使用系统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导出上报表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功能，导出网站评分信息，并生成</w:t>
      </w:r>
      <w:r>
        <w:rPr>
          <w:rFonts w:ascii="Simsun" w:hAnsi="Simsun"/>
          <w:color w:val="000000"/>
        </w:rPr>
        <w:t>excel</w:t>
      </w:r>
      <w:r>
        <w:rPr>
          <w:rFonts w:ascii="Simsun" w:hAnsi="Simsun"/>
          <w:color w:val="000000"/>
        </w:rPr>
        <w:t>文件格式的上报表，打印签字盖章后呈报上级组织单位。</w:t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jc w:val="center"/>
        <w:rPr>
          <w:rFonts w:ascii="Simsun" w:hAnsi="Simsun"/>
          <w:color w:val="000000"/>
        </w:rPr>
      </w:pPr>
      <w:r>
        <w:rPr>
          <w:rFonts w:ascii="Simsun" w:hAnsi="Simsun" w:hint="eastAsia"/>
          <w:noProof/>
          <w:color w:val="000000"/>
        </w:rPr>
        <w:drawing>
          <wp:inline distT="0" distB="0" distL="0" distR="0">
            <wp:extent cx="6000750" cy="1666875"/>
            <wp:effectExtent l="0" t="0" r="0" b="9525"/>
            <wp:docPr id="1" name="图片 1" descr="http://www.gov.cn/zhengce/content/attachement/jpg/site2/20150323/a41f72684964167a1e5809.jpg">
              <a:hlinkClick xmlns:a="http://schemas.openxmlformats.org/drawingml/2006/main" r:id="rId2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7" descr="http://www.gov.cn/zhengce/content/attachement/jpg/site2/20150323/a41f72684964167a1e5809.jpg">
                      <a:hlinkClick r:id="rId2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08" w:rsidRDefault="00922D08" w:rsidP="00922D08">
      <w:pPr>
        <w:pStyle w:val="a3"/>
        <w:spacing w:before="0" w:beforeAutospacing="0" w:after="0" w:afterAutospacing="0" w:line="432" w:lineRule="atLeast"/>
        <w:rPr>
          <w:rFonts w:ascii="Simsun" w:hAnsi="Simsun"/>
          <w:color w:val="000000"/>
        </w:rPr>
      </w:pPr>
      <w:r>
        <w:rPr>
          <w:rFonts w:ascii="Simsun" w:hAnsi="Simsun"/>
          <w:color w:val="000000"/>
        </w:rPr>
        <w:t xml:space="preserve">　　</w:t>
      </w:r>
      <w:r>
        <w:rPr>
          <w:rStyle w:val="a4"/>
          <w:rFonts w:ascii="Simsun" w:hAnsi="Simsun"/>
          <w:color w:val="000000"/>
        </w:rPr>
        <w:t>四、其他说明</w:t>
      </w:r>
      <w:r>
        <w:rPr>
          <w:rFonts w:ascii="Simsun" w:hAnsi="Simsun"/>
          <w:b/>
          <w:bCs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（一）系统运行环境要求。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报送系统支持的浏览器类型：</w:t>
      </w:r>
      <w:r>
        <w:rPr>
          <w:rFonts w:ascii="Simsun" w:hAnsi="Simsun"/>
          <w:color w:val="000000"/>
        </w:rPr>
        <w:t>IE8</w:t>
      </w:r>
      <w:r>
        <w:rPr>
          <w:rFonts w:ascii="Simsun" w:hAnsi="Simsun"/>
          <w:color w:val="000000"/>
        </w:rPr>
        <w:t>及以上、谷歌、火狐等。客户端软件支持的操作系统：</w:t>
      </w:r>
      <w:r>
        <w:rPr>
          <w:rFonts w:ascii="Simsun" w:hAnsi="Simsun"/>
          <w:color w:val="000000"/>
        </w:rPr>
        <w:t>MS Windows XP</w:t>
      </w:r>
      <w:r>
        <w:rPr>
          <w:rFonts w:ascii="Simsun" w:hAnsi="Simsun"/>
          <w:color w:val="000000"/>
        </w:rPr>
        <w:t>、</w:t>
      </w:r>
      <w:r>
        <w:rPr>
          <w:rFonts w:ascii="Simsun" w:hAnsi="Simsun"/>
          <w:color w:val="000000"/>
        </w:rPr>
        <w:t>MS Windows 7</w:t>
      </w:r>
      <w:r>
        <w:rPr>
          <w:rFonts w:ascii="Simsun" w:hAnsi="Simsun"/>
          <w:color w:val="000000"/>
        </w:rPr>
        <w:t>及</w:t>
      </w:r>
      <w:r>
        <w:rPr>
          <w:rFonts w:ascii="Simsun" w:hAnsi="Simsun"/>
          <w:color w:val="000000"/>
        </w:rPr>
        <w:t>MS Windows 8</w:t>
      </w:r>
      <w:r>
        <w:rPr>
          <w:rFonts w:ascii="Simsun" w:hAnsi="Simsun"/>
          <w:color w:val="000000"/>
        </w:rPr>
        <w:t>等。填报过程中，必须保证互联网连接畅通。</w:t>
      </w: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lastRenderedPageBreak/>
        <w:t xml:space="preserve">　　</w:t>
      </w:r>
      <w:r>
        <w:rPr>
          <w:rFonts w:ascii="楷体_GB2312" w:eastAsia="楷体_GB2312" w:hAnsi="Simsun"/>
          <w:color w:val="000000"/>
        </w:rPr>
        <w:t>（二）组织单位账号和密码管理。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为保证用户信息安全，组织单位首次登录系统时，须修改登录密码。如果忘记登录密码，请联系系统技术支持单位重置密码。</w:t>
      </w: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（三）网站标识码和校验码管理。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填报单位应妥善保管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网站标识码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和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校验码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，如果忘记，可通过报送系统首页的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标识码找回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功能，由系统重新向网站负责人和联系人的邮箱发送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网站标识码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和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校验码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。</w:t>
      </w:r>
      <w:r>
        <w:rPr>
          <w:rFonts w:ascii="Simsun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</w:t>
      </w:r>
      <w:r>
        <w:rPr>
          <w:rFonts w:ascii="楷体_GB2312" w:eastAsia="楷体_GB2312" w:hAnsi="Simsun"/>
          <w:color w:val="000000"/>
        </w:rPr>
        <w:t>（四）技术支持。</w:t>
      </w:r>
      <w:r>
        <w:rPr>
          <w:rFonts w:ascii="楷体_GB2312" w:eastAsia="楷体_GB2312" w:hAnsi="Simsun"/>
          <w:color w:val="000000"/>
        </w:rPr>
        <w:br/>
      </w:r>
      <w:r>
        <w:rPr>
          <w:rFonts w:ascii="Simsun" w:hAnsi="Simsun"/>
          <w:color w:val="000000"/>
        </w:rPr>
        <w:t xml:space="preserve">　　各单位可在报送系统首页的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技术支持中心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下载使用手册和视频教程。</w:t>
      </w:r>
    </w:p>
    <w:p w:rsidR="009A403E" w:rsidRDefault="009A403E">
      <w:pPr>
        <w:rPr>
          <w:rFonts w:hint="eastAsia"/>
        </w:rPr>
      </w:pPr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2C"/>
    <w:rsid w:val="001442D6"/>
    <w:rsid w:val="00922D08"/>
    <w:rsid w:val="0099112C"/>
    <w:rsid w:val="009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2D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22D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2D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22D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22D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22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v.cn/foot/2015-03/24/content_2837565.htm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www.gov.cn/foot/2015-03/24/content_2837571.htm" TargetMode="External"/><Relationship Id="rId7" Type="http://schemas.openxmlformats.org/officeDocument/2006/relationships/hyperlink" Target="http://www.gov.cn/foot/2015-03/24/content_2837561.ht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v.cn/foot/2015-03/24/content_2837567.ht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v.cn/foot/2015-03/24/content_2837564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v.cn/foot/2015-03/24/content_2837559.htm" TargetMode="External"/><Relationship Id="rId15" Type="http://schemas.openxmlformats.org/officeDocument/2006/relationships/hyperlink" Target="http://www.gov.cn/foot/2015-03/24/content_2837566.ht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ov.cn/foot/2015-03/24/content_283756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cn/foot/2015-03/24/content_2837563.ht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2017-03-22T00:36:00Z</dcterms:created>
  <dcterms:modified xsi:type="dcterms:W3CDTF">2017-03-22T00:36:00Z</dcterms:modified>
</cp:coreProperties>
</file>