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54D" w:rsidRDefault="006D354D" w:rsidP="006D354D">
      <w:pPr>
        <w:jc w:val="center"/>
        <w:rPr>
          <w:rFonts w:ascii="宋体" w:hAnsi="宋体"/>
          <w:sz w:val="44"/>
          <w:szCs w:val="44"/>
        </w:rPr>
      </w:pPr>
      <w:bookmarkStart w:id="0" w:name="OLE_LINK9"/>
      <w:bookmarkStart w:id="1" w:name="OLE_LINK8"/>
      <w:bookmarkStart w:id="2" w:name="_GoBack"/>
      <w:bookmarkEnd w:id="2"/>
    </w:p>
    <w:p w:rsidR="006D354D" w:rsidRDefault="006D354D" w:rsidP="006D354D">
      <w:pPr>
        <w:jc w:val="center"/>
        <w:rPr>
          <w:rFonts w:ascii="宋体" w:hAnsi="宋体"/>
          <w:sz w:val="44"/>
          <w:szCs w:val="44"/>
        </w:rPr>
      </w:pPr>
    </w:p>
    <w:p w:rsidR="006D354D" w:rsidRDefault="00026055" w:rsidP="006D354D">
      <w:pPr>
        <w:jc w:val="center"/>
        <w:rPr>
          <w:rFonts w:ascii="宋体" w:hAnsi="宋体"/>
          <w:sz w:val="44"/>
          <w:szCs w:val="44"/>
        </w:rPr>
      </w:pPr>
      <w:r>
        <w:rPr>
          <w:rFonts w:ascii="Calibri" w:hAnsi="Calibri"/>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6.45pt;margin-top:1.8pt;width:405pt;height:62.4pt;z-index:251659264" fillcolor="red" strokecolor="red">
            <v:shadow color="#868686"/>
            <v:textpath style="font-family:&quot;方正小标宋简体&quot;;v-text-spacing:78650f;v-text-kern:t" trim="t" fitpath="t" string="西南石油大学文件"/>
          </v:shape>
        </w:pict>
      </w:r>
    </w:p>
    <w:p w:rsidR="006D354D" w:rsidRDefault="006D354D" w:rsidP="006D354D">
      <w:pPr>
        <w:jc w:val="center"/>
        <w:rPr>
          <w:rFonts w:ascii="宋体" w:hAnsi="宋体"/>
          <w:sz w:val="44"/>
          <w:szCs w:val="44"/>
        </w:rPr>
      </w:pPr>
    </w:p>
    <w:p w:rsidR="006D354D" w:rsidRDefault="006D354D" w:rsidP="006D354D">
      <w:pPr>
        <w:jc w:val="center"/>
        <w:rPr>
          <w:rFonts w:ascii="Calibri" w:hAnsi="Calibri"/>
          <w:color w:val="FF0000"/>
          <w:sz w:val="44"/>
          <w:szCs w:val="44"/>
        </w:rPr>
      </w:pPr>
      <w:bookmarkStart w:id="3" w:name="OLE_LINK1"/>
      <w:bookmarkStart w:id="4" w:name="OLE_LINK13"/>
      <w:bookmarkStart w:id="5" w:name="OLE_LINK12"/>
      <w:bookmarkStart w:id="6" w:name="OLE_LINK2"/>
    </w:p>
    <w:p w:rsidR="006D354D" w:rsidRDefault="006D354D" w:rsidP="006D354D">
      <w:pPr>
        <w:jc w:val="center"/>
        <w:rPr>
          <w:rFonts w:eastAsia="仿宋"/>
          <w:sz w:val="32"/>
          <w:szCs w:val="32"/>
        </w:rPr>
      </w:pPr>
      <w:r>
        <w:rPr>
          <w:rFonts w:eastAsia="仿宋" w:hint="eastAsia"/>
          <w:sz w:val="32"/>
          <w:szCs w:val="32"/>
        </w:rPr>
        <w:t>西南石大科〔</w:t>
      </w:r>
      <w:r>
        <w:rPr>
          <w:rFonts w:eastAsia="仿宋"/>
          <w:sz w:val="32"/>
          <w:szCs w:val="32"/>
        </w:rPr>
        <w:t>2017</w:t>
      </w:r>
      <w:r>
        <w:rPr>
          <w:rFonts w:eastAsia="仿宋" w:hint="eastAsia"/>
          <w:sz w:val="32"/>
          <w:szCs w:val="32"/>
        </w:rPr>
        <w:t>〕</w:t>
      </w:r>
      <w:r>
        <w:rPr>
          <w:rFonts w:eastAsia="仿宋" w:hint="eastAsia"/>
          <w:sz w:val="32"/>
          <w:szCs w:val="32"/>
        </w:rPr>
        <w:t>3</w:t>
      </w:r>
      <w:r>
        <w:rPr>
          <w:rFonts w:eastAsia="仿宋" w:hint="eastAsia"/>
          <w:sz w:val="32"/>
          <w:szCs w:val="32"/>
        </w:rPr>
        <w:t>号</w:t>
      </w:r>
    </w:p>
    <w:p w:rsidR="006D354D" w:rsidRDefault="006D354D" w:rsidP="006D354D">
      <w:pPr>
        <w:jc w:val="center"/>
        <w:rPr>
          <w:rFonts w:ascii="方正小标宋简体" w:eastAsia="方正小标宋简体" w:hAnsi="Calibri"/>
        </w:rPr>
      </w:pPr>
      <w:r>
        <w:rPr>
          <w:rFonts w:ascii="Calibri" w:hAnsi="Calibri"/>
          <w:noProof/>
          <w:szCs w:val="22"/>
        </w:rPr>
        <mc:AlternateContent>
          <mc:Choice Requires="wps">
            <w:drawing>
              <wp:anchor distT="0" distB="0" distL="114300" distR="114300" simplePos="0" relativeHeight="251656192" behindDoc="0" locked="0" layoutInCell="1" allowOverlap="1" wp14:anchorId="70D8CA57" wp14:editId="47D765AA">
                <wp:simplePos x="0" y="0"/>
                <wp:positionH relativeFrom="column">
                  <wp:posOffset>9525</wp:posOffset>
                </wp:positionH>
                <wp:positionV relativeFrom="paragraph">
                  <wp:posOffset>252095</wp:posOffset>
                </wp:positionV>
                <wp:extent cx="5511800" cy="22860"/>
                <wp:effectExtent l="9525" t="13970" r="12700" b="1079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2286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75pt;margin-top:19.85pt;width:43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zkRwIAAEwEAAAOAAAAZHJzL2Uyb0RvYy54bWysVM2O0zAQviPxDlbu3SQlLW3UdIWShssC&#10;lXZ5ANd2EovEtmy3aYV4BV4AiRNwAk5752lgeQzG7g8ULgiRgzOOZ775ZuZzZpfbrkUbpg2XIgvi&#10;iyhATBBJuaiz4PlNOZgEyFgsKG6lYFmwYya4nN+/N+tVyoaykS1lGgGIMGmvsqCxVqVhaEjDOmwu&#10;pGICDiupO2xhq+uQatwDeteGwygah73UVGlJmDHwtdgfBnOPX1WM2GdVZZhFbRYAN+tX7deVW8P5&#10;DKe1xqrh5EAD/wOLDnMBSU9QBbYYrTX/A6rjREsjK3tBZBfKquKE+Rqgmjj6rZrrBivma4HmGHVq&#10;k/l/sOTpZqkRpzC7AAncwYju3tx+e/3+7vOnr+9uv3956+yPH1DsWtUrk0JELpbaFUu24lpdSfLC&#10;ICHzBouaeco3OwU4PiI8C3EboyDhqn8iKfjgtZW+b9tKdw4SOoK2fjy703jY1iICH0ejOJ5EMEUC&#10;Z8PhZOzHF+L0GKy0sY+Z7JAzssBYjXnd2FwKAUKQOvap8ObKWCgGAo8BLrOQJW9br4dWoB74T6NR&#10;5COMbDl1p87P6HqVtxptMEiqLCN4XGsA7cxNy7WgHq1hmC4OtsW83dvg3wqHB9UBn4O118zLaTRd&#10;TBaTZJAMx4tBEhXF4FGZJ4NxGT8cFQ+KPC/iV45anKQNp5QJx+6o3zj5O30cbtJeeScFn/oQnqP7&#10;EoHs8e1J+/G6ie61sZJ0t9SuG27SIFnvfLhe7k78uvdeP38C8x8AAAD//wMAUEsDBBQABgAIAAAA&#10;IQDyy7gD2wAAAAcBAAAPAAAAZHJzL2Rvd25yZXYueG1sTI7BTsMwEETvSPyDtUjcqAOBtglxqgrK&#10;iQpEU3F24yWJiNfBdtrw9ywnOM7O6O0rVpPtxRF96BwpuJ4lIJBqZzpqFOyrp6sliBA1Gd07QgXf&#10;GGBVnp8VOjfuRG943MVGMIRCrhW0MQ65lKFu0eowcwMSdx/OWx05+kYar08Mt728SZK5tLoj/tDq&#10;AR9arD93o1Vw+/4yDG7zWL2uN1llHD6P2y+v1OXFtL4HEXGKf2P41Wd1KNnp4EYyQfSc73ioIM0W&#10;ILhezjM+HJidpiDLQv73L38AAAD//wMAUEsBAi0AFAAGAAgAAAAhALaDOJL+AAAA4QEAABMAAAAA&#10;AAAAAAAAAAAAAAAAAFtDb250ZW50X1R5cGVzXS54bWxQSwECLQAUAAYACAAAACEAOP0h/9YAAACU&#10;AQAACwAAAAAAAAAAAAAAAAAvAQAAX3JlbHMvLnJlbHNQSwECLQAUAAYACAAAACEAZoac5EcCAABM&#10;BAAADgAAAAAAAAAAAAAAAAAuAgAAZHJzL2Uyb0RvYy54bWxQSwECLQAUAAYACAAAACEA8su4A9sA&#10;AAAHAQAADwAAAAAAAAAAAAAAAAChBAAAZHJzL2Rvd25yZXYueG1sUEsFBgAAAAAEAAQA8wAAAKkF&#10;AAAAAA==&#10;" strokecolor="red" strokeweight="1.5pt"/>
            </w:pict>
          </mc:Fallback>
        </mc:AlternateContent>
      </w:r>
      <w:bookmarkEnd w:id="0"/>
      <w:bookmarkEnd w:id="1"/>
      <w:bookmarkEnd w:id="3"/>
      <w:bookmarkEnd w:id="4"/>
      <w:bookmarkEnd w:id="5"/>
      <w:bookmarkEnd w:id="6"/>
    </w:p>
    <w:p w:rsidR="006D354D" w:rsidRDefault="006D354D" w:rsidP="006D354D">
      <w:pPr>
        <w:widowControl/>
        <w:spacing w:line="600" w:lineRule="exact"/>
        <w:jc w:val="center"/>
        <w:rPr>
          <w:rFonts w:ascii="方正小标宋简体" w:eastAsia="方正小标宋简体"/>
          <w:b/>
          <w:sz w:val="44"/>
          <w:szCs w:val="44"/>
        </w:rPr>
      </w:pPr>
    </w:p>
    <w:p w:rsidR="002C36B6" w:rsidRPr="006D354D" w:rsidRDefault="00B07554" w:rsidP="006D354D">
      <w:pPr>
        <w:widowControl/>
        <w:spacing w:line="600" w:lineRule="exact"/>
        <w:jc w:val="center"/>
        <w:rPr>
          <w:rFonts w:ascii="方正小标宋简体" w:eastAsia="方正小标宋简体"/>
          <w:b/>
          <w:sz w:val="44"/>
          <w:szCs w:val="44"/>
        </w:rPr>
      </w:pPr>
      <w:r w:rsidRPr="006D354D">
        <w:rPr>
          <w:rFonts w:ascii="方正小标宋简体" w:eastAsia="方正小标宋简体" w:hint="eastAsia"/>
          <w:b/>
          <w:sz w:val="44"/>
          <w:szCs w:val="44"/>
        </w:rPr>
        <w:t>关于</w:t>
      </w:r>
      <w:r w:rsidR="004703CD" w:rsidRPr="006D354D">
        <w:rPr>
          <w:rFonts w:ascii="方正小标宋简体" w:eastAsia="方正小标宋简体" w:hint="eastAsia"/>
          <w:b/>
          <w:sz w:val="44"/>
          <w:szCs w:val="44"/>
        </w:rPr>
        <w:t>修订</w:t>
      </w:r>
      <w:r w:rsidRPr="006D354D">
        <w:rPr>
          <w:rFonts w:ascii="方正小标宋简体" w:eastAsia="方正小标宋简体" w:hint="eastAsia"/>
          <w:b/>
          <w:sz w:val="44"/>
          <w:szCs w:val="44"/>
        </w:rPr>
        <w:t>印发</w:t>
      </w:r>
      <w:proofErr w:type="gramStart"/>
      <w:r w:rsidRPr="006D354D">
        <w:rPr>
          <w:rFonts w:ascii="方正小标宋简体" w:eastAsia="方正小标宋简体" w:hint="eastAsia"/>
          <w:b/>
          <w:sz w:val="44"/>
          <w:szCs w:val="44"/>
        </w:rPr>
        <w:t>《</w:t>
      </w:r>
      <w:proofErr w:type="gramEnd"/>
      <w:r w:rsidRPr="006D354D">
        <w:rPr>
          <w:rFonts w:ascii="方正小标宋简体" w:eastAsia="方正小标宋简体" w:hint="eastAsia"/>
          <w:b/>
          <w:sz w:val="44"/>
          <w:szCs w:val="44"/>
        </w:rPr>
        <w:t>西南石油大学</w:t>
      </w:r>
    </w:p>
    <w:p w:rsidR="002C36B6" w:rsidRPr="006D354D" w:rsidRDefault="00B07554" w:rsidP="006D354D">
      <w:pPr>
        <w:spacing w:line="600" w:lineRule="exact"/>
        <w:jc w:val="center"/>
        <w:rPr>
          <w:rFonts w:ascii="方正小标宋简体" w:eastAsia="方正小标宋简体"/>
          <w:b/>
          <w:sz w:val="44"/>
          <w:szCs w:val="44"/>
        </w:rPr>
      </w:pPr>
      <w:r w:rsidRPr="006D354D">
        <w:rPr>
          <w:rFonts w:ascii="方正小标宋简体" w:eastAsia="方正小标宋简体" w:hint="eastAsia"/>
          <w:b/>
          <w:sz w:val="44"/>
          <w:szCs w:val="44"/>
        </w:rPr>
        <w:t>横向科研项目及经费管理办法</w:t>
      </w:r>
      <w:proofErr w:type="gramStart"/>
      <w:r w:rsidRPr="006D354D">
        <w:rPr>
          <w:rFonts w:ascii="方正小标宋简体" w:eastAsia="方正小标宋简体" w:hint="eastAsia"/>
          <w:b/>
          <w:sz w:val="44"/>
          <w:szCs w:val="44"/>
        </w:rPr>
        <w:t>》</w:t>
      </w:r>
      <w:proofErr w:type="gramEnd"/>
      <w:r w:rsidRPr="006D354D">
        <w:rPr>
          <w:rFonts w:ascii="方正小标宋简体" w:eastAsia="方正小标宋简体" w:hint="eastAsia"/>
          <w:b/>
          <w:sz w:val="44"/>
          <w:szCs w:val="44"/>
        </w:rPr>
        <w:t>的通知</w:t>
      </w:r>
    </w:p>
    <w:p w:rsidR="002C36B6" w:rsidRPr="006D354D" w:rsidRDefault="002C36B6" w:rsidP="006D354D">
      <w:pPr>
        <w:spacing w:line="520" w:lineRule="exact"/>
        <w:ind w:firstLineChars="177" w:firstLine="566"/>
        <w:jc w:val="left"/>
        <w:rPr>
          <w:rFonts w:eastAsia="仿宋_GB2312"/>
          <w:kern w:val="0"/>
          <w:sz w:val="32"/>
          <w:szCs w:val="32"/>
        </w:rPr>
      </w:pPr>
    </w:p>
    <w:p w:rsidR="004703CD" w:rsidRPr="006D354D" w:rsidRDefault="004703CD" w:rsidP="006D354D">
      <w:pPr>
        <w:spacing w:line="560" w:lineRule="exact"/>
        <w:jc w:val="left"/>
        <w:rPr>
          <w:rFonts w:eastAsia="仿宋_GB2312"/>
          <w:sz w:val="32"/>
          <w:szCs w:val="32"/>
        </w:rPr>
      </w:pPr>
      <w:r w:rsidRPr="006D354D">
        <w:rPr>
          <w:rFonts w:eastAsia="仿宋_GB2312"/>
          <w:sz w:val="32"/>
          <w:szCs w:val="32"/>
        </w:rPr>
        <w:t>校内各单位：</w:t>
      </w:r>
    </w:p>
    <w:p w:rsidR="002C36B6" w:rsidRPr="006D354D" w:rsidRDefault="00B07554" w:rsidP="006D354D">
      <w:pPr>
        <w:spacing w:line="560" w:lineRule="exact"/>
        <w:ind w:firstLine="640"/>
        <w:jc w:val="left"/>
        <w:rPr>
          <w:rFonts w:eastAsia="仿宋_GB2312"/>
          <w:sz w:val="32"/>
          <w:szCs w:val="32"/>
        </w:rPr>
      </w:pPr>
      <w:r w:rsidRPr="006D354D">
        <w:rPr>
          <w:rFonts w:eastAsia="仿宋_GB2312"/>
          <w:sz w:val="32"/>
          <w:szCs w:val="32"/>
        </w:rPr>
        <w:t>根据《关于进一步完善省级财政科研项目资金管理等政策的实施意见》（川委办〔２０１</w:t>
      </w:r>
      <w:r w:rsidRPr="006D354D">
        <w:rPr>
          <w:rFonts w:eastAsia="仿宋_GB2312"/>
          <w:sz w:val="32"/>
          <w:szCs w:val="32"/>
        </w:rPr>
        <w:t>7</w:t>
      </w:r>
      <w:r w:rsidRPr="006D354D">
        <w:rPr>
          <w:rFonts w:eastAsia="仿宋_GB2312"/>
          <w:sz w:val="32"/>
          <w:szCs w:val="32"/>
        </w:rPr>
        <w:t>〕</w:t>
      </w:r>
      <w:r w:rsidRPr="006D354D">
        <w:rPr>
          <w:rFonts w:eastAsia="仿宋_GB2312"/>
          <w:sz w:val="32"/>
          <w:szCs w:val="32"/>
        </w:rPr>
        <w:t>2</w:t>
      </w:r>
      <w:r w:rsidRPr="006D354D">
        <w:rPr>
          <w:rFonts w:eastAsia="仿宋_GB2312"/>
          <w:sz w:val="32"/>
          <w:szCs w:val="32"/>
        </w:rPr>
        <w:t>号）的精神，结合国家、四川省其它有关规定和我校实际情况，对</w:t>
      </w:r>
      <w:r w:rsidRPr="006D354D">
        <w:rPr>
          <w:rFonts w:eastAsia="仿宋_GB2312"/>
          <w:sz w:val="32"/>
          <w:szCs w:val="32"/>
        </w:rPr>
        <w:t>2016</w:t>
      </w:r>
      <w:r w:rsidRPr="006D354D">
        <w:rPr>
          <w:rFonts w:eastAsia="仿宋_GB2312"/>
          <w:sz w:val="32"/>
          <w:szCs w:val="32"/>
        </w:rPr>
        <w:t>年</w:t>
      </w:r>
      <w:r w:rsidRPr="006D354D">
        <w:rPr>
          <w:rFonts w:eastAsia="仿宋_GB2312"/>
          <w:sz w:val="32"/>
          <w:szCs w:val="32"/>
        </w:rPr>
        <w:t>12</w:t>
      </w:r>
      <w:r w:rsidRPr="006D354D">
        <w:rPr>
          <w:rFonts w:eastAsia="仿宋_GB2312"/>
          <w:sz w:val="32"/>
          <w:szCs w:val="32"/>
        </w:rPr>
        <w:t>月</w:t>
      </w:r>
      <w:r w:rsidRPr="006D354D">
        <w:rPr>
          <w:rFonts w:eastAsia="仿宋_GB2312"/>
          <w:sz w:val="32"/>
          <w:szCs w:val="32"/>
        </w:rPr>
        <w:t>30</w:t>
      </w:r>
      <w:r w:rsidRPr="006D354D">
        <w:rPr>
          <w:rFonts w:eastAsia="仿宋_GB2312"/>
          <w:sz w:val="32"/>
          <w:szCs w:val="32"/>
        </w:rPr>
        <w:t>日印发的《西南石油大学横向科研项目及经费管理办法》（西南石大科〔</w:t>
      </w:r>
      <w:r w:rsidRPr="006D354D">
        <w:rPr>
          <w:rFonts w:eastAsia="仿宋_GB2312"/>
          <w:sz w:val="32"/>
          <w:szCs w:val="32"/>
        </w:rPr>
        <w:t>2016</w:t>
      </w:r>
      <w:r w:rsidRPr="006D354D">
        <w:rPr>
          <w:rFonts w:eastAsia="仿宋_GB2312"/>
          <w:sz w:val="32"/>
          <w:szCs w:val="32"/>
        </w:rPr>
        <w:t>〕</w:t>
      </w:r>
      <w:r w:rsidRPr="006D354D">
        <w:rPr>
          <w:rFonts w:eastAsia="仿宋_GB2312"/>
          <w:sz w:val="32"/>
          <w:szCs w:val="32"/>
        </w:rPr>
        <w:t>7</w:t>
      </w:r>
      <w:r w:rsidRPr="006D354D">
        <w:rPr>
          <w:rFonts w:eastAsia="仿宋_GB2312"/>
          <w:sz w:val="32"/>
          <w:szCs w:val="32"/>
        </w:rPr>
        <w:t>号）进行了修订</w:t>
      </w:r>
      <w:r w:rsidR="004703CD" w:rsidRPr="006D354D">
        <w:rPr>
          <w:rFonts w:eastAsia="仿宋_GB2312"/>
          <w:sz w:val="32"/>
          <w:szCs w:val="32"/>
        </w:rPr>
        <w:t>，</w:t>
      </w:r>
      <w:r w:rsidRPr="006D354D">
        <w:rPr>
          <w:rFonts w:eastAsia="仿宋_GB2312"/>
          <w:sz w:val="32"/>
          <w:szCs w:val="32"/>
        </w:rPr>
        <w:t>现</w:t>
      </w:r>
      <w:r w:rsidR="004703CD" w:rsidRPr="006D354D">
        <w:rPr>
          <w:rFonts w:eastAsia="仿宋_GB2312"/>
          <w:sz w:val="32"/>
          <w:szCs w:val="32"/>
        </w:rPr>
        <w:t>将修订后的《西南石油大学横向科研项目及经费管理办法》</w:t>
      </w:r>
      <w:r w:rsidRPr="006D354D">
        <w:rPr>
          <w:rFonts w:eastAsia="仿宋_GB2312"/>
          <w:sz w:val="32"/>
          <w:szCs w:val="32"/>
        </w:rPr>
        <w:t>印发给你们，请遵照执行。</w:t>
      </w:r>
    </w:p>
    <w:p w:rsidR="002C36B6" w:rsidRPr="006D354D" w:rsidRDefault="00B07554" w:rsidP="006D354D">
      <w:pPr>
        <w:spacing w:line="560" w:lineRule="exact"/>
        <w:ind w:leftChars="2200" w:left="4620" w:rightChars="305" w:right="640"/>
        <w:jc w:val="center"/>
        <w:rPr>
          <w:rFonts w:eastAsia="仿宋_GB2312"/>
          <w:sz w:val="32"/>
          <w:szCs w:val="32"/>
        </w:rPr>
      </w:pPr>
      <w:r w:rsidRPr="006D354D">
        <w:rPr>
          <w:rFonts w:eastAsia="仿宋_GB2312"/>
          <w:sz w:val="32"/>
          <w:szCs w:val="32"/>
        </w:rPr>
        <w:t xml:space="preserve">                            </w:t>
      </w:r>
      <w:r w:rsidRPr="006D354D">
        <w:rPr>
          <w:rFonts w:eastAsia="仿宋_GB2312"/>
          <w:sz w:val="32"/>
          <w:szCs w:val="32"/>
        </w:rPr>
        <w:t>西南石油大学</w:t>
      </w:r>
    </w:p>
    <w:p w:rsidR="002C36B6" w:rsidRPr="006D354D" w:rsidRDefault="00026055" w:rsidP="006D354D">
      <w:pPr>
        <w:spacing w:line="560" w:lineRule="exact"/>
        <w:ind w:leftChars="2200" w:left="4620" w:rightChars="305" w:right="640"/>
        <w:jc w:val="center"/>
        <w:rPr>
          <w:rFonts w:eastAsia="仿宋_GB2312"/>
          <w:sz w:val="32"/>
          <w:szCs w:val="32"/>
        </w:rPr>
      </w:pPr>
      <w:r>
        <w:rPr>
          <w:rFonts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339.35pt;margin-top:633.3pt;width:119.25pt;height:119.25pt;z-index:-251655168;mso-position-horizontal:absolute;mso-position-horizontal-relative:page;mso-position-vertical:absolute;mso-position-vertical-relative:page" stroked="f">
            <v:imagedata r:id="rId8" o:title=""/>
            <w10:wrap anchorx="page" anchory="page"/>
          </v:shape>
          <w:control r:id="rId9" w:name="SignatureCtrl1" w:shapeid="_x0000_s1028"/>
        </w:pict>
      </w:r>
      <w:r w:rsidR="00B07554" w:rsidRPr="006D354D">
        <w:rPr>
          <w:rFonts w:eastAsia="仿宋_GB2312"/>
          <w:sz w:val="32"/>
          <w:szCs w:val="32"/>
        </w:rPr>
        <w:t xml:space="preserve"> 2017</w:t>
      </w:r>
      <w:r w:rsidR="00B07554" w:rsidRPr="006D354D">
        <w:rPr>
          <w:rFonts w:eastAsia="仿宋_GB2312"/>
          <w:sz w:val="32"/>
          <w:szCs w:val="32"/>
        </w:rPr>
        <w:t>年</w:t>
      </w:r>
      <w:r w:rsidR="00B07554" w:rsidRPr="006D354D">
        <w:rPr>
          <w:rFonts w:eastAsia="仿宋_GB2312"/>
          <w:sz w:val="32"/>
          <w:szCs w:val="32"/>
        </w:rPr>
        <w:t>4</w:t>
      </w:r>
      <w:r w:rsidR="00B07554" w:rsidRPr="006D354D">
        <w:rPr>
          <w:rFonts w:eastAsia="仿宋_GB2312"/>
          <w:sz w:val="32"/>
          <w:szCs w:val="32"/>
        </w:rPr>
        <w:t>月</w:t>
      </w:r>
      <w:r w:rsidR="006D354D" w:rsidRPr="006D354D">
        <w:rPr>
          <w:rFonts w:eastAsia="仿宋_GB2312"/>
          <w:sz w:val="32"/>
          <w:szCs w:val="32"/>
        </w:rPr>
        <w:t>1</w:t>
      </w:r>
      <w:r w:rsidR="006D354D">
        <w:rPr>
          <w:rFonts w:eastAsia="仿宋_GB2312" w:hint="eastAsia"/>
          <w:sz w:val="32"/>
          <w:szCs w:val="32"/>
        </w:rPr>
        <w:t>9</w:t>
      </w:r>
      <w:r w:rsidR="00B07554" w:rsidRPr="006D354D">
        <w:rPr>
          <w:rFonts w:eastAsia="仿宋_GB2312"/>
          <w:sz w:val="32"/>
          <w:szCs w:val="32"/>
        </w:rPr>
        <w:t>日</w:t>
      </w:r>
    </w:p>
    <w:p w:rsidR="002C36B6" w:rsidRPr="006D354D" w:rsidRDefault="00B07554">
      <w:pPr>
        <w:widowControl/>
        <w:spacing w:line="560" w:lineRule="exact"/>
        <w:jc w:val="center"/>
        <w:rPr>
          <w:rFonts w:ascii="方正小标宋简体" w:eastAsia="方正小标宋简体"/>
          <w:b/>
          <w:sz w:val="44"/>
          <w:szCs w:val="44"/>
        </w:rPr>
      </w:pPr>
      <w:r w:rsidRPr="006D354D">
        <w:rPr>
          <w:rFonts w:ascii="方正小标宋简体" w:eastAsia="方正小标宋简体" w:hint="eastAsia"/>
          <w:b/>
          <w:sz w:val="44"/>
          <w:szCs w:val="44"/>
        </w:rPr>
        <w:lastRenderedPageBreak/>
        <w:t>西南石油大学</w:t>
      </w:r>
    </w:p>
    <w:p w:rsidR="002C36B6" w:rsidRPr="006D354D" w:rsidRDefault="00B07554">
      <w:pPr>
        <w:spacing w:line="560" w:lineRule="exact"/>
        <w:jc w:val="center"/>
        <w:rPr>
          <w:rFonts w:ascii="方正小标宋简体" w:eastAsia="方正小标宋简体"/>
          <w:b/>
          <w:sz w:val="44"/>
          <w:szCs w:val="44"/>
        </w:rPr>
      </w:pPr>
      <w:r w:rsidRPr="006D354D">
        <w:rPr>
          <w:rFonts w:ascii="方正小标宋简体" w:eastAsia="方正小标宋简体" w:hint="eastAsia"/>
          <w:b/>
          <w:sz w:val="44"/>
          <w:szCs w:val="44"/>
        </w:rPr>
        <w:t>横向科研项目及经费管理办法</w:t>
      </w:r>
    </w:p>
    <w:p w:rsidR="002C36B6" w:rsidRPr="006D354D" w:rsidRDefault="002C36B6">
      <w:pPr>
        <w:spacing w:line="560" w:lineRule="exact"/>
        <w:rPr>
          <w:rFonts w:eastAsia="仿宋_GB2312"/>
          <w:sz w:val="32"/>
          <w:szCs w:val="32"/>
        </w:rPr>
      </w:pPr>
    </w:p>
    <w:p w:rsidR="002C36B6" w:rsidRPr="006D354D" w:rsidRDefault="00B07554">
      <w:pPr>
        <w:spacing w:line="560" w:lineRule="exact"/>
        <w:jc w:val="center"/>
        <w:rPr>
          <w:rFonts w:eastAsia="仿宋_GB2312"/>
          <w:b/>
          <w:sz w:val="32"/>
          <w:szCs w:val="32"/>
        </w:rPr>
      </w:pPr>
      <w:r w:rsidRPr="006D354D">
        <w:rPr>
          <w:rFonts w:eastAsia="仿宋_GB2312"/>
          <w:b/>
          <w:kern w:val="0"/>
          <w:sz w:val="32"/>
          <w:szCs w:val="32"/>
        </w:rPr>
        <w:t>第一章</w:t>
      </w:r>
      <w:r w:rsidRPr="006D354D">
        <w:rPr>
          <w:rFonts w:eastAsia="仿宋_GB2312"/>
          <w:b/>
          <w:kern w:val="0"/>
          <w:sz w:val="32"/>
          <w:szCs w:val="32"/>
        </w:rPr>
        <w:t xml:space="preserve"> </w:t>
      </w:r>
      <w:r w:rsidRPr="006D354D">
        <w:rPr>
          <w:rFonts w:eastAsia="仿宋_GB2312"/>
          <w:b/>
          <w:kern w:val="0"/>
          <w:sz w:val="32"/>
          <w:szCs w:val="32"/>
        </w:rPr>
        <w:t>总则</w:t>
      </w:r>
    </w:p>
    <w:p w:rsidR="002C36B6" w:rsidRPr="006D354D" w:rsidRDefault="00B07554">
      <w:pPr>
        <w:spacing w:line="560" w:lineRule="exact"/>
        <w:ind w:firstLineChars="177" w:firstLine="566"/>
        <w:jc w:val="left"/>
        <w:rPr>
          <w:rFonts w:eastAsia="仿宋_GB2312"/>
          <w:sz w:val="32"/>
          <w:szCs w:val="32"/>
        </w:rPr>
      </w:pPr>
      <w:r w:rsidRPr="006D354D">
        <w:rPr>
          <w:rFonts w:eastAsia="仿宋_GB2312"/>
          <w:kern w:val="0"/>
          <w:sz w:val="32"/>
          <w:szCs w:val="32"/>
        </w:rPr>
        <w:t>第一条</w:t>
      </w:r>
      <w:r w:rsidRPr="006D354D">
        <w:rPr>
          <w:rFonts w:eastAsia="仿宋_GB2312"/>
          <w:kern w:val="0"/>
          <w:sz w:val="32"/>
          <w:szCs w:val="32"/>
        </w:rPr>
        <w:t xml:space="preserve">  </w:t>
      </w:r>
      <w:r w:rsidRPr="006D354D">
        <w:rPr>
          <w:rFonts w:eastAsia="仿宋_GB2312"/>
          <w:sz w:val="32"/>
          <w:szCs w:val="32"/>
        </w:rPr>
        <w:t>为了适应学校科技事业发展新形势的需要，规范和健全学校横向科研项目及经费使用，明确经济责任，提高横向项目的完成质量，产出科研成果，促进学校科研事业的健康、持续发展，更好地为人才培养、社会发展和地方经济建设服务。根据《中共中央办公厅、国务院办公厅关于进一步完善中央财政科研项目资金管理等政策的若干意见》（中办发【</w:t>
      </w:r>
      <w:r w:rsidRPr="006D354D">
        <w:rPr>
          <w:rFonts w:eastAsia="仿宋_GB2312"/>
          <w:sz w:val="32"/>
          <w:szCs w:val="32"/>
        </w:rPr>
        <w:t>2016</w:t>
      </w:r>
      <w:r w:rsidRPr="006D354D">
        <w:rPr>
          <w:rFonts w:eastAsia="仿宋_GB2312"/>
          <w:sz w:val="32"/>
          <w:szCs w:val="32"/>
        </w:rPr>
        <w:t>】</w:t>
      </w:r>
      <w:r w:rsidRPr="006D354D">
        <w:rPr>
          <w:rFonts w:eastAsia="仿宋_GB2312"/>
          <w:sz w:val="32"/>
          <w:szCs w:val="32"/>
        </w:rPr>
        <w:t>50</w:t>
      </w:r>
      <w:r w:rsidRPr="006D354D">
        <w:rPr>
          <w:rFonts w:eastAsia="仿宋_GB2312"/>
          <w:sz w:val="32"/>
          <w:szCs w:val="32"/>
        </w:rPr>
        <w:t>号）、《中共四川省委关于全面创新改革驱动转型发展的决定》（</w:t>
      </w:r>
      <w:proofErr w:type="gramStart"/>
      <w:r w:rsidRPr="006D354D">
        <w:rPr>
          <w:rFonts w:eastAsia="仿宋_GB2312"/>
          <w:sz w:val="32"/>
          <w:szCs w:val="32"/>
        </w:rPr>
        <w:t>川委发</w:t>
      </w:r>
      <w:proofErr w:type="gramEnd"/>
      <w:r w:rsidRPr="006D354D">
        <w:rPr>
          <w:rFonts w:eastAsia="仿宋_GB2312"/>
          <w:sz w:val="32"/>
          <w:szCs w:val="32"/>
        </w:rPr>
        <w:t>【</w:t>
      </w:r>
      <w:r w:rsidRPr="006D354D">
        <w:rPr>
          <w:rFonts w:eastAsia="仿宋_GB2312"/>
          <w:sz w:val="32"/>
          <w:szCs w:val="32"/>
        </w:rPr>
        <w:t>2015</w:t>
      </w:r>
      <w:r w:rsidRPr="006D354D">
        <w:rPr>
          <w:rFonts w:eastAsia="仿宋_GB2312"/>
          <w:sz w:val="32"/>
          <w:szCs w:val="32"/>
        </w:rPr>
        <w:t>】</w:t>
      </w:r>
      <w:r w:rsidRPr="006D354D">
        <w:rPr>
          <w:rFonts w:eastAsia="仿宋_GB2312"/>
          <w:sz w:val="32"/>
          <w:szCs w:val="32"/>
        </w:rPr>
        <w:t>21</w:t>
      </w:r>
      <w:r w:rsidRPr="006D354D">
        <w:rPr>
          <w:rFonts w:eastAsia="仿宋_GB2312"/>
          <w:sz w:val="32"/>
          <w:szCs w:val="32"/>
        </w:rPr>
        <w:t>号）、《四川省激励科技人员创新创业十六条政策》（川委办〔２０１６〕４７号），《关于进一步完善省级财政科研项目资金管理等政策的实施意见》（川委办〔２０１</w:t>
      </w:r>
      <w:r w:rsidRPr="006D354D">
        <w:rPr>
          <w:rFonts w:eastAsia="仿宋_GB2312"/>
          <w:sz w:val="32"/>
          <w:szCs w:val="32"/>
        </w:rPr>
        <w:t>7</w:t>
      </w:r>
      <w:r w:rsidRPr="006D354D">
        <w:rPr>
          <w:rFonts w:eastAsia="仿宋_GB2312"/>
          <w:sz w:val="32"/>
          <w:szCs w:val="32"/>
        </w:rPr>
        <w:t>〕</w:t>
      </w:r>
      <w:r w:rsidRPr="006D354D">
        <w:rPr>
          <w:rFonts w:eastAsia="仿宋_GB2312"/>
          <w:sz w:val="32"/>
          <w:szCs w:val="32"/>
        </w:rPr>
        <w:t>2</w:t>
      </w:r>
      <w:r w:rsidRPr="006D354D">
        <w:rPr>
          <w:rFonts w:eastAsia="仿宋_GB2312"/>
          <w:sz w:val="32"/>
          <w:szCs w:val="32"/>
        </w:rPr>
        <w:t>号），结合国家、四川省其它有关规定和我校实际情况，制订本办法。</w:t>
      </w:r>
    </w:p>
    <w:p w:rsidR="002C36B6" w:rsidRPr="006D354D" w:rsidRDefault="00B07554">
      <w:pPr>
        <w:spacing w:line="560" w:lineRule="exact"/>
        <w:ind w:firstLineChars="200" w:firstLine="640"/>
        <w:rPr>
          <w:rFonts w:eastAsia="仿宋_GB2312"/>
          <w:sz w:val="32"/>
          <w:szCs w:val="32"/>
        </w:rPr>
      </w:pPr>
      <w:r w:rsidRPr="006D354D">
        <w:rPr>
          <w:rFonts w:eastAsia="仿宋_GB2312"/>
          <w:kern w:val="0"/>
          <w:sz w:val="32"/>
          <w:szCs w:val="32"/>
        </w:rPr>
        <w:t>第二条</w:t>
      </w:r>
      <w:r w:rsidRPr="006D354D">
        <w:rPr>
          <w:rFonts w:eastAsia="仿宋_GB2312"/>
          <w:kern w:val="0"/>
          <w:sz w:val="32"/>
          <w:szCs w:val="32"/>
        </w:rPr>
        <w:t xml:space="preserve">  </w:t>
      </w:r>
      <w:r w:rsidRPr="006D354D">
        <w:rPr>
          <w:rFonts w:eastAsia="仿宋_GB2312"/>
          <w:kern w:val="0"/>
          <w:sz w:val="32"/>
          <w:szCs w:val="32"/>
        </w:rPr>
        <w:t>横向科研项目是指学校与各企事业单位、社会团体及个人签订的有关技术开发、技术服务、技术转让、技术咨</w:t>
      </w:r>
      <w:r w:rsidRPr="006D354D">
        <w:rPr>
          <w:rFonts w:eastAsia="仿宋_GB2312"/>
          <w:sz w:val="32"/>
          <w:szCs w:val="32"/>
        </w:rPr>
        <w:t>询和科技成果转化等科研项目。横向科研项目经费是指各企事业单位、社会团体及个人按合同支付给学校的科研经费。</w:t>
      </w:r>
    </w:p>
    <w:p w:rsidR="002C36B6" w:rsidRPr="006D354D" w:rsidRDefault="00B07554">
      <w:pPr>
        <w:spacing w:line="560" w:lineRule="exact"/>
        <w:ind w:firstLine="640"/>
        <w:rPr>
          <w:rFonts w:eastAsia="仿宋_GB2312"/>
          <w:kern w:val="0"/>
          <w:sz w:val="32"/>
          <w:szCs w:val="32"/>
        </w:rPr>
      </w:pPr>
      <w:r w:rsidRPr="006D354D">
        <w:rPr>
          <w:rFonts w:eastAsia="仿宋_GB2312"/>
          <w:kern w:val="0"/>
          <w:sz w:val="32"/>
          <w:szCs w:val="32"/>
        </w:rPr>
        <w:t>第三条</w:t>
      </w:r>
      <w:r w:rsidRPr="006D354D">
        <w:rPr>
          <w:rFonts w:eastAsia="仿宋_GB2312"/>
          <w:kern w:val="0"/>
          <w:sz w:val="32"/>
          <w:szCs w:val="32"/>
        </w:rPr>
        <w:t xml:space="preserve">  </w:t>
      </w:r>
      <w:r w:rsidRPr="006D354D">
        <w:rPr>
          <w:rFonts w:eastAsia="仿宋_GB2312"/>
          <w:kern w:val="0"/>
          <w:sz w:val="32"/>
          <w:szCs w:val="32"/>
        </w:rPr>
        <w:t>横向科研项目及经费的（组织）管理部门为科研处、财务处。二级单位对横向科研项目及经费实行二级管理，</w:t>
      </w:r>
      <w:r w:rsidRPr="006D354D">
        <w:rPr>
          <w:rFonts w:eastAsia="仿宋_GB2312"/>
          <w:kern w:val="0"/>
          <w:sz w:val="32"/>
          <w:szCs w:val="32"/>
        </w:rPr>
        <w:lastRenderedPageBreak/>
        <w:t>负责项目的过程管理和质量监控。项目负责人（项目长）具体负责项目的实施和经费支出，对经费使用的真实性、合法性和有效性承担经济与法律责任。</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第四条</w:t>
      </w:r>
      <w:r w:rsidRPr="006D354D">
        <w:rPr>
          <w:rFonts w:eastAsia="仿宋_GB2312"/>
          <w:kern w:val="0"/>
          <w:sz w:val="32"/>
          <w:szCs w:val="32"/>
        </w:rPr>
        <w:t xml:space="preserve">  </w:t>
      </w:r>
      <w:r w:rsidRPr="006D354D">
        <w:rPr>
          <w:rFonts w:eastAsia="仿宋_GB2312"/>
          <w:kern w:val="0"/>
          <w:sz w:val="32"/>
          <w:szCs w:val="32"/>
        </w:rPr>
        <w:t>横向科研项目经费全部纳入学校财务统一管理，专款专用、单独核算，严格执行国家财政、税收政策，接受有关部门监督、审计。</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第五条</w:t>
      </w:r>
      <w:r w:rsidRPr="006D354D">
        <w:rPr>
          <w:rFonts w:eastAsia="仿宋_GB2312"/>
          <w:kern w:val="0"/>
          <w:sz w:val="32"/>
          <w:szCs w:val="32"/>
        </w:rPr>
        <w:t xml:space="preserve">  </w:t>
      </w:r>
      <w:r w:rsidRPr="006D354D">
        <w:rPr>
          <w:rFonts w:eastAsia="仿宋_GB2312"/>
          <w:kern w:val="0"/>
          <w:sz w:val="32"/>
          <w:szCs w:val="32"/>
        </w:rPr>
        <w:t>科研处负责合同审查，并配合财务处做好经费管理有关工作。</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第六条</w:t>
      </w:r>
      <w:r w:rsidRPr="006D354D">
        <w:rPr>
          <w:rFonts w:eastAsia="仿宋_GB2312"/>
          <w:kern w:val="0"/>
          <w:sz w:val="32"/>
          <w:szCs w:val="32"/>
        </w:rPr>
        <w:t xml:space="preserve">  </w:t>
      </w:r>
      <w:r w:rsidRPr="006D354D">
        <w:rPr>
          <w:rFonts w:eastAsia="仿宋_GB2312"/>
          <w:kern w:val="0"/>
          <w:sz w:val="32"/>
          <w:szCs w:val="32"/>
        </w:rPr>
        <w:t>财务处负责科研经费的会计核算，负责开具项目经费的收据及符合税务部门规定的发票。</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第七条</w:t>
      </w:r>
      <w:r w:rsidRPr="006D354D">
        <w:rPr>
          <w:rFonts w:eastAsia="仿宋_GB2312"/>
          <w:kern w:val="0"/>
          <w:sz w:val="32"/>
          <w:szCs w:val="32"/>
        </w:rPr>
        <w:t xml:space="preserve">  </w:t>
      </w:r>
      <w:r w:rsidRPr="006D354D">
        <w:rPr>
          <w:rFonts w:eastAsia="仿宋_GB2312"/>
          <w:kern w:val="0"/>
          <w:sz w:val="32"/>
          <w:szCs w:val="32"/>
        </w:rPr>
        <w:t>审计处负责科研经费的内部审计与指导。</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第八条</w:t>
      </w:r>
      <w:r w:rsidRPr="006D354D">
        <w:rPr>
          <w:rFonts w:eastAsia="仿宋_GB2312"/>
          <w:kern w:val="0"/>
          <w:sz w:val="32"/>
          <w:szCs w:val="32"/>
        </w:rPr>
        <w:t xml:space="preserve">  </w:t>
      </w:r>
      <w:r w:rsidRPr="006D354D">
        <w:rPr>
          <w:rFonts w:eastAsia="仿宋_GB2312"/>
          <w:kern w:val="0"/>
          <w:sz w:val="32"/>
          <w:szCs w:val="32"/>
        </w:rPr>
        <w:t>项目负责人要严格按照项目合同（任务书）要求开展科学研究和使用经费，对项目实施全过程进行科学规范管理，确保项目研究的科学性和合理性，经费支出的真实性和规范性，并对科研成果的真实性承担相应责任，自觉接受国家有关部门和学校的监督和检查。</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第九条</w:t>
      </w:r>
      <w:r w:rsidRPr="006D354D">
        <w:rPr>
          <w:rFonts w:eastAsia="仿宋_GB2312"/>
          <w:kern w:val="0"/>
          <w:sz w:val="32"/>
          <w:szCs w:val="32"/>
        </w:rPr>
        <w:t xml:space="preserve">  </w:t>
      </w:r>
      <w:r w:rsidRPr="006D354D">
        <w:rPr>
          <w:rFonts w:eastAsia="仿宋_GB2312"/>
          <w:kern w:val="0"/>
          <w:sz w:val="32"/>
          <w:szCs w:val="32"/>
        </w:rPr>
        <w:t>科研处、财务处、审计处、设备与实验室管理处、国有资产管理处、各二级单位和项目负责人应各负其责，密切配合，做好科研项目及经费的各项管理工作。</w:t>
      </w:r>
    </w:p>
    <w:p w:rsidR="002C36B6" w:rsidRPr="006D354D" w:rsidRDefault="00B07554">
      <w:pPr>
        <w:spacing w:line="560" w:lineRule="exact"/>
        <w:jc w:val="center"/>
        <w:rPr>
          <w:rFonts w:eastAsia="仿宋_GB2312"/>
          <w:b/>
          <w:kern w:val="0"/>
          <w:sz w:val="32"/>
          <w:szCs w:val="32"/>
        </w:rPr>
      </w:pPr>
      <w:r w:rsidRPr="006D354D">
        <w:rPr>
          <w:rFonts w:eastAsia="仿宋_GB2312"/>
          <w:b/>
          <w:kern w:val="0"/>
          <w:sz w:val="32"/>
          <w:szCs w:val="32"/>
        </w:rPr>
        <w:t>第二章</w:t>
      </w:r>
      <w:r w:rsidRPr="006D354D">
        <w:rPr>
          <w:rFonts w:eastAsia="仿宋_GB2312"/>
          <w:b/>
          <w:kern w:val="0"/>
          <w:sz w:val="32"/>
          <w:szCs w:val="32"/>
        </w:rPr>
        <w:t xml:space="preserve"> </w:t>
      </w:r>
      <w:r w:rsidRPr="006D354D">
        <w:rPr>
          <w:rFonts w:eastAsia="仿宋_GB2312"/>
          <w:b/>
          <w:kern w:val="0"/>
          <w:sz w:val="32"/>
          <w:szCs w:val="32"/>
        </w:rPr>
        <w:t>立项管理</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第十条</w:t>
      </w:r>
      <w:r w:rsidRPr="006D354D">
        <w:rPr>
          <w:rFonts w:eastAsia="仿宋_GB2312"/>
          <w:kern w:val="0"/>
          <w:sz w:val="32"/>
          <w:szCs w:val="32"/>
        </w:rPr>
        <w:t xml:space="preserve">  </w:t>
      </w:r>
      <w:r w:rsidRPr="006D354D">
        <w:rPr>
          <w:rFonts w:eastAsia="仿宋_GB2312"/>
          <w:kern w:val="0"/>
          <w:sz w:val="32"/>
          <w:szCs w:val="32"/>
        </w:rPr>
        <w:t>凡我校科研人员依托西南石油大学签订的横向科研项目，科研处按照合同书予以正式立项，列入西南石油大学科研计划。</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第十一条</w:t>
      </w:r>
      <w:r w:rsidRPr="006D354D">
        <w:rPr>
          <w:rFonts w:eastAsia="仿宋_GB2312"/>
          <w:kern w:val="0"/>
          <w:sz w:val="32"/>
          <w:szCs w:val="32"/>
        </w:rPr>
        <w:t xml:space="preserve">  </w:t>
      </w:r>
      <w:r w:rsidRPr="006D354D">
        <w:rPr>
          <w:rFonts w:eastAsia="仿宋_GB2312"/>
          <w:kern w:val="0"/>
          <w:sz w:val="32"/>
          <w:szCs w:val="32"/>
        </w:rPr>
        <w:t>凡我校科研人员协助外单位联合签订的横向科研项目，申请人凭列出西南石油大学为协作单位、申请人为项目组成员的合同书到科研处正式立项，列入西南石油大学科研计划。</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第十二条</w:t>
      </w:r>
      <w:r w:rsidRPr="006D354D">
        <w:rPr>
          <w:rFonts w:eastAsia="仿宋_GB2312"/>
          <w:kern w:val="0"/>
          <w:sz w:val="32"/>
          <w:szCs w:val="32"/>
        </w:rPr>
        <w:t xml:space="preserve">  </w:t>
      </w:r>
      <w:r w:rsidRPr="006D354D">
        <w:rPr>
          <w:rFonts w:eastAsia="仿宋_GB2312"/>
          <w:kern w:val="0"/>
          <w:sz w:val="32"/>
          <w:szCs w:val="32"/>
        </w:rPr>
        <w:t>学校对横向科研项目实施</w:t>
      </w:r>
      <w:r w:rsidRPr="006D354D">
        <w:rPr>
          <w:rFonts w:eastAsia="仿宋_GB2312"/>
          <w:kern w:val="0"/>
          <w:sz w:val="32"/>
          <w:szCs w:val="32"/>
        </w:rPr>
        <w:t>“</w:t>
      </w:r>
      <w:r w:rsidRPr="006D354D">
        <w:rPr>
          <w:rFonts w:eastAsia="仿宋_GB2312"/>
          <w:kern w:val="0"/>
          <w:sz w:val="32"/>
          <w:szCs w:val="32"/>
        </w:rPr>
        <w:t>法人责任制、项目长负责制</w:t>
      </w:r>
      <w:r w:rsidRPr="006D354D">
        <w:rPr>
          <w:rFonts w:eastAsia="仿宋_GB2312"/>
          <w:kern w:val="0"/>
          <w:sz w:val="32"/>
          <w:szCs w:val="32"/>
        </w:rPr>
        <w:t>”</w:t>
      </w:r>
      <w:r w:rsidRPr="006D354D">
        <w:rPr>
          <w:rFonts w:eastAsia="仿宋_GB2312"/>
          <w:kern w:val="0"/>
          <w:sz w:val="32"/>
          <w:szCs w:val="32"/>
        </w:rPr>
        <w:t>管理。各二级单位负责组织、督促项目负责人严格按照合同书要求，落实研究内容、实施方案、研究目标等，按期完成研究任务。</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第十三条</w:t>
      </w:r>
      <w:r w:rsidRPr="006D354D">
        <w:rPr>
          <w:rFonts w:eastAsia="仿宋_GB2312"/>
          <w:kern w:val="0"/>
          <w:sz w:val="32"/>
          <w:szCs w:val="32"/>
        </w:rPr>
        <w:t xml:space="preserve">  </w:t>
      </w:r>
      <w:r w:rsidRPr="006D354D">
        <w:rPr>
          <w:rFonts w:eastAsia="仿宋_GB2312"/>
          <w:kern w:val="0"/>
          <w:sz w:val="32"/>
          <w:szCs w:val="32"/>
        </w:rPr>
        <w:t>项目负责人一般不得代理和更换，如有特殊情况（如出国、培训、病休等）需要代理或更换的，须由项目负责人提前申请，经委托</w:t>
      </w:r>
      <w:proofErr w:type="gramStart"/>
      <w:r w:rsidRPr="006D354D">
        <w:rPr>
          <w:rFonts w:eastAsia="仿宋_GB2312"/>
          <w:kern w:val="0"/>
          <w:sz w:val="32"/>
          <w:szCs w:val="32"/>
        </w:rPr>
        <w:t>方批准</w:t>
      </w:r>
      <w:proofErr w:type="gramEnd"/>
      <w:r w:rsidRPr="006D354D">
        <w:rPr>
          <w:rFonts w:eastAsia="仿宋_GB2312"/>
          <w:kern w:val="0"/>
          <w:sz w:val="32"/>
          <w:szCs w:val="32"/>
        </w:rPr>
        <w:t>后，</w:t>
      </w:r>
      <w:proofErr w:type="gramStart"/>
      <w:r w:rsidRPr="006D354D">
        <w:rPr>
          <w:rFonts w:eastAsia="仿宋_GB2312"/>
          <w:kern w:val="0"/>
          <w:sz w:val="32"/>
          <w:szCs w:val="32"/>
        </w:rPr>
        <w:t>报科研</w:t>
      </w:r>
      <w:proofErr w:type="gramEnd"/>
      <w:r w:rsidRPr="006D354D">
        <w:rPr>
          <w:rFonts w:eastAsia="仿宋_GB2312"/>
          <w:kern w:val="0"/>
          <w:sz w:val="32"/>
          <w:szCs w:val="32"/>
        </w:rPr>
        <w:t>处备案后执行。</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第十四条</w:t>
      </w:r>
      <w:r w:rsidRPr="006D354D">
        <w:rPr>
          <w:rFonts w:eastAsia="仿宋_GB2312"/>
          <w:kern w:val="0"/>
          <w:sz w:val="32"/>
          <w:szCs w:val="32"/>
        </w:rPr>
        <w:t xml:space="preserve">  </w:t>
      </w:r>
      <w:r w:rsidRPr="006D354D">
        <w:rPr>
          <w:rFonts w:eastAsia="仿宋_GB2312"/>
          <w:kern w:val="0"/>
          <w:sz w:val="32"/>
          <w:szCs w:val="32"/>
        </w:rPr>
        <w:t>在横向科研项目执行过程中，如项目委托方因故撤消项目或做调整时，按照项目委托方正式行文执行。</w:t>
      </w:r>
    </w:p>
    <w:p w:rsidR="002C36B6" w:rsidRPr="006D354D" w:rsidRDefault="00B07554">
      <w:pPr>
        <w:spacing w:line="560" w:lineRule="exact"/>
        <w:jc w:val="center"/>
        <w:rPr>
          <w:rFonts w:eastAsia="仿宋_GB2312"/>
          <w:b/>
          <w:kern w:val="0"/>
          <w:sz w:val="32"/>
          <w:szCs w:val="32"/>
        </w:rPr>
      </w:pPr>
      <w:r w:rsidRPr="006D354D">
        <w:rPr>
          <w:rFonts w:eastAsia="仿宋_GB2312"/>
          <w:b/>
          <w:kern w:val="0"/>
          <w:sz w:val="32"/>
          <w:szCs w:val="32"/>
        </w:rPr>
        <w:t>第三章</w:t>
      </w:r>
      <w:r w:rsidRPr="006D354D">
        <w:rPr>
          <w:rFonts w:eastAsia="仿宋_GB2312"/>
          <w:b/>
          <w:kern w:val="0"/>
          <w:sz w:val="32"/>
          <w:szCs w:val="32"/>
        </w:rPr>
        <w:t xml:space="preserve"> </w:t>
      </w:r>
      <w:r w:rsidRPr="006D354D">
        <w:rPr>
          <w:rFonts w:eastAsia="仿宋_GB2312"/>
          <w:b/>
          <w:kern w:val="0"/>
          <w:sz w:val="32"/>
          <w:szCs w:val="32"/>
        </w:rPr>
        <w:t>经费管理</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第十五条</w:t>
      </w:r>
      <w:r w:rsidRPr="006D354D">
        <w:rPr>
          <w:rFonts w:eastAsia="仿宋_GB2312"/>
          <w:kern w:val="0"/>
          <w:sz w:val="32"/>
          <w:szCs w:val="32"/>
        </w:rPr>
        <w:t xml:space="preserve">  </w:t>
      </w:r>
      <w:r w:rsidRPr="006D354D">
        <w:rPr>
          <w:rFonts w:eastAsia="仿宋_GB2312"/>
          <w:kern w:val="0"/>
          <w:sz w:val="32"/>
          <w:szCs w:val="32"/>
        </w:rPr>
        <w:t>科研经费预算（或合同约定）是科研经费支出的重要依据，预算包括研究经费、国际合作与交流费、人员费、协作费（注明协作单位）、管理费等。预算</w:t>
      </w:r>
      <w:r w:rsidRPr="006D354D">
        <w:rPr>
          <w:rFonts w:eastAsia="仿宋_GB2312"/>
          <w:sz w:val="32"/>
          <w:szCs w:val="32"/>
        </w:rPr>
        <w:t>应当紧密围绕项目目标，坚持目标相关性、政策相符性和经济合理性原则，有严格的、细化的测算依据。</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第十六条</w:t>
      </w:r>
      <w:r w:rsidRPr="006D354D">
        <w:rPr>
          <w:rFonts w:eastAsia="仿宋_GB2312"/>
          <w:kern w:val="0"/>
          <w:sz w:val="32"/>
          <w:szCs w:val="32"/>
        </w:rPr>
        <w:t xml:space="preserve">  </w:t>
      </w:r>
      <w:r w:rsidRPr="006D354D">
        <w:rPr>
          <w:rFonts w:eastAsia="仿宋_GB2312"/>
          <w:kern w:val="0"/>
          <w:sz w:val="32"/>
          <w:szCs w:val="32"/>
        </w:rPr>
        <w:t>科研经费支出应按照预算或合同约定执行。科研经费预算原则上不得调整，由于项目研究任务调整以及不可抗力等原因，对项目经费预算造成较大影响，项目组应按规定程序提出申请，报学校科研处批准。</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第十七条</w:t>
      </w:r>
      <w:r w:rsidRPr="006D354D">
        <w:rPr>
          <w:rFonts w:eastAsia="仿宋_GB2312"/>
          <w:kern w:val="0"/>
          <w:sz w:val="32"/>
          <w:szCs w:val="32"/>
        </w:rPr>
        <w:t xml:space="preserve">  </w:t>
      </w:r>
      <w:r w:rsidRPr="006D354D">
        <w:rPr>
          <w:rFonts w:eastAsia="仿宋_GB2312"/>
          <w:sz w:val="32"/>
          <w:szCs w:val="32"/>
        </w:rPr>
        <w:t>项目经费的构成</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（一）研究经费：指直接用于科学研究的费用。</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1.</w:t>
      </w:r>
      <w:r w:rsidRPr="006D354D">
        <w:rPr>
          <w:rFonts w:eastAsia="仿宋_GB2312"/>
          <w:kern w:val="0"/>
          <w:sz w:val="32"/>
          <w:szCs w:val="32"/>
        </w:rPr>
        <w:t>科研业务费：包括测试、计算、分析费，动力费、能源费、差旅费、调研费、图书资料费、检索查新费、资料及文献翻译费、打印复印费、网络费、计算机编程及机时费、学术交流费（会议费）、新技术引进费（培训费）、论文发表及版面费、著作出版费、成果验收（鉴定）费、专利申请费、专利权维持费、项目申报费、评审费、论证费、科技奖励申报费、租车（用车）费、科研用车的维修费、通讯费、考察费、业务接待费、文化（办公）用品、科研人员人身安全保险费及其它合理费用等。</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2.</w:t>
      </w:r>
      <w:r w:rsidRPr="006D354D">
        <w:rPr>
          <w:rFonts w:eastAsia="仿宋_GB2312"/>
          <w:kern w:val="0"/>
          <w:sz w:val="32"/>
          <w:szCs w:val="32"/>
        </w:rPr>
        <w:t>试验材料费：完成项目所需的各种原材料、试剂、药品等消耗品的购置费，实验样品的采集加工费和包装运输费等。</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3.</w:t>
      </w:r>
      <w:r w:rsidRPr="006D354D">
        <w:rPr>
          <w:rFonts w:eastAsia="仿宋_GB2312"/>
          <w:kern w:val="0"/>
          <w:sz w:val="32"/>
          <w:szCs w:val="32"/>
        </w:rPr>
        <w:t>仪器设备费：涉及项目研究的科研仪器的加工、安装、调试、维护维修、租用，配件及配套软件购置等费用。</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4.</w:t>
      </w:r>
      <w:r w:rsidRPr="006D354D">
        <w:rPr>
          <w:rFonts w:eastAsia="仿宋_GB2312"/>
          <w:kern w:val="0"/>
          <w:sz w:val="32"/>
          <w:szCs w:val="32"/>
        </w:rPr>
        <w:t>科研用房使用、租用与改装费。</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5.</w:t>
      </w:r>
      <w:r w:rsidRPr="006D354D">
        <w:rPr>
          <w:rFonts w:eastAsia="仿宋_GB2312"/>
          <w:spacing w:val="-2"/>
          <w:kern w:val="0"/>
          <w:sz w:val="32"/>
          <w:szCs w:val="32"/>
        </w:rPr>
        <w:t>协作费：协作单位承担项目部分研究、试验等工作（以签订的项目合同为依据）所需的费用等。</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（二）国际合作与交流费：指项目实施过程</w:t>
      </w:r>
      <w:proofErr w:type="gramStart"/>
      <w:r w:rsidRPr="006D354D">
        <w:rPr>
          <w:rFonts w:eastAsia="仿宋_GB2312"/>
          <w:kern w:val="0"/>
          <w:sz w:val="32"/>
          <w:szCs w:val="32"/>
        </w:rPr>
        <w:t>中项目</w:t>
      </w:r>
      <w:proofErr w:type="gramEnd"/>
      <w:r w:rsidRPr="006D354D">
        <w:rPr>
          <w:rFonts w:eastAsia="仿宋_GB2312"/>
          <w:kern w:val="0"/>
          <w:sz w:val="32"/>
          <w:szCs w:val="32"/>
        </w:rPr>
        <w:t>组成员出国及外国专家来华学术交流或工作发生的费用等。</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（三）人员费：指在项目实施过程中支付给项目研究人员的津贴、酬金、生活补助以及聘请的专家咨询费、顾问费、临时用工费等。</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（四）管理费：指项目依托单位为组织、管理、支持、配套、科技发展等而收取的费用。</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（五）其它费用：激励项目成果转化而提取的费用。</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第十八条</w:t>
      </w:r>
      <w:r w:rsidRPr="006D354D">
        <w:rPr>
          <w:rFonts w:eastAsia="仿宋_GB2312"/>
          <w:kern w:val="0"/>
          <w:sz w:val="32"/>
          <w:szCs w:val="32"/>
        </w:rPr>
        <w:t xml:space="preserve">  </w:t>
      </w:r>
      <w:r w:rsidRPr="006D354D">
        <w:rPr>
          <w:rFonts w:eastAsia="仿宋_GB2312"/>
          <w:kern w:val="0"/>
          <w:sz w:val="32"/>
          <w:szCs w:val="32"/>
        </w:rPr>
        <w:t>科研经费到校后，根据项目合同书办理</w:t>
      </w:r>
      <w:proofErr w:type="gramStart"/>
      <w:r w:rsidRPr="006D354D">
        <w:rPr>
          <w:rFonts w:eastAsia="仿宋_GB2312"/>
          <w:kern w:val="0"/>
          <w:sz w:val="32"/>
          <w:szCs w:val="32"/>
        </w:rPr>
        <w:t>上帐</w:t>
      </w:r>
      <w:proofErr w:type="gramEnd"/>
      <w:r w:rsidRPr="006D354D">
        <w:rPr>
          <w:rFonts w:eastAsia="仿宋_GB2312"/>
          <w:kern w:val="0"/>
          <w:sz w:val="32"/>
          <w:szCs w:val="32"/>
        </w:rPr>
        <w:t>手续。</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第十九条</w:t>
      </w:r>
      <w:r w:rsidRPr="006D354D">
        <w:rPr>
          <w:rFonts w:eastAsia="仿宋_GB2312"/>
          <w:kern w:val="0"/>
          <w:sz w:val="32"/>
          <w:szCs w:val="32"/>
        </w:rPr>
        <w:t xml:space="preserve">  </w:t>
      </w:r>
      <w:r w:rsidRPr="006D354D">
        <w:rPr>
          <w:rFonts w:eastAsia="仿宋_GB2312"/>
          <w:kern w:val="0"/>
          <w:sz w:val="32"/>
          <w:szCs w:val="32"/>
        </w:rPr>
        <w:t>项目管理费</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1.</w:t>
      </w:r>
      <w:r w:rsidRPr="006D354D">
        <w:rPr>
          <w:rFonts w:eastAsia="仿宋_GB2312"/>
          <w:kern w:val="0"/>
          <w:sz w:val="32"/>
          <w:szCs w:val="32"/>
        </w:rPr>
        <w:t>学校对技术开发和技术服务</w:t>
      </w:r>
      <w:r w:rsidRPr="006D354D">
        <w:rPr>
          <w:rFonts w:eastAsia="仿宋_GB2312"/>
          <w:sz w:val="32"/>
          <w:szCs w:val="32"/>
        </w:rPr>
        <w:t>类（成果转化类）项</w:t>
      </w:r>
      <w:r w:rsidRPr="006D354D">
        <w:rPr>
          <w:rFonts w:eastAsia="仿宋_GB2312"/>
          <w:kern w:val="0"/>
          <w:sz w:val="32"/>
          <w:szCs w:val="32"/>
        </w:rPr>
        <w:t>目按</w:t>
      </w:r>
      <w:r w:rsidRPr="006D354D">
        <w:rPr>
          <w:rFonts w:eastAsia="仿宋_GB2312"/>
          <w:kern w:val="0"/>
          <w:sz w:val="32"/>
          <w:szCs w:val="32"/>
        </w:rPr>
        <w:t>3%</w:t>
      </w:r>
      <w:r w:rsidRPr="006D354D">
        <w:rPr>
          <w:rFonts w:eastAsia="仿宋_GB2312"/>
          <w:kern w:val="0"/>
          <w:sz w:val="32"/>
          <w:szCs w:val="32"/>
        </w:rPr>
        <w:t>提取学校管理费（其中</w:t>
      </w:r>
      <w:r w:rsidRPr="006D354D">
        <w:rPr>
          <w:rFonts w:eastAsia="仿宋_GB2312"/>
          <w:kern w:val="0"/>
          <w:sz w:val="32"/>
          <w:szCs w:val="32"/>
        </w:rPr>
        <w:t>0.5%</w:t>
      </w:r>
      <w:r w:rsidRPr="006D354D">
        <w:rPr>
          <w:rFonts w:eastAsia="仿宋_GB2312"/>
          <w:kern w:val="0"/>
          <w:sz w:val="32"/>
          <w:szCs w:val="32"/>
        </w:rPr>
        <w:t>为科技成果推广基金，</w:t>
      </w:r>
      <w:r w:rsidRPr="006D354D">
        <w:rPr>
          <w:rFonts w:eastAsia="仿宋_GB2312"/>
          <w:kern w:val="0"/>
          <w:sz w:val="32"/>
          <w:szCs w:val="32"/>
        </w:rPr>
        <w:t>0.5%</w:t>
      </w:r>
      <w:r w:rsidRPr="006D354D">
        <w:rPr>
          <w:rFonts w:eastAsia="仿宋_GB2312"/>
          <w:kern w:val="0"/>
          <w:sz w:val="32"/>
          <w:szCs w:val="32"/>
        </w:rPr>
        <w:t>为大学生创新创业基金和科技成果转化基金，</w:t>
      </w:r>
      <w:r w:rsidRPr="006D354D">
        <w:rPr>
          <w:rFonts w:eastAsia="仿宋_GB2312"/>
          <w:kern w:val="0"/>
          <w:sz w:val="32"/>
          <w:szCs w:val="32"/>
        </w:rPr>
        <w:t>2%</w:t>
      </w:r>
      <w:r w:rsidRPr="006D354D">
        <w:rPr>
          <w:rFonts w:eastAsia="仿宋_GB2312"/>
          <w:kern w:val="0"/>
          <w:sz w:val="32"/>
          <w:szCs w:val="32"/>
        </w:rPr>
        <w:t>为科技发展、奖励基金）等。</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2.</w:t>
      </w:r>
      <w:r w:rsidRPr="006D354D">
        <w:rPr>
          <w:rFonts w:eastAsia="仿宋_GB2312"/>
          <w:kern w:val="0"/>
          <w:sz w:val="32"/>
          <w:szCs w:val="32"/>
        </w:rPr>
        <w:t>有关企事业单位与我校在校内联合建立的研究室、实验室或研究所、中心运行费均按</w:t>
      </w:r>
      <w:r w:rsidRPr="006D354D">
        <w:rPr>
          <w:rFonts w:eastAsia="仿宋_GB2312"/>
          <w:kern w:val="0"/>
          <w:sz w:val="32"/>
          <w:szCs w:val="32"/>
        </w:rPr>
        <w:t>9.5%</w:t>
      </w:r>
      <w:r w:rsidRPr="006D354D">
        <w:rPr>
          <w:rFonts w:eastAsia="仿宋_GB2312"/>
          <w:kern w:val="0"/>
          <w:sz w:val="32"/>
          <w:szCs w:val="32"/>
        </w:rPr>
        <w:t>提取学校管理费，二级单位不再提取任何费用。</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3.</w:t>
      </w:r>
      <w:r w:rsidRPr="006D354D">
        <w:rPr>
          <w:rFonts w:eastAsia="仿宋_GB2312"/>
          <w:kern w:val="0"/>
          <w:sz w:val="32"/>
          <w:szCs w:val="32"/>
        </w:rPr>
        <w:t>合同中有校外合作单位时，且注明合作单位名称、承担的研究内容及经费数，学校按合作单位经费数的</w:t>
      </w:r>
      <w:r w:rsidRPr="006D354D">
        <w:rPr>
          <w:rFonts w:eastAsia="仿宋_GB2312"/>
          <w:kern w:val="0"/>
          <w:sz w:val="32"/>
          <w:szCs w:val="32"/>
        </w:rPr>
        <w:t>5.0%</w:t>
      </w:r>
      <w:r w:rsidRPr="006D354D">
        <w:rPr>
          <w:rFonts w:eastAsia="仿宋_GB2312"/>
          <w:kern w:val="0"/>
          <w:sz w:val="32"/>
          <w:szCs w:val="32"/>
        </w:rPr>
        <w:t>提取项目管理费后不再提取其它任何费用。</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第二十条</w:t>
      </w:r>
      <w:r w:rsidRPr="006D354D">
        <w:rPr>
          <w:rFonts w:eastAsia="仿宋_GB2312"/>
          <w:kern w:val="0"/>
          <w:sz w:val="32"/>
          <w:szCs w:val="32"/>
        </w:rPr>
        <w:t xml:space="preserve">  </w:t>
      </w:r>
      <w:r w:rsidRPr="006D354D">
        <w:rPr>
          <w:rFonts w:eastAsia="仿宋_GB2312"/>
          <w:kern w:val="0"/>
          <w:sz w:val="32"/>
          <w:szCs w:val="32"/>
        </w:rPr>
        <w:t>项目管理费使用</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（一）学校管理费由学校统筹安排使用，按学校相关文件、有关标准执行。</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二）科技发展、奖励基金主要用于：校级基金的设立、中期检查和结题；校级科研团队的设立、中期评估和验收；各级科研基地的申报、运行、评估和验收；学校参加的省部级以上学会的相关费用；学校科技成果评奖；各种科技活动的资助配套奖励。</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三）科技成果推广基金主要用于：有关部门检查指导的业务接待；油田、地方以及企业科技交流；科技成果鉴定与奖励申报；重大项目、创新团队、基地与平台、人才项目等申报；市场准入证办理；外聘人员劳务费；科技合同免税；科研管理设备、软件购置；资料复印打印及文献检索等。</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第二十一条</w:t>
      </w:r>
      <w:r w:rsidRPr="006D354D">
        <w:rPr>
          <w:rFonts w:eastAsia="仿宋_GB2312"/>
          <w:kern w:val="0"/>
          <w:sz w:val="32"/>
          <w:szCs w:val="32"/>
        </w:rPr>
        <w:t xml:space="preserve">  </w:t>
      </w:r>
      <w:r w:rsidRPr="006D354D">
        <w:rPr>
          <w:rFonts w:eastAsia="仿宋_GB2312"/>
          <w:kern w:val="0"/>
          <w:sz w:val="32"/>
          <w:szCs w:val="32"/>
        </w:rPr>
        <w:t>其它费用：对技术开发和技术服务类</w:t>
      </w:r>
      <w:r w:rsidRPr="006D354D">
        <w:rPr>
          <w:rFonts w:eastAsia="仿宋_GB2312"/>
          <w:sz w:val="32"/>
          <w:szCs w:val="32"/>
        </w:rPr>
        <w:t>项目（成果转化类项目），学校按项目总经费的</w:t>
      </w:r>
      <w:r w:rsidRPr="006D354D">
        <w:rPr>
          <w:rFonts w:eastAsia="仿宋_GB2312"/>
          <w:sz w:val="32"/>
          <w:szCs w:val="32"/>
        </w:rPr>
        <w:t>9%</w:t>
      </w:r>
      <w:r w:rsidRPr="006D354D">
        <w:rPr>
          <w:rFonts w:eastAsia="仿宋_GB2312"/>
          <w:sz w:val="32"/>
          <w:szCs w:val="32"/>
        </w:rPr>
        <w:t>提取科技成果转化激励金，用于激励项目成果转化，其中</w:t>
      </w:r>
      <w:r w:rsidRPr="006D354D">
        <w:rPr>
          <w:rFonts w:eastAsia="仿宋_GB2312"/>
          <w:sz w:val="32"/>
          <w:szCs w:val="32"/>
        </w:rPr>
        <w:t>6.5%</w:t>
      </w:r>
      <w:r w:rsidRPr="006D354D">
        <w:rPr>
          <w:rFonts w:eastAsia="仿宋_GB2312"/>
          <w:sz w:val="32"/>
          <w:szCs w:val="32"/>
        </w:rPr>
        <w:t>为学校激励项</w:t>
      </w:r>
      <w:r w:rsidRPr="006D354D">
        <w:rPr>
          <w:rFonts w:eastAsia="仿宋_GB2312"/>
          <w:kern w:val="0"/>
          <w:sz w:val="32"/>
          <w:szCs w:val="32"/>
        </w:rPr>
        <w:t>目成果转化而提取的费用，</w:t>
      </w:r>
      <w:r w:rsidRPr="006D354D">
        <w:rPr>
          <w:rFonts w:eastAsia="仿宋_GB2312"/>
          <w:kern w:val="0"/>
          <w:sz w:val="32"/>
          <w:szCs w:val="32"/>
        </w:rPr>
        <w:t>2.5%</w:t>
      </w:r>
      <w:r w:rsidRPr="006D354D">
        <w:rPr>
          <w:rFonts w:eastAsia="仿宋_GB2312"/>
          <w:kern w:val="0"/>
          <w:sz w:val="32"/>
          <w:szCs w:val="32"/>
        </w:rPr>
        <w:t>为二级单位激励项目成果转化而提取的费用。</w:t>
      </w:r>
    </w:p>
    <w:p w:rsidR="002C36B6" w:rsidRPr="006D354D" w:rsidRDefault="00B07554">
      <w:pPr>
        <w:spacing w:line="560" w:lineRule="exact"/>
        <w:ind w:firstLineChars="200" w:firstLine="640"/>
        <w:rPr>
          <w:rFonts w:eastAsia="仿宋_GB2312"/>
          <w:sz w:val="32"/>
          <w:szCs w:val="32"/>
        </w:rPr>
      </w:pPr>
      <w:r w:rsidRPr="006D354D">
        <w:rPr>
          <w:rFonts w:eastAsia="仿宋_GB2312"/>
          <w:sz w:val="32"/>
          <w:szCs w:val="32"/>
        </w:rPr>
        <w:t>第二十二条</w:t>
      </w:r>
      <w:r w:rsidRPr="006D354D">
        <w:rPr>
          <w:rFonts w:eastAsia="仿宋_GB2312"/>
          <w:sz w:val="32"/>
          <w:szCs w:val="32"/>
        </w:rPr>
        <w:t xml:space="preserve">  </w:t>
      </w:r>
      <w:r w:rsidRPr="006D354D">
        <w:rPr>
          <w:rFonts w:eastAsia="仿宋_GB2312"/>
          <w:sz w:val="32"/>
          <w:szCs w:val="32"/>
        </w:rPr>
        <w:t>科研项目经费报销签字要求</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sz w:val="32"/>
          <w:szCs w:val="32"/>
        </w:rPr>
        <w:t>科研项目经费支出一般由项目负责人审批，项目负责人发生的费用须经二级单位主管领导或科研处领导审批后方可报销；购买实验材料、办公用品等实物的小额零星票据还须经手人、验收人签字，若单笔实物购买业务超过</w:t>
      </w:r>
      <w:r w:rsidRPr="006D354D">
        <w:rPr>
          <w:rFonts w:eastAsia="仿宋_GB2312"/>
          <w:sz w:val="32"/>
          <w:szCs w:val="32"/>
        </w:rPr>
        <w:t>1000</w:t>
      </w:r>
      <w:r w:rsidRPr="006D354D">
        <w:rPr>
          <w:rFonts w:eastAsia="仿宋_GB2312"/>
          <w:sz w:val="32"/>
          <w:szCs w:val="32"/>
        </w:rPr>
        <w:t>元的，应由供应科出具验收手续。签字要规范，写明项目支出渠道，</w:t>
      </w:r>
      <w:r w:rsidRPr="006D354D">
        <w:rPr>
          <w:rFonts w:eastAsia="仿宋_GB2312"/>
          <w:kern w:val="0"/>
          <w:sz w:val="32"/>
          <w:szCs w:val="32"/>
        </w:rPr>
        <w:t>票据可以汇总签字，但必须注明发票张数、合计金额。</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第二十三条</w:t>
      </w:r>
      <w:r w:rsidRPr="006D354D">
        <w:rPr>
          <w:rFonts w:eastAsia="仿宋_GB2312"/>
          <w:kern w:val="0"/>
          <w:sz w:val="32"/>
          <w:szCs w:val="32"/>
        </w:rPr>
        <w:t xml:space="preserve">  </w:t>
      </w:r>
      <w:r w:rsidRPr="006D354D">
        <w:rPr>
          <w:rFonts w:eastAsia="仿宋_GB2312"/>
          <w:kern w:val="0"/>
          <w:sz w:val="32"/>
          <w:szCs w:val="32"/>
        </w:rPr>
        <w:t>科研项目经费的使用原则和范围</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科研项目经费的使用应遵循项目合同预算或约定，合理开支。</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1.</w:t>
      </w:r>
      <w:r w:rsidRPr="006D354D">
        <w:rPr>
          <w:rFonts w:eastAsia="仿宋_GB2312"/>
          <w:kern w:val="0"/>
          <w:sz w:val="32"/>
          <w:szCs w:val="32"/>
        </w:rPr>
        <w:t>科研业务费中的测试、计算、分析费、调研费、图书资料费、检索查新费、资料及文献翻译费、计算机编程及机时费、论文发表及版面费、著作出版费、专利申请费、专利权维持费、科技奖励申报费、科研成果出版、印刷、图件清绘、租车（用车）费、科研用车的维修费、文化（办公）</w:t>
      </w:r>
      <w:proofErr w:type="gramStart"/>
      <w:r w:rsidRPr="006D354D">
        <w:rPr>
          <w:rFonts w:eastAsia="仿宋_GB2312"/>
          <w:kern w:val="0"/>
          <w:sz w:val="32"/>
          <w:szCs w:val="32"/>
        </w:rPr>
        <w:t>用品等凭票据</w:t>
      </w:r>
      <w:proofErr w:type="gramEnd"/>
      <w:r w:rsidRPr="006D354D">
        <w:rPr>
          <w:rFonts w:eastAsia="仿宋_GB2312"/>
          <w:kern w:val="0"/>
          <w:sz w:val="32"/>
          <w:szCs w:val="32"/>
        </w:rPr>
        <w:t>报销。其中文化（办公）用品须附明细清单。</w:t>
      </w:r>
    </w:p>
    <w:p w:rsidR="002C36B6" w:rsidRPr="006D354D" w:rsidRDefault="00B07554">
      <w:pPr>
        <w:spacing w:line="560" w:lineRule="exact"/>
        <w:ind w:firstLineChars="200" w:firstLine="640"/>
        <w:rPr>
          <w:rFonts w:eastAsia="仿宋_GB2312"/>
          <w:sz w:val="32"/>
          <w:szCs w:val="32"/>
        </w:rPr>
      </w:pPr>
      <w:r w:rsidRPr="006D354D">
        <w:rPr>
          <w:rFonts w:eastAsia="仿宋_GB2312"/>
          <w:kern w:val="0"/>
          <w:sz w:val="32"/>
          <w:szCs w:val="32"/>
        </w:rPr>
        <w:t>2.</w:t>
      </w:r>
      <w:r w:rsidRPr="006D354D">
        <w:rPr>
          <w:rFonts w:eastAsia="仿宋_GB2312"/>
          <w:kern w:val="0"/>
          <w:sz w:val="32"/>
          <w:szCs w:val="32"/>
        </w:rPr>
        <w:t>邮电通讯及网络费：指通信费、传真费、网络费等，报销金额不超过项目合同经</w:t>
      </w:r>
      <w:r w:rsidRPr="006D354D">
        <w:rPr>
          <w:rFonts w:eastAsia="仿宋_GB2312"/>
          <w:sz w:val="32"/>
          <w:szCs w:val="32"/>
        </w:rPr>
        <w:t>费的</w:t>
      </w:r>
      <w:r w:rsidRPr="006D354D">
        <w:rPr>
          <w:rFonts w:eastAsia="仿宋_GB2312"/>
          <w:sz w:val="32"/>
          <w:szCs w:val="32"/>
          <w:u w:val="single"/>
        </w:rPr>
        <w:t>5%</w:t>
      </w:r>
      <w:r w:rsidRPr="006D354D">
        <w:rPr>
          <w:rFonts w:eastAsia="仿宋_GB2312"/>
          <w:sz w:val="32"/>
          <w:szCs w:val="32"/>
        </w:rPr>
        <w:t>。</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3.</w:t>
      </w:r>
      <w:r w:rsidRPr="006D354D">
        <w:rPr>
          <w:rFonts w:eastAsia="仿宋_GB2312"/>
          <w:kern w:val="0"/>
          <w:sz w:val="32"/>
          <w:szCs w:val="32"/>
        </w:rPr>
        <w:t>试验材料费：科研项目购置测试原材料、试剂、药品及样品的采集加工费和包装运输费等消耗材料及资料等，凭合法有效票据报销。</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4.</w:t>
      </w:r>
      <w:r w:rsidRPr="006D354D">
        <w:rPr>
          <w:rFonts w:eastAsia="仿宋_GB2312"/>
          <w:kern w:val="0"/>
          <w:sz w:val="32"/>
          <w:szCs w:val="32"/>
        </w:rPr>
        <w:t>科研用房的使用、租用与改装费用：凭使用、租用合同以及合法有效票据报销。实验室改装费由项目负责人或实验室主任向国有资产管理处提出申请，签订改装合同，改装完成后经国有资产管理处验收签字后，凭合法有效票据报销。</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5.</w:t>
      </w:r>
      <w:r w:rsidRPr="006D354D">
        <w:rPr>
          <w:rFonts w:eastAsia="仿宋_GB2312"/>
          <w:kern w:val="0"/>
          <w:sz w:val="32"/>
          <w:szCs w:val="32"/>
        </w:rPr>
        <w:t>学术活动费：学术交流、学术会议</w:t>
      </w:r>
      <w:proofErr w:type="gramStart"/>
      <w:r w:rsidRPr="006D354D">
        <w:rPr>
          <w:rFonts w:eastAsia="仿宋_GB2312"/>
          <w:kern w:val="0"/>
          <w:sz w:val="32"/>
          <w:szCs w:val="32"/>
        </w:rPr>
        <w:t>费等凭合法</w:t>
      </w:r>
      <w:proofErr w:type="gramEnd"/>
      <w:r w:rsidRPr="006D354D">
        <w:rPr>
          <w:rFonts w:eastAsia="仿宋_GB2312"/>
          <w:kern w:val="0"/>
          <w:sz w:val="32"/>
          <w:szCs w:val="32"/>
        </w:rPr>
        <w:t>有效票据报销。用科研经费参加国际国内学术会议及进行学术交流报账需附邀请函或会议通知，实报实销。赴境外参加</w:t>
      </w:r>
      <w:proofErr w:type="gramStart"/>
      <w:r w:rsidRPr="006D354D">
        <w:rPr>
          <w:rFonts w:eastAsia="仿宋_GB2312"/>
          <w:kern w:val="0"/>
          <w:sz w:val="32"/>
          <w:szCs w:val="32"/>
        </w:rPr>
        <w:t>际学术</w:t>
      </w:r>
      <w:proofErr w:type="gramEnd"/>
      <w:r w:rsidRPr="006D354D">
        <w:rPr>
          <w:rFonts w:eastAsia="仿宋_GB2312"/>
          <w:kern w:val="0"/>
          <w:sz w:val="32"/>
          <w:szCs w:val="32"/>
        </w:rPr>
        <w:t>会议由项目所在二级单位审批。组织、举办、召开学术会议的，项目组要按照国家有关规定，严格控制会议规模、会议数量、会议开支标准和会期。</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6.</w:t>
      </w:r>
      <w:r w:rsidRPr="006D354D">
        <w:rPr>
          <w:rFonts w:eastAsia="仿宋_GB2312"/>
          <w:kern w:val="0"/>
          <w:sz w:val="32"/>
          <w:szCs w:val="32"/>
        </w:rPr>
        <w:t>新技术引进费（培训费）：包括项目研究中必须引进的成套设备、软件时发生的技术培训费，以及项目组成员为完成项目研究工作而参加的短期培训费。</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7.</w:t>
      </w:r>
      <w:r w:rsidRPr="006D354D">
        <w:rPr>
          <w:rFonts w:eastAsia="仿宋_GB2312"/>
          <w:kern w:val="0"/>
          <w:sz w:val="32"/>
          <w:szCs w:val="32"/>
        </w:rPr>
        <w:t>评审检查验收鉴定费：指项目在研究过程中及项目完成后，委托方所进行的开题、阶段评估与检查、评审、验收、鉴定发生的费用。项目负责人持项目开题、阶段检查、结题验收意见或会议通知、专家评审费发放表或发票等材料报销。同一项目报销次数不超过</w:t>
      </w:r>
      <w:r w:rsidRPr="006D354D">
        <w:rPr>
          <w:rFonts w:eastAsia="仿宋_GB2312"/>
          <w:kern w:val="0"/>
          <w:sz w:val="32"/>
          <w:szCs w:val="32"/>
        </w:rPr>
        <w:t>3</w:t>
      </w:r>
      <w:r w:rsidRPr="006D354D">
        <w:rPr>
          <w:rFonts w:eastAsia="仿宋_GB2312"/>
          <w:kern w:val="0"/>
          <w:sz w:val="32"/>
          <w:szCs w:val="32"/>
        </w:rPr>
        <w:t>次（开题、阶段检查、结题验收），项目负责人对情况的真实性负责。</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8.</w:t>
      </w:r>
      <w:r w:rsidRPr="006D354D">
        <w:rPr>
          <w:rFonts w:eastAsia="仿宋_GB2312"/>
          <w:kern w:val="0"/>
          <w:sz w:val="32"/>
          <w:szCs w:val="32"/>
        </w:rPr>
        <w:t>科研设备购置费：设备购置费支出按照西南石大设（</w:t>
      </w:r>
      <w:r w:rsidRPr="006D354D">
        <w:rPr>
          <w:rFonts w:eastAsia="仿宋_GB2312"/>
          <w:kern w:val="0"/>
          <w:sz w:val="32"/>
          <w:szCs w:val="32"/>
        </w:rPr>
        <w:t>2016</w:t>
      </w:r>
      <w:r w:rsidRPr="006D354D">
        <w:rPr>
          <w:rFonts w:eastAsia="仿宋_GB2312"/>
          <w:kern w:val="0"/>
          <w:sz w:val="32"/>
          <w:szCs w:val="32"/>
        </w:rPr>
        <w:t>）</w:t>
      </w:r>
      <w:r w:rsidRPr="006D354D">
        <w:rPr>
          <w:rFonts w:eastAsia="仿宋_GB2312"/>
          <w:kern w:val="0"/>
          <w:sz w:val="32"/>
          <w:szCs w:val="32"/>
        </w:rPr>
        <w:t>1</w:t>
      </w:r>
      <w:r w:rsidRPr="006D354D">
        <w:rPr>
          <w:rFonts w:eastAsia="仿宋_GB2312"/>
          <w:kern w:val="0"/>
          <w:sz w:val="32"/>
          <w:szCs w:val="32"/>
        </w:rPr>
        <w:t>号文件执行。由项目组在设备与实验室管理处完成固定资产验收、登记后，经项目负责人和二级单位签字后报账。</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设备试制、改造、完善、升级等支出须签订</w:t>
      </w:r>
      <w:r w:rsidRPr="006D354D">
        <w:rPr>
          <w:rFonts w:eastAsia="仿宋_GB2312"/>
          <w:kern w:val="0"/>
          <w:sz w:val="32"/>
          <w:szCs w:val="32"/>
        </w:rPr>
        <w:t>“</w:t>
      </w:r>
      <w:r w:rsidRPr="006D354D">
        <w:rPr>
          <w:rFonts w:eastAsia="仿宋_GB2312"/>
          <w:kern w:val="0"/>
          <w:sz w:val="32"/>
          <w:szCs w:val="32"/>
        </w:rPr>
        <w:t>外协科技设备</w:t>
      </w:r>
      <w:r w:rsidRPr="006D354D">
        <w:rPr>
          <w:rFonts w:eastAsia="仿宋_GB2312"/>
          <w:kern w:val="0"/>
          <w:sz w:val="32"/>
          <w:szCs w:val="32"/>
        </w:rPr>
        <w:t>”</w:t>
      </w:r>
      <w:r w:rsidRPr="006D354D">
        <w:rPr>
          <w:rFonts w:eastAsia="仿宋_GB2312"/>
          <w:kern w:val="0"/>
          <w:sz w:val="32"/>
          <w:szCs w:val="32"/>
        </w:rPr>
        <w:t>合同，按照学校仪器设备、固定资产验收管理办法、外协科技合同管理办法执行。由项目组在设备与实验室管理处完成学校固定资产验收、登记和通过二级单位组织的</w:t>
      </w:r>
      <w:r w:rsidRPr="006D354D">
        <w:rPr>
          <w:rFonts w:eastAsia="仿宋_GB2312"/>
          <w:kern w:val="0"/>
          <w:sz w:val="32"/>
          <w:szCs w:val="32"/>
        </w:rPr>
        <w:t>“</w:t>
      </w:r>
      <w:r w:rsidRPr="006D354D">
        <w:rPr>
          <w:rFonts w:eastAsia="仿宋_GB2312"/>
          <w:kern w:val="0"/>
          <w:sz w:val="32"/>
          <w:szCs w:val="32"/>
        </w:rPr>
        <w:t>设备</w:t>
      </w:r>
      <w:r w:rsidRPr="006D354D">
        <w:rPr>
          <w:rFonts w:eastAsia="仿宋_GB2312"/>
          <w:kern w:val="0"/>
          <w:sz w:val="32"/>
          <w:szCs w:val="32"/>
        </w:rPr>
        <w:t>”</w:t>
      </w:r>
      <w:r w:rsidRPr="006D354D">
        <w:rPr>
          <w:rFonts w:eastAsia="仿宋_GB2312"/>
          <w:kern w:val="0"/>
          <w:sz w:val="32"/>
          <w:szCs w:val="32"/>
        </w:rPr>
        <w:t>合同验收后，</w:t>
      </w:r>
      <w:proofErr w:type="gramStart"/>
      <w:r w:rsidRPr="006D354D">
        <w:rPr>
          <w:rFonts w:eastAsia="仿宋_GB2312"/>
          <w:kern w:val="0"/>
          <w:sz w:val="32"/>
          <w:szCs w:val="32"/>
        </w:rPr>
        <w:t>科研处凭外协</w:t>
      </w:r>
      <w:proofErr w:type="gramEnd"/>
      <w:r w:rsidRPr="006D354D">
        <w:rPr>
          <w:rFonts w:eastAsia="仿宋_GB2312"/>
          <w:kern w:val="0"/>
          <w:sz w:val="32"/>
          <w:szCs w:val="32"/>
        </w:rPr>
        <w:t>科技合同验收材料（依托横向项目合同、乙方资质材料、外协科技合同、研究报告、经费决算报告（表）、二级单位验收意见及专家组名单等，下同）开具《西南石油大学外协科技合同转拨经费及其财务报账、决算通知单》报账。</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合同中约定需代购设备，或者科研项目研制组装的产品或购置的设备需要交付项目委托单位的，需在项目合同或其补充协议中注明，</w:t>
      </w:r>
      <w:proofErr w:type="gramStart"/>
      <w:r w:rsidRPr="006D354D">
        <w:rPr>
          <w:rFonts w:eastAsia="仿宋_GB2312"/>
          <w:kern w:val="0"/>
          <w:sz w:val="32"/>
          <w:szCs w:val="32"/>
        </w:rPr>
        <w:t>经设备</w:t>
      </w:r>
      <w:proofErr w:type="gramEnd"/>
      <w:r w:rsidRPr="006D354D">
        <w:rPr>
          <w:rFonts w:eastAsia="仿宋_GB2312"/>
          <w:kern w:val="0"/>
          <w:sz w:val="32"/>
          <w:szCs w:val="32"/>
        </w:rPr>
        <w:t>与实验室管理处或国有资产管理处审批后，不再办理学校资产登记手续。项目完成移交资产给项目委托单位后，凭项目委托单位的验收单（或证明）办理项目结题、结账手续。</w:t>
      </w:r>
    </w:p>
    <w:p w:rsidR="002C36B6" w:rsidRPr="006D354D" w:rsidRDefault="00B07554">
      <w:pPr>
        <w:spacing w:line="560" w:lineRule="exact"/>
        <w:ind w:firstLineChars="250" w:firstLine="800"/>
        <w:rPr>
          <w:rFonts w:eastAsia="仿宋_GB2312"/>
          <w:sz w:val="32"/>
          <w:szCs w:val="32"/>
        </w:rPr>
      </w:pPr>
      <w:r w:rsidRPr="006D354D">
        <w:rPr>
          <w:rFonts w:eastAsia="仿宋_GB2312"/>
          <w:sz w:val="32"/>
          <w:szCs w:val="32"/>
        </w:rPr>
        <w:t>9</w:t>
      </w:r>
      <w:r w:rsidRPr="006D354D">
        <w:rPr>
          <w:rFonts w:eastAsia="仿宋_GB2312"/>
          <w:kern w:val="0"/>
          <w:sz w:val="32"/>
          <w:szCs w:val="32"/>
        </w:rPr>
        <w:t>.</w:t>
      </w:r>
      <w:r w:rsidRPr="006D354D">
        <w:rPr>
          <w:rFonts w:eastAsia="仿宋_GB2312"/>
          <w:sz w:val="32"/>
          <w:szCs w:val="32"/>
        </w:rPr>
        <w:t>人员费：</w:t>
      </w:r>
    </w:p>
    <w:p w:rsidR="002C36B6" w:rsidRPr="006D354D" w:rsidRDefault="00B07554">
      <w:pPr>
        <w:spacing w:line="560" w:lineRule="exact"/>
        <w:ind w:firstLineChars="250" w:firstLine="800"/>
        <w:rPr>
          <w:rFonts w:eastAsia="仿宋_GB2312"/>
          <w:sz w:val="32"/>
          <w:szCs w:val="32"/>
        </w:rPr>
      </w:pPr>
      <w:r w:rsidRPr="006D354D">
        <w:rPr>
          <w:rFonts w:eastAsia="仿宋_GB2312"/>
          <w:kern w:val="0"/>
          <w:sz w:val="32"/>
          <w:szCs w:val="32"/>
        </w:rPr>
        <w:t>1</w:t>
      </w:r>
      <w:r w:rsidRPr="006D354D">
        <w:rPr>
          <w:rFonts w:eastAsia="仿宋_GB2312"/>
          <w:kern w:val="0"/>
          <w:sz w:val="32"/>
          <w:szCs w:val="32"/>
        </w:rPr>
        <w:t>）劳务费：</w:t>
      </w:r>
    </w:p>
    <w:p w:rsidR="002C36B6" w:rsidRPr="006D354D" w:rsidRDefault="00B07554">
      <w:pPr>
        <w:spacing w:line="560" w:lineRule="exact"/>
        <w:ind w:firstLineChars="250" w:firstLine="800"/>
        <w:rPr>
          <w:rFonts w:eastAsia="仿宋_GB2312"/>
          <w:sz w:val="32"/>
          <w:szCs w:val="32"/>
        </w:rPr>
      </w:pPr>
      <w:r w:rsidRPr="006D354D">
        <w:rPr>
          <w:rFonts w:eastAsia="仿宋_GB2312"/>
          <w:sz w:val="32"/>
          <w:szCs w:val="32"/>
        </w:rPr>
        <w:t>横向项目经费，在扣除单位管理费和科研项目材料、燃料、动力、仪器设备运行维护及折旧等相关间接成本费用后，剩余经费由科技人员（团队）在保证完成合同任务的前提下，根据工作内容和合同约定合理自主安排。项目结题验收后，结余经费可全部提取劳务费，劳务费须按规定上缴个人所得税。</w:t>
      </w:r>
    </w:p>
    <w:p w:rsidR="002C36B6" w:rsidRPr="006D354D" w:rsidRDefault="00B07554">
      <w:pPr>
        <w:spacing w:line="560" w:lineRule="exact"/>
        <w:ind w:firstLineChars="250" w:firstLine="800"/>
        <w:rPr>
          <w:rFonts w:eastAsia="仿宋_GB2312"/>
          <w:kern w:val="0"/>
          <w:sz w:val="32"/>
          <w:szCs w:val="32"/>
        </w:rPr>
      </w:pPr>
      <w:r w:rsidRPr="006D354D">
        <w:rPr>
          <w:rFonts w:eastAsia="仿宋_GB2312"/>
          <w:kern w:val="0"/>
          <w:sz w:val="32"/>
          <w:szCs w:val="32"/>
        </w:rPr>
        <w:t>2</w:t>
      </w:r>
      <w:r w:rsidRPr="006D354D">
        <w:rPr>
          <w:rFonts w:eastAsia="仿宋_GB2312"/>
          <w:kern w:val="0"/>
          <w:sz w:val="32"/>
          <w:szCs w:val="32"/>
        </w:rPr>
        <w:t>）参加项目研究的学生助研费：为充分调动学生参加科研工作，可在项目合同经费中支付学生助研费，但严禁教师用学生助研费名义套取资金。</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3</w:t>
      </w:r>
      <w:r w:rsidRPr="006D354D">
        <w:rPr>
          <w:rFonts w:eastAsia="仿宋_GB2312"/>
          <w:kern w:val="0"/>
          <w:sz w:val="32"/>
          <w:szCs w:val="32"/>
        </w:rPr>
        <w:t>）领取人员费名单必须真实可信，必须填报身份证。在校教职工、专家、学生、外聘人员等</w:t>
      </w:r>
      <w:r w:rsidRPr="006D354D">
        <w:rPr>
          <w:rFonts w:eastAsia="仿宋_GB2312"/>
          <w:sz w:val="32"/>
          <w:szCs w:val="32"/>
        </w:rPr>
        <w:t>人员费的发放必须转入当事人个人银行卡，项目合同或预算明确有野外取样等异地临时用工的，可持领款名单、身份证复印件等材料转入经办人卡中</w:t>
      </w:r>
      <w:r w:rsidRPr="006D354D">
        <w:rPr>
          <w:rFonts w:eastAsia="仿宋_GB2312"/>
          <w:kern w:val="0"/>
          <w:sz w:val="32"/>
          <w:szCs w:val="32"/>
        </w:rPr>
        <w:t>。所有人员费的开支，须依法缴纳个人所得税。</w:t>
      </w:r>
    </w:p>
    <w:p w:rsidR="002C36B6" w:rsidRPr="006D354D" w:rsidRDefault="00B07554">
      <w:pPr>
        <w:spacing w:line="560" w:lineRule="exact"/>
        <w:ind w:firstLineChars="200" w:firstLine="640"/>
        <w:rPr>
          <w:rFonts w:eastAsia="仿宋_GB2312"/>
          <w:kern w:val="0"/>
          <w:sz w:val="32"/>
          <w:szCs w:val="32"/>
        </w:rPr>
      </w:pPr>
      <w:r w:rsidRPr="006D354D">
        <w:rPr>
          <w:rFonts w:eastAsia="仿宋_GB2312"/>
          <w:kern w:val="0"/>
          <w:sz w:val="32"/>
          <w:szCs w:val="32"/>
        </w:rPr>
        <w:t>10.</w:t>
      </w:r>
      <w:r w:rsidRPr="006D354D">
        <w:rPr>
          <w:rFonts w:eastAsia="仿宋_GB2312"/>
          <w:kern w:val="0"/>
          <w:sz w:val="32"/>
          <w:szCs w:val="32"/>
        </w:rPr>
        <w:t>科技协作费：在项目研究过程中，确实需要委托第三方完成时，必须再与第三方签订委托合同。签订办法按《西南石油大学横向外协科技合同管理办法》（西南石大科［</w:t>
      </w:r>
      <w:r w:rsidRPr="006D354D">
        <w:rPr>
          <w:rFonts w:eastAsia="仿宋_GB2312"/>
          <w:kern w:val="0"/>
          <w:sz w:val="32"/>
          <w:szCs w:val="32"/>
        </w:rPr>
        <w:t>2015</w:t>
      </w:r>
      <w:r w:rsidRPr="006D354D">
        <w:rPr>
          <w:rFonts w:eastAsia="仿宋_GB2312"/>
          <w:kern w:val="0"/>
          <w:sz w:val="32"/>
          <w:szCs w:val="32"/>
        </w:rPr>
        <w:t>］</w:t>
      </w:r>
      <w:r w:rsidRPr="006D354D">
        <w:rPr>
          <w:rFonts w:eastAsia="仿宋_GB2312"/>
          <w:kern w:val="0"/>
          <w:sz w:val="32"/>
          <w:szCs w:val="32"/>
        </w:rPr>
        <w:t>9</w:t>
      </w:r>
      <w:r w:rsidRPr="006D354D">
        <w:rPr>
          <w:rFonts w:eastAsia="仿宋_GB2312"/>
          <w:kern w:val="0"/>
          <w:sz w:val="32"/>
          <w:szCs w:val="32"/>
        </w:rPr>
        <w:t>号）执行。除合同中有明确约定外，外协经费总和不得超过项目总经费的</w:t>
      </w:r>
      <w:r w:rsidRPr="006D354D">
        <w:rPr>
          <w:rFonts w:eastAsia="仿宋_GB2312"/>
          <w:kern w:val="0"/>
          <w:sz w:val="32"/>
          <w:szCs w:val="32"/>
        </w:rPr>
        <w:t>40%</w:t>
      </w:r>
      <w:r w:rsidRPr="006D354D">
        <w:rPr>
          <w:rFonts w:eastAsia="仿宋_GB2312"/>
          <w:kern w:val="0"/>
          <w:sz w:val="32"/>
          <w:szCs w:val="32"/>
        </w:rPr>
        <w:t>。外协合同首付经费不得超过外协合同总经费的</w:t>
      </w:r>
      <w:r w:rsidRPr="006D354D">
        <w:rPr>
          <w:rFonts w:eastAsia="仿宋_GB2312"/>
          <w:kern w:val="0"/>
          <w:sz w:val="32"/>
          <w:szCs w:val="32"/>
        </w:rPr>
        <w:t>30%</w:t>
      </w:r>
      <w:r w:rsidRPr="006D354D">
        <w:rPr>
          <w:rFonts w:eastAsia="仿宋_GB2312"/>
          <w:kern w:val="0"/>
          <w:sz w:val="32"/>
          <w:szCs w:val="32"/>
        </w:rPr>
        <w:t>。</w:t>
      </w:r>
    </w:p>
    <w:p w:rsidR="002C36B6" w:rsidRPr="006D354D" w:rsidRDefault="00B07554" w:rsidP="006D354D">
      <w:pPr>
        <w:spacing w:line="560" w:lineRule="exact"/>
        <w:ind w:firstLineChars="200" w:firstLine="640"/>
        <w:rPr>
          <w:rFonts w:eastAsia="仿宋_GB2312"/>
          <w:kern w:val="0"/>
          <w:sz w:val="32"/>
          <w:szCs w:val="32"/>
        </w:rPr>
      </w:pPr>
      <w:r w:rsidRPr="006D354D">
        <w:rPr>
          <w:rFonts w:eastAsia="仿宋_GB2312"/>
          <w:kern w:val="0"/>
          <w:sz w:val="32"/>
          <w:szCs w:val="32"/>
        </w:rPr>
        <w:t>转拨外协经费时到科研处根据外协科研合同出具《科研项目外协经费拨款单》后，到财务处办理外协经费转拨手续。项目负责人不得借协作科研之名，将科研经费挪作它用，或转入与项目负责人有直接经济利益关系的关联单位。违反规定者，一经发现，严肃处理。</w:t>
      </w:r>
    </w:p>
    <w:p w:rsidR="002C36B6" w:rsidRPr="006D354D" w:rsidRDefault="00B07554" w:rsidP="006D354D">
      <w:pPr>
        <w:spacing w:line="560" w:lineRule="exact"/>
        <w:ind w:firstLineChars="200" w:firstLine="640"/>
        <w:rPr>
          <w:rFonts w:eastAsia="仿宋_GB2312"/>
          <w:kern w:val="0"/>
          <w:sz w:val="32"/>
          <w:szCs w:val="32"/>
        </w:rPr>
      </w:pPr>
      <w:r w:rsidRPr="006D354D">
        <w:rPr>
          <w:rFonts w:eastAsia="仿宋_GB2312"/>
          <w:kern w:val="0"/>
          <w:sz w:val="32"/>
          <w:szCs w:val="32"/>
        </w:rPr>
        <w:t>11.</w:t>
      </w:r>
      <w:r w:rsidRPr="006D354D">
        <w:rPr>
          <w:rFonts w:eastAsia="仿宋_GB2312"/>
          <w:kern w:val="0"/>
          <w:sz w:val="32"/>
          <w:szCs w:val="32"/>
        </w:rPr>
        <w:t>差旅费</w:t>
      </w:r>
    </w:p>
    <w:p w:rsidR="002C36B6" w:rsidRPr="006D354D" w:rsidRDefault="00B07554" w:rsidP="006D354D">
      <w:pPr>
        <w:spacing w:line="560" w:lineRule="exact"/>
        <w:ind w:firstLineChars="200" w:firstLine="640"/>
        <w:rPr>
          <w:rFonts w:eastAsia="仿宋_GB2312"/>
          <w:kern w:val="0"/>
          <w:sz w:val="32"/>
          <w:szCs w:val="32"/>
        </w:rPr>
      </w:pPr>
      <w:r w:rsidRPr="006D354D">
        <w:rPr>
          <w:rFonts w:eastAsia="仿宋_GB2312"/>
          <w:kern w:val="0"/>
          <w:sz w:val="32"/>
          <w:szCs w:val="32"/>
        </w:rPr>
        <w:t>各项目应从严控制出差人数和天数，严禁无实质内容，无明确工作目的的差旅活动，严禁以任何名义和方式变相旅游，严禁异地无实质内容的学习交流和考察调研。</w:t>
      </w:r>
    </w:p>
    <w:p w:rsidR="002C36B6" w:rsidRPr="006D354D" w:rsidRDefault="00B07554" w:rsidP="006D354D">
      <w:pPr>
        <w:spacing w:line="560" w:lineRule="exact"/>
        <w:ind w:firstLineChars="200" w:firstLine="640"/>
        <w:rPr>
          <w:rFonts w:eastAsia="仿宋_GB2312"/>
          <w:kern w:val="0"/>
          <w:sz w:val="32"/>
          <w:szCs w:val="32"/>
        </w:rPr>
      </w:pPr>
      <w:r w:rsidRPr="006D354D">
        <w:rPr>
          <w:rFonts w:eastAsia="仿宋_GB2312"/>
          <w:kern w:val="0"/>
          <w:sz w:val="32"/>
          <w:szCs w:val="32"/>
        </w:rPr>
        <w:t>（</w:t>
      </w:r>
      <w:r w:rsidRPr="006D354D">
        <w:rPr>
          <w:rFonts w:eastAsia="仿宋_GB2312"/>
          <w:kern w:val="0"/>
          <w:sz w:val="32"/>
          <w:szCs w:val="32"/>
        </w:rPr>
        <w:t>1</w:t>
      </w:r>
      <w:r w:rsidRPr="006D354D">
        <w:rPr>
          <w:rFonts w:eastAsia="仿宋_GB2312"/>
          <w:kern w:val="0"/>
          <w:sz w:val="32"/>
          <w:szCs w:val="32"/>
        </w:rPr>
        <w:t>）交通费：本着勤俭节约原则，出差发生的城市间交通费及与本次出差相关的市内交通费、订票费、退票</w:t>
      </w:r>
      <w:proofErr w:type="gramStart"/>
      <w:r w:rsidRPr="006D354D">
        <w:rPr>
          <w:rFonts w:eastAsia="仿宋_GB2312"/>
          <w:kern w:val="0"/>
          <w:sz w:val="32"/>
          <w:szCs w:val="32"/>
        </w:rPr>
        <w:t>费等凭票据</w:t>
      </w:r>
      <w:proofErr w:type="gramEnd"/>
      <w:r w:rsidRPr="006D354D">
        <w:rPr>
          <w:rFonts w:eastAsia="仿宋_GB2312"/>
          <w:kern w:val="0"/>
          <w:sz w:val="32"/>
          <w:szCs w:val="32"/>
        </w:rPr>
        <w:t>实报销。</w:t>
      </w:r>
    </w:p>
    <w:p w:rsidR="002C36B6" w:rsidRPr="006D354D" w:rsidRDefault="00B07554" w:rsidP="006D354D">
      <w:pPr>
        <w:spacing w:line="560" w:lineRule="exact"/>
        <w:ind w:firstLineChars="200" w:firstLine="640"/>
        <w:rPr>
          <w:rFonts w:eastAsia="仿宋_GB2312"/>
          <w:sz w:val="32"/>
          <w:szCs w:val="32"/>
        </w:rPr>
      </w:pPr>
      <w:r w:rsidRPr="006D354D">
        <w:rPr>
          <w:rFonts w:eastAsia="仿宋_GB2312"/>
          <w:sz w:val="32"/>
          <w:szCs w:val="32"/>
        </w:rPr>
        <w:t>（</w:t>
      </w:r>
      <w:r w:rsidRPr="006D354D">
        <w:rPr>
          <w:rFonts w:eastAsia="仿宋_GB2312"/>
          <w:sz w:val="32"/>
          <w:szCs w:val="32"/>
        </w:rPr>
        <w:t>2</w:t>
      </w:r>
      <w:r w:rsidRPr="006D354D">
        <w:rPr>
          <w:rFonts w:eastAsia="仿宋_GB2312"/>
          <w:sz w:val="32"/>
          <w:szCs w:val="32"/>
        </w:rPr>
        <w:t>）过路过桥费、燃油费：指在开展科学研究工作中发生的过路过桥和燃油费用。一次性报销过路过桥、燃油费超过</w:t>
      </w:r>
      <w:r w:rsidRPr="006D354D">
        <w:rPr>
          <w:rFonts w:eastAsia="仿宋_GB2312"/>
          <w:sz w:val="32"/>
          <w:szCs w:val="32"/>
        </w:rPr>
        <w:t>5000</w:t>
      </w:r>
      <w:r w:rsidRPr="006D354D">
        <w:rPr>
          <w:rFonts w:eastAsia="仿宋_GB2312"/>
          <w:sz w:val="32"/>
          <w:szCs w:val="32"/>
        </w:rPr>
        <w:t>元的须附情况说明，其中单张票据超过</w:t>
      </w:r>
      <w:r w:rsidRPr="006D354D">
        <w:rPr>
          <w:rFonts w:eastAsia="仿宋_GB2312"/>
          <w:sz w:val="32"/>
          <w:szCs w:val="32"/>
        </w:rPr>
        <w:t>1000</w:t>
      </w:r>
      <w:r w:rsidRPr="006D354D">
        <w:rPr>
          <w:rFonts w:eastAsia="仿宋_GB2312"/>
          <w:sz w:val="32"/>
          <w:szCs w:val="32"/>
        </w:rPr>
        <w:t>元的须附银行付款票据。报销比例不超过项目合同经费的</w:t>
      </w:r>
      <w:r w:rsidRPr="006D354D">
        <w:rPr>
          <w:rFonts w:eastAsia="仿宋_GB2312"/>
          <w:sz w:val="32"/>
          <w:szCs w:val="32"/>
        </w:rPr>
        <w:t>15%</w:t>
      </w:r>
      <w:r w:rsidRPr="006D354D">
        <w:rPr>
          <w:rFonts w:eastAsia="仿宋_GB2312"/>
          <w:sz w:val="32"/>
          <w:szCs w:val="32"/>
        </w:rPr>
        <w:t>。在项目运行过程中，用于</w:t>
      </w:r>
      <w:r w:rsidRPr="006D354D">
        <w:rPr>
          <w:rFonts w:eastAsia="仿宋_GB2312"/>
          <w:kern w:val="0"/>
          <w:sz w:val="32"/>
          <w:szCs w:val="32"/>
        </w:rPr>
        <w:t>科研用车的车辆维修费可以报销，项目负责人对科研用车的真实性负责。</w:t>
      </w:r>
    </w:p>
    <w:p w:rsidR="002C36B6" w:rsidRPr="006D354D" w:rsidRDefault="00B07554" w:rsidP="006D354D">
      <w:pPr>
        <w:spacing w:line="540" w:lineRule="exact"/>
        <w:ind w:firstLineChars="200" w:firstLine="640"/>
        <w:rPr>
          <w:rFonts w:eastAsia="仿宋_GB2312"/>
          <w:kern w:val="0"/>
          <w:sz w:val="32"/>
          <w:szCs w:val="32"/>
        </w:rPr>
      </w:pPr>
      <w:r w:rsidRPr="006D354D">
        <w:rPr>
          <w:rFonts w:eastAsia="仿宋_GB2312"/>
          <w:kern w:val="0"/>
          <w:sz w:val="32"/>
          <w:szCs w:val="32"/>
        </w:rPr>
        <w:t>（</w:t>
      </w:r>
      <w:r w:rsidRPr="006D354D">
        <w:rPr>
          <w:rFonts w:eastAsia="仿宋_GB2312"/>
          <w:kern w:val="0"/>
          <w:sz w:val="32"/>
          <w:szCs w:val="32"/>
        </w:rPr>
        <w:t>3</w:t>
      </w:r>
      <w:r w:rsidRPr="006D354D">
        <w:rPr>
          <w:rFonts w:eastAsia="仿宋_GB2312"/>
          <w:kern w:val="0"/>
          <w:sz w:val="32"/>
          <w:szCs w:val="32"/>
        </w:rPr>
        <w:t>）住宿费：按照《西南石油大学差旅费管理办法》执行。</w:t>
      </w:r>
    </w:p>
    <w:p w:rsidR="002C36B6" w:rsidRPr="006D354D" w:rsidRDefault="00B07554" w:rsidP="006D354D">
      <w:pPr>
        <w:spacing w:line="540" w:lineRule="exact"/>
        <w:ind w:firstLineChars="200" w:firstLine="640"/>
        <w:rPr>
          <w:rFonts w:eastAsia="仿宋_GB2312"/>
          <w:kern w:val="0"/>
          <w:sz w:val="32"/>
          <w:szCs w:val="32"/>
        </w:rPr>
      </w:pPr>
      <w:r w:rsidRPr="006D354D">
        <w:rPr>
          <w:rFonts w:eastAsia="仿宋_GB2312"/>
          <w:kern w:val="0"/>
          <w:sz w:val="32"/>
          <w:szCs w:val="32"/>
        </w:rPr>
        <w:t>（</w:t>
      </w:r>
      <w:r w:rsidRPr="006D354D">
        <w:rPr>
          <w:rFonts w:eastAsia="仿宋_GB2312"/>
          <w:kern w:val="0"/>
          <w:sz w:val="32"/>
          <w:szCs w:val="32"/>
        </w:rPr>
        <w:t>4</w:t>
      </w:r>
      <w:r w:rsidRPr="006D354D">
        <w:rPr>
          <w:rFonts w:eastAsia="仿宋_GB2312"/>
          <w:kern w:val="0"/>
          <w:sz w:val="32"/>
          <w:szCs w:val="32"/>
        </w:rPr>
        <w:t>）伙食补助：按照《西南石油大学差旅费管理办法》执行。</w:t>
      </w:r>
    </w:p>
    <w:p w:rsidR="002C36B6" w:rsidRPr="006D354D" w:rsidRDefault="00B07554" w:rsidP="006D354D">
      <w:pPr>
        <w:spacing w:line="540" w:lineRule="exact"/>
        <w:ind w:firstLineChars="200" w:firstLine="640"/>
        <w:rPr>
          <w:rFonts w:eastAsia="仿宋_GB2312"/>
          <w:kern w:val="0"/>
          <w:sz w:val="32"/>
          <w:szCs w:val="32"/>
        </w:rPr>
      </w:pPr>
      <w:r w:rsidRPr="006D354D">
        <w:rPr>
          <w:rFonts w:eastAsia="仿宋_GB2312"/>
          <w:kern w:val="0"/>
          <w:sz w:val="32"/>
          <w:szCs w:val="32"/>
        </w:rPr>
        <w:t>（</w:t>
      </w:r>
      <w:r w:rsidRPr="006D354D">
        <w:rPr>
          <w:rFonts w:eastAsia="仿宋_GB2312"/>
          <w:kern w:val="0"/>
          <w:sz w:val="32"/>
          <w:szCs w:val="32"/>
        </w:rPr>
        <w:t>5</w:t>
      </w:r>
      <w:r w:rsidRPr="006D354D">
        <w:rPr>
          <w:rFonts w:eastAsia="仿宋_GB2312"/>
          <w:kern w:val="0"/>
          <w:sz w:val="32"/>
          <w:szCs w:val="32"/>
        </w:rPr>
        <w:t>）公杂费：按出差自然（日历）天数计算，按标准包干使用。其中：省内每人每天</w:t>
      </w:r>
      <w:r w:rsidRPr="006D354D">
        <w:rPr>
          <w:rFonts w:eastAsia="仿宋_GB2312"/>
          <w:kern w:val="0"/>
          <w:sz w:val="32"/>
          <w:szCs w:val="32"/>
        </w:rPr>
        <w:t>50</w:t>
      </w:r>
      <w:r w:rsidRPr="006D354D">
        <w:rPr>
          <w:rFonts w:eastAsia="仿宋_GB2312"/>
          <w:kern w:val="0"/>
          <w:sz w:val="32"/>
          <w:szCs w:val="32"/>
        </w:rPr>
        <w:t>元，省外每人每天</w:t>
      </w:r>
      <w:r w:rsidRPr="006D354D">
        <w:rPr>
          <w:rFonts w:eastAsia="仿宋_GB2312"/>
          <w:kern w:val="0"/>
          <w:sz w:val="32"/>
          <w:szCs w:val="32"/>
        </w:rPr>
        <w:t>80</w:t>
      </w:r>
      <w:r w:rsidRPr="006D354D">
        <w:rPr>
          <w:rFonts w:eastAsia="仿宋_GB2312"/>
          <w:kern w:val="0"/>
          <w:sz w:val="32"/>
          <w:szCs w:val="32"/>
        </w:rPr>
        <w:t>元。学校常驻地及常驻地以</w:t>
      </w:r>
      <w:proofErr w:type="gramStart"/>
      <w:r w:rsidRPr="006D354D">
        <w:rPr>
          <w:rFonts w:eastAsia="仿宋_GB2312"/>
          <w:kern w:val="0"/>
          <w:sz w:val="32"/>
          <w:szCs w:val="32"/>
        </w:rPr>
        <w:t>外校区</w:t>
      </w:r>
      <w:proofErr w:type="gramEnd"/>
      <w:r w:rsidRPr="006D354D">
        <w:rPr>
          <w:rFonts w:eastAsia="仿宋_GB2312"/>
          <w:kern w:val="0"/>
          <w:sz w:val="32"/>
          <w:szCs w:val="32"/>
        </w:rPr>
        <w:t>所在市辖区域内办事一律</w:t>
      </w:r>
      <w:proofErr w:type="gramStart"/>
      <w:r w:rsidRPr="006D354D">
        <w:rPr>
          <w:rFonts w:eastAsia="仿宋_GB2312"/>
          <w:kern w:val="0"/>
          <w:sz w:val="32"/>
          <w:szCs w:val="32"/>
        </w:rPr>
        <w:t>不计发公</w:t>
      </w:r>
      <w:proofErr w:type="gramEnd"/>
      <w:r w:rsidRPr="006D354D">
        <w:rPr>
          <w:rFonts w:eastAsia="仿宋_GB2312"/>
          <w:kern w:val="0"/>
          <w:sz w:val="32"/>
          <w:szCs w:val="32"/>
        </w:rPr>
        <w:t>杂费补助。</w:t>
      </w:r>
    </w:p>
    <w:p w:rsidR="002C36B6" w:rsidRPr="006D354D" w:rsidRDefault="00B07554" w:rsidP="006D354D">
      <w:pPr>
        <w:spacing w:line="540" w:lineRule="exact"/>
        <w:ind w:firstLineChars="200" w:firstLine="640"/>
        <w:rPr>
          <w:rFonts w:eastAsia="仿宋_GB2312"/>
          <w:kern w:val="0"/>
          <w:sz w:val="32"/>
          <w:szCs w:val="32"/>
        </w:rPr>
      </w:pPr>
      <w:r w:rsidRPr="006D354D">
        <w:rPr>
          <w:rFonts w:eastAsia="仿宋_GB2312"/>
          <w:kern w:val="0"/>
          <w:sz w:val="32"/>
          <w:szCs w:val="32"/>
        </w:rPr>
        <w:t>（</w:t>
      </w:r>
      <w:r w:rsidRPr="006D354D">
        <w:rPr>
          <w:rFonts w:eastAsia="仿宋_GB2312"/>
          <w:kern w:val="0"/>
          <w:sz w:val="32"/>
          <w:szCs w:val="32"/>
        </w:rPr>
        <w:t>6</w:t>
      </w:r>
      <w:r w:rsidRPr="006D354D">
        <w:rPr>
          <w:rFonts w:eastAsia="仿宋_GB2312"/>
          <w:kern w:val="0"/>
          <w:sz w:val="32"/>
          <w:szCs w:val="32"/>
        </w:rPr>
        <w:t>）差旅费报销时应当提供机票、车（船）票、住宿费发票等相关报销凭证。出差途中各段行程城市间交通票据及住宿费票据应保持连续、完整。出差人员在出差期间发生的费用，应连同当此差旅费同时报销，事后不予补报。</w:t>
      </w:r>
    </w:p>
    <w:p w:rsidR="002C36B6" w:rsidRPr="006D354D" w:rsidRDefault="00B07554" w:rsidP="006D354D">
      <w:pPr>
        <w:pStyle w:val="a6"/>
        <w:spacing w:before="0" w:beforeAutospacing="0" w:after="0" w:afterAutospacing="0" w:line="540" w:lineRule="exact"/>
        <w:ind w:firstLineChars="200" w:firstLine="640"/>
        <w:rPr>
          <w:rFonts w:eastAsia="仿宋_GB2312"/>
          <w:sz w:val="32"/>
          <w:szCs w:val="32"/>
        </w:rPr>
      </w:pPr>
      <w:r w:rsidRPr="006D354D">
        <w:rPr>
          <w:rFonts w:eastAsia="仿宋_GB2312"/>
          <w:sz w:val="32"/>
          <w:szCs w:val="32"/>
        </w:rPr>
        <w:t>（</w:t>
      </w:r>
      <w:r w:rsidRPr="006D354D">
        <w:rPr>
          <w:rFonts w:eastAsia="仿宋_GB2312"/>
          <w:sz w:val="32"/>
          <w:szCs w:val="32"/>
        </w:rPr>
        <w:t>7</w:t>
      </w:r>
      <w:r w:rsidRPr="006D354D">
        <w:rPr>
          <w:rFonts w:eastAsia="仿宋_GB2312"/>
          <w:sz w:val="32"/>
          <w:szCs w:val="32"/>
        </w:rPr>
        <w:t>）因工作需要，确需租用校外车辆的，</w:t>
      </w:r>
      <w:r w:rsidRPr="006D354D">
        <w:rPr>
          <w:rFonts w:eastAsia="仿宋_GB2312"/>
          <w:sz w:val="32"/>
          <w:szCs w:val="32"/>
        </w:rPr>
        <w:t>10000</w:t>
      </w:r>
      <w:r w:rsidRPr="006D354D">
        <w:rPr>
          <w:rFonts w:eastAsia="仿宋_GB2312"/>
          <w:sz w:val="32"/>
          <w:szCs w:val="32"/>
        </w:rPr>
        <w:t>元以上须签订租车合同（协议），经项目负责人审批后报销并转入对方账户。异地租车已提前支付租车费的，可转入经办人银行卡。</w:t>
      </w:r>
    </w:p>
    <w:p w:rsidR="002C36B6" w:rsidRPr="006D354D" w:rsidRDefault="00B07554" w:rsidP="006D354D">
      <w:pPr>
        <w:pStyle w:val="a6"/>
        <w:spacing w:before="0" w:beforeAutospacing="0" w:after="0" w:afterAutospacing="0" w:line="540" w:lineRule="exact"/>
        <w:ind w:firstLineChars="200" w:firstLine="640"/>
        <w:rPr>
          <w:rFonts w:eastAsia="仿宋_GB2312"/>
          <w:sz w:val="32"/>
          <w:szCs w:val="32"/>
        </w:rPr>
      </w:pPr>
      <w:r w:rsidRPr="006D354D">
        <w:rPr>
          <w:rFonts w:eastAsia="仿宋_GB2312"/>
          <w:sz w:val="32"/>
          <w:szCs w:val="32"/>
        </w:rPr>
        <w:t>租车出差报销提供的合同（协议）、发票应一事</w:t>
      </w:r>
      <w:proofErr w:type="gramStart"/>
      <w:r w:rsidRPr="006D354D">
        <w:rPr>
          <w:rFonts w:eastAsia="仿宋_GB2312"/>
          <w:sz w:val="32"/>
          <w:szCs w:val="32"/>
        </w:rPr>
        <w:t>一</w:t>
      </w:r>
      <w:proofErr w:type="gramEnd"/>
      <w:r w:rsidRPr="006D354D">
        <w:rPr>
          <w:rFonts w:eastAsia="仿宋_GB2312"/>
          <w:sz w:val="32"/>
          <w:szCs w:val="32"/>
        </w:rPr>
        <w:t>单，清楚反映该事项的经济业务内容。伙食补助及公杂费补助按规定计发。</w:t>
      </w:r>
    </w:p>
    <w:p w:rsidR="002C36B6" w:rsidRPr="006D354D" w:rsidRDefault="00B07554" w:rsidP="006D354D">
      <w:pPr>
        <w:pStyle w:val="a6"/>
        <w:spacing w:before="0" w:beforeAutospacing="0" w:after="0" w:afterAutospacing="0" w:line="540" w:lineRule="exact"/>
        <w:ind w:firstLineChars="200" w:firstLine="640"/>
        <w:rPr>
          <w:rFonts w:eastAsia="仿宋_GB2312"/>
          <w:sz w:val="32"/>
          <w:szCs w:val="32"/>
        </w:rPr>
      </w:pPr>
      <w:r w:rsidRPr="006D354D">
        <w:rPr>
          <w:rFonts w:eastAsia="仿宋_GB2312"/>
          <w:sz w:val="32"/>
          <w:szCs w:val="32"/>
        </w:rPr>
        <w:t>对于租车出差引起的安全问题，由出差人员和项目负责人承担。</w:t>
      </w:r>
    </w:p>
    <w:p w:rsidR="002C36B6" w:rsidRPr="006D354D" w:rsidRDefault="00B07554" w:rsidP="006D354D">
      <w:pPr>
        <w:pStyle w:val="a6"/>
        <w:spacing w:before="0" w:beforeAutospacing="0" w:after="0" w:afterAutospacing="0" w:line="540" w:lineRule="exact"/>
        <w:ind w:firstLineChars="200" w:firstLine="640"/>
        <w:rPr>
          <w:rFonts w:eastAsia="仿宋_GB2312"/>
          <w:sz w:val="32"/>
          <w:szCs w:val="32"/>
        </w:rPr>
      </w:pPr>
      <w:r w:rsidRPr="006D354D">
        <w:rPr>
          <w:rFonts w:eastAsia="仿宋_GB2312"/>
          <w:sz w:val="32"/>
          <w:szCs w:val="32"/>
        </w:rPr>
        <w:t>（</w:t>
      </w:r>
      <w:r w:rsidRPr="006D354D">
        <w:rPr>
          <w:rFonts w:eastAsia="仿宋_GB2312"/>
          <w:sz w:val="32"/>
          <w:szCs w:val="32"/>
        </w:rPr>
        <w:t>8</w:t>
      </w:r>
      <w:r w:rsidRPr="006D354D">
        <w:rPr>
          <w:rFonts w:eastAsia="仿宋_GB2312"/>
          <w:sz w:val="32"/>
          <w:szCs w:val="32"/>
        </w:rPr>
        <w:t>）特殊事项处理</w:t>
      </w:r>
    </w:p>
    <w:p w:rsidR="002C36B6" w:rsidRPr="006D354D" w:rsidRDefault="00B07554" w:rsidP="006D354D">
      <w:pPr>
        <w:pStyle w:val="a6"/>
        <w:spacing w:before="0" w:beforeAutospacing="0" w:after="0" w:afterAutospacing="0" w:line="540" w:lineRule="exact"/>
        <w:ind w:firstLineChars="200" w:firstLine="640"/>
        <w:rPr>
          <w:rFonts w:eastAsia="仿宋_GB2312"/>
          <w:sz w:val="32"/>
          <w:szCs w:val="32"/>
        </w:rPr>
      </w:pPr>
      <w:r w:rsidRPr="006D354D">
        <w:rPr>
          <w:rFonts w:eastAsia="仿宋_GB2312"/>
          <w:sz w:val="32"/>
          <w:szCs w:val="32"/>
        </w:rPr>
        <w:t>因科研与其他单位开展合作或受邀参加相关会议等，由对方提供住宿，或因其他情况未取得住宿费发票或有效证明的，由出差人员书面说明情况，经项目负责人确认情况属实，审批后，</w:t>
      </w:r>
      <w:r w:rsidRPr="006D354D">
        <w:rPr>
          <w:rFonts w:eastAsia="仿宋_GB2312"/>
          <w:sz w:val="32"/>
          <w:szCs w:val="32"/>
        </w:rPr>
        <w:t>15</w:t>
      </w:r>
      <w:r w:rsidRPr="006D354D">
        <w:rPr>
          <w:rFonts w:eastAsia="仿宋_GB2312"/>
          <w:sz w:val="32"/>
          <w:szCs w:val="32"/>
        </w:rPr>
        <w:t>天以内按规定计发伙食补助和公杂费补助，超过</w:t>
      </w:r>
      <w:r w:rsidRPr="006D354D">
        <w:rPr>
          <w:rFonts w:eastAsia="仿宋_GB2312"/>
          <w:sz w:val="32"/>
          <w:szCs w:val="32"/>
        </w:rPr>
        <w:t>15</w:t>
      </w:r>
      <w:r w:rsidRPr="006D354D">
        <w:rPr>
          <w:rFonts w:eastAsia="仿宋_GB2312"/>
          <w:sz w:val="32"/>
          <w:szCs w:val="32"/>
        </w:rPr>
        <w:t>天的，应提供相应证明，否则超过部分不再给予补助。</w:t>
      </w:r>
    </w:p>
    <w:p w:rsidR="002C36B6" w:rsidRPr="006D354D" w:rsidRDefault="00B07554" w:rsidP="006D354D">
      <w:pPr>
        <w:pStyle w:val="a6"/>
        <w:spacing w:before="0" w:beforeAutospacing="0" w:after="0" w:afterAutospacing="0" w:line="540" w:lineRule="exact"/>
        <w:ind w:firstLineChars="200" w:firstLine="640"/>
        <w:rPr>
          <w:rFonts w:eastAsia="仿宋_GB2312"/>
          <w:sz w:val="32"/>
          <w:szCs w:val="32"/>
        </w:rPr>
      </w:pPr>
      <w:r w:rsidRPr="006D354D">
        <w:rPr>
          <w:rFonts w:eastAsia="仿宋_GB2312"/>
          <w:sz w:val="32"/>
          <w:szCs w:val="32"/>
        </w:rPr>
        <w:t>为完成科研任务，因工作需要在异地租赁房屋，无法出具住宿费发票的，必须提供房屋租赁发票、房屋有效租赁合同。房屋租赁发票由经办人、项目负责人签字，经学院分管领导审批同意后，可报销城市间交通费，发放伙食补助费及公杂费补助。</w:t>
      </w:r>
    </w:p>
    <w:p w:rsidR="002C36B6" w:rsidRPr="006D354D" w:rsidRDefault="00B07554" w:rsidP="006D354D">
      <w:pPr>
        <w:pStyle w:val="a6"/>
        <w:spacing w:before="0" w:beforeAutospacing="0" w:after="0" w:afterAutospacing="0" w:line="540" w:lineRule="exact"/>
        <w:ind w:firstLineChars="200" w:firstLine="640"/>
        <w:rPr>
          <w:rFonts w:eastAsia="仿宋_GB2312"/>
          <w:sz w:val="32"/>
          <w:szCs w:val="32"/>
        </w:rPr>
      </w:pPr>
      <w:r w:rsidRPr="006D354D">
        <w:rPr>
          <w:rFonts w:eastAsia="仿宋_GB2312"/>
          <w:sz w:val="32"/>
          <w:szCs w:val="32"/>
        </w:rPr>
        <w:t>城市间交通费遗失的相关规定按照《西南石油大学差旅费管理办法》执行。</w:t>
      </w:r>
    </w:p>
    <w:p w:rsidR="002C36B6" w:rsidRPr="006D354D" w:rsidRDefault="00B07554" w:rsidP="006D354D">
      <w:pPr>
        <w:pStyle w:val="a6"/>
        <w:spacing w:before="0" w:beforeAutospacing="0" w:after="0" w:afterAutospacing="0" w:line="540" w:lineRule="exact"/>
        <w:ind w:firstLineChars="200" w:firstLine="640"/>
        <w:rPr>
          <w:rFonts w:eastAsia="仿宋_GB2312"/>
          <w:sz w:val="32"/>
          <w:szCs w:val="32"/>
        </w:rPr>
      </w:pPr>
      <w:r w:rsidRPr="006D354D">
        <w:rPr>
          <w:rFonts w:eastAsia="仿宋_GB2312"/>
          <w:sz w:val="32"/>
          <w:szCs w:val="32"/>
        </w:rPr>
        <w:t>因工作需要，各项目聘用校外人员出差，须提供完整的城市间交通费及住宿费票据，伙食补助费及公杂费补助</w:t>
      </w:r>
      <w:r w:rsidRPr="006D354D">
        <w:rPr>
          <w:rFonts w:eastAsia="仿宋_GB2312"/>
          <w:sz w:val="32"/>
          <w:szCs w:val="32"/>
        </w:rPr>
        <w:t>15</w:t>
      </w:r>
      <w:r w:rsidRPr="006D354D">
        <w:rPr>
          <w:rFonts w:eastAsia="仿宋_GB2312"/>
          <w:sz w:val="32"/>
          <w:szCs w:val="32"/>
        </w:rPr>
        <w:t>天以内按出差标准计发。由合作单位提供住宿的，应书面说明情况，由项目负责人确认情况属实，审批后可发放伙食补助和公杂费补助。单程交通费票据一律不予报销。</w:t>
      </w:r>
    </w:p>
    <w:p w:rsidR="002C36B6" w:rsidRPr="006D354D" w:rsidRDefault="00B07554" w:rsidP="006D354D">
      <w:pPr>
        <w:spacing w:line="540" w:lineRule="exact"/>
        <w:ind w:firstLineChars="200" w:firstLine="640"/>
        <w:rPr>
          <w:rFonts w:eastAsia="仿宋_GB2312"/>
          <w:sz w:val="32"/>
          <w:szCs w:val="32"/>
        </w:rPr>
      </w:pPr>
      <w:r w:rsidRPr="006D354D">
        <w:rPr>
          <w:rFonts w:eastAsia="仿宋_GB2312"/>
          <w:kern w:val="0"/>
          <w:sz w:val="32"/>
          <w:szCs w:val="32"/>
        </w:rPr>
        <w:t>（</w:t>
      </w:r>
      <w:r w:rsidRPr="006D354D">
        <w:rPr>
          <w:rFonts w:eastAsia="仿宋_GB2312"/>
          <w:sz w:val="32"/>
          <w:szCs w:val="32"/>
        </w:rPr>
        <w:t>9</w:t>
      </w:r>
      <w:r w:rsidRPr="006D354D">
        <w:rPr>
          <w:rFonts w:eastAsia="仿宋_GB2312"/>
          <w:kern w:val="0"/>
          <w:sz w:val="32"/>
          <w:szCs w:val="32"/>
        </w:rPr>
        <w:t>）</w:t>
      </w:r>
      <w:r w:rsidRPr="006D354D">
        <w:rPr>
          <w:rFonts w:eastAsia="仿宋_GB2312"/>
          <w:sz w:val="32"/>
          <w:szCs w:val="32"/>
        </w:rPr>
        <w:t>从事野外地质调查、井场野外工作确属经济欠发达、条件艰苦地区（包括合同中规定的研究地区、高原和山脉地区、省级以上的贫困地区），租住当地居民房屋或小旅馆等，难以取得正规发票的，出具书面情况说明，二级学院院长或</w:t>
      </w:r>
      <w:proofErr w:type="gramStart"/>
      <w:r w:rsidRPr="006D354D">
        <w:rPr>
          <w:rFonts w:eastAsia="仿宋_GB2312"/>
          <w:sz w:val="32"/>
          <w:szCs w:val="32"/>
        </w:rPr>
        <w:t>科研副</w:t>
      </w:r>
      <w:proofErr w:type="gramEnd"/>
      <w:r w:rsidRPr="006D354D">
        <w:rPr>
          <w:rFonts w:eastAsia="仿宋_GB2312"/>
          <w:sz w:val="32"/>
          <w:szCs w:val="32"/>
        </w:rPr>
        <w:t>院长核定后，可采用费用包干方式，费用包干按照不超过</w:t>
      </w:r>
      <w:r w:rsidRPr="006D354D">
        <w:rPr>
          <w:rFonts w:eastAsia="仿宋_GB2312"/>
          <w:sz w:val="32"/>
          <w:szCs w:val="32"/>
        </w:rPr>
        <w:t>200</w:t>
      </w:r>
      <w:r w:rsidRPr="006D354D">
        <w:rPr>
          <w:rFonts w:eastAsia="仿宋_GB2312"/>
          <w:sz w:val="32"/>
          <w:szCs w:val="32"/>
        </w:rPr>
        <w:t>元</w:t>
      </w:r>
      <w:r w:rsidRPr="006D354D">
        <w:rPr>
          <w:rFonts w:eastAsia="仿宋_GB2312"/>
          <w:sz w:val="32"/>
          <w:szCs w:val="32"/>
        </w:rPr>
        <w:t>/</w:t>
      </w:r>
      <w:r w:rsidRPr="006D354D">
        <w:rPr>
          <w:rFonts w:eastAsia="仿宋_GB2312"/>
          <w:sz w:val="32"/>
          <w:szCs w:val="32"/>
        </w:rPr>
        <w:t>人天的标准执行，在野外工作期间取得的相关野外差旅证明，报销时均应交财务部门查存，相关票据仅作野外差旅凭证，不予报销。</w:t>
      </w:r>
    </w:p>
    <w:p w:rsidR="002C36B6" w:rsidRPr="006D354D" w:rsidRDefault="00B07554" w:rsidP="006D354D">
      <w:pPr>
        <w:spacing w:line="540" w:lineRule="exact"/>
        <w:ind w:firstLineChars="200" w:firstLine="640"/>
        <w:rPr>
          <w:rFonts w:eastAsia="仿宋_GB2312"/>
          <w:sz w:val="32"/>
          <w:szCs w:val="32"/>
        </w:rPr>
      </w:pPr>
      <w:r w:rsidRPr="006D354D">
        <w:rPr>
          <w:rFonts w:eastAsia="仿宋_GB2312"/>
          <w:kern w:val="0"/>
          <w:sz w:val="32"/>
          <w:szCs w:val="32"/>
        </w:rPr>
        <w:t>（</w:t>
      </w:r>
      <w:r w:rsidRPr="006D354D">
        <w:rPr>
          <w:rFonts w:eastAsia="仿宋_GB2312"/>
          <w:sz w:val="32"/>
          <w:szCs w:val="32"/>
        </w:rPr>
        <w:t>10</w:t>
      </w:r>
      <w:r w:rsidRPr="006D354D">
        <w:rPr>
          <w:rFonts w:eastAsia="仿宋_GB2312"/>
          <w:kern w:val="0"/>
          <w:sz w:val="32"/>
          <w:szCs w:val="32"/>
        </w:rPr>
        <w:t>）</w:t>
      </w:r>
      <w:r w:rsidRPr="006D354D">
        <w:rPr>
          <w:rFonts w:eastAsia="仿宋_GB2312"/>
          <w:sz w:val="32"/>
          <w:szCs w:val="32"/>
        </w:rPr>
        <w:t>出差天数的确定：乘坐公共交通工具往返的按交通票面日期计算；租用车辆从学校往返工作地区的，按照往返过路过桥费的日期或租赁合同中标注的日期作为核定出差时间的依据。</w:t>
      </w:r>
    </w:p>
    <w:p w:rsidR="002C36B6" w:rsidRPr="006D354D" w:rsidRDefault="00B07554" w:rsidP="006D354D">
      <w:pPr>
        <w:spacing w:line="540" w:lineRule="exact"/>
        <w:ind w:firstLineChars="200" w:firstLine="640"/>
        <w:rPr>
          <w:rFonts w:eastAsia="仿宋_GB2312"/>
          <w:sz w:val="32"/>
          <w:szCs w:val="32"/>
        </w:rPr>
      </w:pPr>
      <w:r w:rsidRPr="006D354D">
        <w:rPr>
          <w:rFonts w:eastAsia="仿宋_GB2312"/>
          <w:kern w:val="0"/>
          <w:sz w:val="32"/>
          <w:szCs w:val="32"/>
        </w:rPr>
        <w:t>12.</w:t>
      </w:r>
      <w:r w:rsidRPr="006D354D">
        <w:rPr>
          <w:rFonts w:eastAsia="仿宋_GB2312"/>
          <w:kern w:val="0"/>
          <w:sz w:val="32"/>
          <w:szCs w:val="32"/>
        </w:rPr>
        <w:t>业务接待费：是指项目在立项以及研究过程中用于接</w:t>
      </w:r>
      <w:r w:rsidRPr="006D354D">
        <w:rPr>
          <w:rFonts w:eastAsia="仿宋_GB2312"/>
          <w:sz w:val="32"/>
          <w:szCs w:val="32"/>
        </w:rPr>
        <w:t>待应酬而支付的餐费，无须</w:t>
      </w:r>
      <w:proofErr w:type="gramStart"/>
      <w:r w:rsidRPr="006D354D">
        <w:rPr>
          <w:rFonts w:eastAsia="仿宋_GB2312"/>
          <w:sz w:val="32"/>
          <w:szCs w:val="32"/>
        </w:rPr>
        <w:t>附人员</w:t>
      </w:r>
      <w:proofErr w:type="gramEnd"/>
      <w:r w:rsidRPr="006D354D">
        <w:rPr>
          <w:rFonts w:eastAsia="仿宋_GB2312"/>
          <w:sz w:val="32"/>
          <w:szCs w:val="32"/>
        </w:rPr>
        <w:t>清单和邀请函。报销比例不超过项目合同经费的</w:t>
      </w:r>
      <w:r w:rsidRPr="006D354D">
        <w:rPr>
          <w:rFonts w:eastAsia="仿宋_GB2312"/>
          <w:sz w:val="32"/>
          <w:szCs w:val="32"/>
        </w:rPr>
        <w:t>10%</w:t>
      </w:r>
      <w:r w:rsidRPr="006D354D">
        <w:rPr>
          <w:rFonts w:eastAsia="仿宋_GB2312"/>
          <w:sz w:val="32"/>
          <w:szCs w:val="32"/>
        </w:rPr>
        <w:t>，科研业务接待费不属于公务接待范畴，不纳入公务接待费核算。礼品费一律不予报销。</w:t>
      </w:r>
    </w:p>
    <w:p w:rsidR="002C36B6" w:rsidRPr="006D354D" w:rsidRDefault="00B07554" w:rsidP="006D354D">
      <w:pPr>
        <w:spacing w:line="540" w:lineRule="exact"/>
        <w:ind w:firstLineChars="200" w:firstLine="640"/>
        <w:rPr>
          <w:rFonts w:eastAsia="仿宋_GB2312"/>
          <w:kern w:val="0"/>
          <w:sz w:val="32"/>
          <w:szCs w:val="32"/>
        </w:rPr>
      </w:pPr>
      <w:r w:rsidRPr="006D354D">
        <w:rPr>
          <w:rFonts w:eastAsia="仿宋_GB2312"/>
          <w:kern w:val="0"/>
          <w:sz w:val="32"/>
          <w:szCs w:val="32"/>
        </w:rPr>
        <w:t>13.</w:t>
      </w:r>
      <w:r w:rsidRPr="006D354D">
        <w:rPr>
          <w:rFonts w:eastAsia="仿宋_GB2312"/>
          <w:kern w:val="0"/>
          <w:sz w:val="32"/>
          <w:szCs w:val="32"/>
        </w:rPr>
        <w:t>劳保用品费：是指因工作需要为科研人员配备或提供的工作服、手套、安全保护用品等所发生的支出费用。劳保用品需</w:t>
      </w:r>
      <w:proofErr w:type="gramStart"/>
      <w:r w:rsidRPr="006D354D">
        <w:rPr>
          <w:rFonts w:eastAsia="仿宋_GB2312"/>
          <w:kern w:val="0"/>
          <w:sz w:val="32"/>
          <w:szCs w:val="32"/>
        </w:rPr>
        <w:t>转帐</w:t>
      </w:r>
      <w:proofErr w:type="gramEnd"/>
      <w:r w:rsidRPr="006D354D">
        <w:rPr>
          <w:rFonts w:eastAsia="仿宋_GB2312"/>
          <w:kern w:val="0"/>
          <w:sz w:val="32"/>
          <w:szCs w:val="32"/>
        </w:rPr>
        <w:t>到供应科后统一领取。</w:t>
      </w:r>
    </w:p>
    <w:p w:rsidR="002C36B6" w:rsidRPr="006D354D" w:rsidRDefault="00B07554" w:rsidP="006D354D">
      <w:pPr>
        <w:spacing w:line="540" w:lineRule="exact"/>
        <w:ind w:firstLineChars="200" w:firstLine="640"/>
        <w:rPr>
          <w:rFonts w:eastAsia="仿宋_GB2312"/>
          <w:kern w:val="0"/>
          <w:sz w:val="32"/>
          <w:szCs w:val="32"/>
        </w:rPr>
      </w:pPr>
      <w:r w:rsidRPr="006D354D">
        <w:rPr>
          <w:rFonts w:eastAsia="仿宋_GB2312"/>
          <w:kern w:val="0"/>
          <w:sz w:val="32"/>
          <w:szCs w:val="32"/>
        </w:rPr>
        <w:t>14.</w:t>
      </w:r>
      <w:r w:rsidRPr="006D354D">
        <w:rPr>
          <w:rFonts w:eastAsia="仿宋_GB2312"/>
          <w:kern w:val="0"/>
          <w:sz w:val="32"/>
          <w:szCs w:val="32"/>
        </w:rPr>
        <w:t>人身安全保险费：是指因工作需要为科研人员购买的人身安全保险所发生的支出费用。</w:t>
      </w:r>
    </w:p>
    <w:p w:rsidR="002C36B6" w:rsidRPr="006D354D" w:rsidRDefault="00B07554" w:rsidP="006D354D">
      <w:pPr>
        <w:spacing w:line="540" w:lineRule="exact"/>
        <w:ind w:firstLineChars="200" w:firstLine="640"/>
        <w:rPr>
          <w:rFonts w:eastAsia="仿宋_GB2312"/>
          <w:kern w:val="0"/>
          <w:sz w:val="32"/>
          <w:szCs w:val="32"/>
        </w:rPr>
      </w:pPr>
      <w:r w:rsidRPr="006D354D">
        <w:rPr>
          <w:rFonts w:eastAsia="仿宋_GB2312"/>
          <w:kern w:val="0"/>
          <w:sz w:val="32"/>
          <w:szCs w:val="32"/>
        </w:rPr>
        <w:t>第二十四条</w:t>
      </w:r>
      <w:r w:rsidRPr="006D354D">
        <w:rPr>
          <w:rFonts w:eastAsia="仿宋_GB2312"/>
          <w:kern w:val="0"/>
          <w:sz w:val="32"/>
          <w:szCs w:val="32"/>
        </w:rPr>
        <w:t xml:space="preserve">  </w:t>
      </w:r>
      <w:r w:rsidRPr="006D354D">
        <w:rPr>
          <w:rFonts w:eastAsia="仿宋_GB2312"/>
          <w:kern w:val="0"/>
          <w:sz w:val="32"/>
          <w:szCs w:val="32"/>
        </w:rPr>
        <w:t>免提项目管理费的办理</w:t>
      </w:r>
    </w:p>
    <w:p w:rsidR="002C36B6" w:rsidRPr="006D354D" w:rsidRDefault="00B07554" w:rsidP="006D354D">
      <w:pPr>
        <w:spacing w:line="540" w:lineRule="exact"/>
        <w:ind w:firstLineChars="200" w:firstLine="640"/>
        <w:rPr>
          <w:rFonts w:eastAsia="仿宋_GB2312"/>
          <w:kern w:val="0"/>
          <w:sz w:val="32"/>
          <w:szCs w:val="32"/>
        </w:rPr>
      </w:pPr>
      <w:r w:rsidRPr="006D354D">
        <w:rPr>
          <w:rFonts w:eastAsia="仿宋_GB2312"/>
          <w:kern w:val="0"/>
          <w:sz w:val="32"/>
          <w:szCs w:val="32"/>
        </w:rPr>
        <w:t>学校鼓励横向科研项目经费和横向科研合作机构运行费用于购置学校固定资产、设备，进行实验室建设，学校和二级单位免提相应项目管理费。项目负责人或研究所（室）、中心主任持实验与设备管理处的固定资产验收票据，在项目到款上账</w:t>
      </w:r>
      <w:proofErr w:type="gramStart"/>
      <w:r w:rsidRPr="006D354D">
        <w:rPr>
          <w:rFonts w:eastAsia="仿宋_GB2312"/>
          <w:kern w:val="0"/>
          <w:sz w:val="32"/>
          <w:szCs w:val="32"/>
        </w:rPr>
        <w:t>时免扣</w:t>
      </w:r>
      <w:proofErr w:type="gramEnd"/>
      <w:r w:rsidRPr="006D354D">
        <w:rPr>
          <w:rFonts w:eastAsia="仿宋_GB2312"/>
          <w:kern w:val="0"/>
          <w:sz w:val="32"/>
          <w:szCs w:val="32"/>
        </w:rPr>
        <w:t>项目管理费。</w:t>
      </w:r>
    </w:p>
    <w:p w:rsidR="002C36B6" w:rsidRPr="006D354D" w:rsidRDefault="00B07554" w:rsidP="006D354D">
      <w:pPr>
        <w:spacing w:line="540" w:lineRule="exact"/>
        <w:ind w:firstLineChars="200" w:firstLine="640"/>
        <w:rPr>
          <w:rFonts w:eastAsia="仿宋_GB2312"/>
          <w:kern w:val="0"/>
          <w:sz w:val="32"/>
          <w:szCs w:val="32"/>
        </w:rPr>
      </w:pPr>
      <w:r w:rsidRPr="006D354D">
        <w:rPr>
          <w:rFonts w:eastAsia="仿宋_GB2312"/>
          <w:kern w:val="0"/>
          <w:sz w:val="32"/>
          <w:szCs w:val="32"/>
        </w:rPr>
        <w:t>第二十五条</w:t>
      </w:r>
      <w:r w:rsidRPr="006D354D">
        <w:rPr>
          <w:rFonts w:eastAsia="仿宋_GB2312"/>
          <w:kern w:val="0"/>
          <w:sz w:val="32"/>
          <w:szCs w:val="32"/>
        </w:rPr>
        <w:t xml:space="preserve">  </w:t>
      </w:r>
      <w:r w:rsidRPr="006D354D">
        <w:rPr>
          <w:rFonts w:eastAsia="仿宋_GB2312"/>
          <w:kern w:val="0"/>
          <w:sz w:val="32"/>
          <w:szCs w:val="32"/>
        </w:rPr>
        <w:t>在职教师利用学校科技资源所签订的科研合同，未放在学校管理的，一经发现，</w:t>
      </w:r>
      <w:r w:rsidRPr="006D354D">
        <w:rPr>
          <w:rFonts w:eastAsia="仿宋_GB2312"/>
          <w:kern w:val="0"/>
          <w:sz w:val="32"/>
          <w:szCs w:val="32"/>
        </w:rPr>
        <w:t>3-5</w:t>
      </w:r>
      <w:r w:rsidRPr="006D354D">
        <w:rPr>
          <w:rFonts w:eastAsia="仿宋_GB2312"/>
          <w:kern w:val="0"/>
          <w:sz w:val="32"/>
          <w:szCs w:val="32"/>
        </w:rPr>
        <w:t>年内暂缓学术晋升和推荐各类学术荣誉；担任党政领导职务的，按照学校干部管理条例处理。</w:t>
      </w:r>
    </w:p>
    <w:p w:rsidR="002C36B6" w:rsidRPr="006D354D" w:rsidRDefault="00B07554" w:rsidP="006D354D">
      <w:pPr>
        <w:spacing w:line="540" w:lineRule="exact"/>
        <w:jc w:val="center"/>
        <w:rPr>
          <w:rFonts w:eastAsia="仿宋_GB2312"/>
          <w:b/>
          <w:kern w:val="0"/>
          <w:sz w:val="32"/>
          <w:szCs w:val="32"/>
        </w:rPr>
      </w:pPr>
      <w:r w:rsidRPr="006D354D">
        <w:rPr>
          <w:rFonts w:eastAsia="仿宋_GB2312"/>
          <w:b/>
          <w:kern w:val="0"/>
          <w:sz w:val="32"/>
          <w:szCs w:val="32"/>
        </w:rPr>
        <w:t>第四章</w:t>
      </w:r>
      <w:r w:rsidRPr="006D354D">
        <w:rPr>
          <w:rFonts w:eastAsia="仿宋_GB2312"/>
          <w:b/>
          <w:kern w:val="0"/>
          <w:sz w:val="32"/>
          <w:szCs w:val="32"/>
        </w:rPr>
        <w:t xml:space="preserve"> </w:t>
      </w:r>
      <w:r w:rsidRPr="006D354D">
        <w:rPr>
          <w:rFonts w:eastAsia="仿宋_GB2312"/>
          <w:b/>
          <w:kern w:val="0"/>
          <w:sz w:val="32"/>
          <w:szCs w:val="32"/>
        </w:rPr>
        <w:t>结题管理</w:t>
      </w:r>
    </w:p>
    <w:p w:rsidR="002C36B6" w:rsidRPr="006D354D" w:rsidRDefault="00B07554" w:rsidP="006D354D">
      <w:pPr>
        <w:spacing w:line="540" w:lineRule="exact"/>
        <w:ind w:firstLineChars="200" w:firstLine="640"/>
        <w:rPr>
          <w:rFonts w:eastAsia="仿宋_GB2312"/>
          <w:kern w:val="0"/>
          <w:sz w:val="32"/>
          <w:szCs w:val="32"/>
        </w:rPr>
      </w:pPr>
      <w:r w:rsidRPr="006D354D">
        <w:rPr>
          <w:rFonts w:eastAsia="仿宋_GB2312"/>
          <w:kern w:val="0"/>
          <w:sz w:val="32"/>
          <w:szCs w:val="32"/>
        </w:rPr>
        <w:t>第二十六条</w:t>
      </w:r>
      <w:r w:rsidRPr="006D354D">
        <w:rPr>
          <w:rFonts w:eastAsia="仿宋_GB2312"/>
          <w:kern w:val="0"/>
          <w:sz w:val="32"/>
          <w:szCs w:val="32"/>
        </w:rPr>
        <w:t xml:space="preserve">  </w:t>
      </w:r>
      <w:r w:rsidRPr="006D354D">
        <w:rPr>
          <w:rFonts w:eastAsia="仿宋_GB2312"/>
          <w:kern w:val="0"/>
          <w:sz w:val="32"/>
          <w:szCs w:val="32"/>
        </w:rPr>
        <w:t>横向科研项目到期时，</w:t>
      </w:r>
      <w:proofErr w:type="gramStart"/>
      <w:r w:rsidRPr="006D354D">
        <w:rPr>
          <w:rFonts w:eastAsia="仿宋_GB2312"/>
          <w:kern w:val="0"/>
          <w:sz w:val="32"/>
          <w:szCs w:val="32"/>
        </w:rPr>
        <w:t>项目组须按时</w:t>
      </w:r>
      <w:proofErr w:type="gramEnd"/>
      <w:r w:rsidRPr="006D354D">
        <w:rPr>
          <w:rFonts w:eastAsia="仿宋_GB2312"/>
          <w:kern w:val="0"/>
          <w:sz w:val="32"/>
          <w:szCs w:val="32"/>
        </w:rPr>
        <w:t>向甲方申请验收。</w:t>
      </w:r>
    </w:p>
    <w:p w:rsidR="002C36B6" w:rsidRPr="006D354D" w:rsidRDefault="00B07554" w:rsidP="006D354D">
      <w:pPr>
        <w:spacing w:line="540" w:lineRule="exact"/>
        <w:ind w:firstLineChars="200" w:firstLine="640"/>
        <w:rPr>
          <w:rFonts w:eastAsia="仿宋_GB2312"/>
          <w:kern w:val="0"/>
          <w:sz w:val="32"/>
          <w:szCs w:val="32"/>
        </w:rPr>
      </w:pPr>
      <w:r w:rsidRPr="006D354D">
        <w:rPr>
          <w:rFonts w:eastAsia="仿宋_GB2312"/>
          <w:kern w:val="0"/>
          <w:sz w:val="32"/>
          <w:szCs w:val="32"/>
        </w:rPr>
        <w:t>第二十七条</w:t>
      </w:r>
      <w:r w:rsidRPr="006D354D">
        <w:rPr>
          <w:rFonts w:eastAsia="仿宋_GB2312"/>
          <w:kern w:val="0"/>
          <w:sz w:val="32"/>
          <w:szCs w:val="32"/>
        </w:rPr>
        <w:t xml:space="preserve">  </w:t>
      </w:r>
      <w:r w:rsidRPr="006D354D">
        <w:rPr>
          <w:rFonts w:eastAsia="仿宋_GB2312"/>
          <w:kern w:val="0"/>
          <w:sz w:val="32"/>
          <w:szCs w:val="32"/>
        </w:rPr>
        <w:t>通过验收后的项目，一年内必须办理结题手续（以最后一笔研究经费上账日为起始日）。结题时，项目</w:t>
      </w:r>
      <w:proofErr w:type="gramStart"/>
      <w:r w:rsidRPr="006D354D">
        <w:rPr>
          <w:rFonts w:eastAsia="仿宋_GB2312"/>
          <w:kern w:val="0"/>
          <w:sz w:val="32"/>
          <w:szCs w:val="32"/>
        </w:rPr>
        <w:t>组凭委托</w:t>
      </w:r>
      <w:proofErr w:type="gramEnd"/>
      <w:r w:rsidRPr="006D354D">
        <w:rPr>
          <w:rFonts w:eastAsia="仿宋_GB2312"/>
          <w:kern w:val="0"/>
          <w:sz w:val="32"/>
          <w:szCs w:val="32"/>
        </w:rPr>
        <w:t>方出具的验收意见书到科研处办理结题手续，填写科研项目结题及档案移交清单，同时提交研究报告、合同书等有关材料。未通过验收的项目，</w:t>
      </w:r>
      <w:proofErr w:type="gramStart"/>
      <w:r w:rsidRPr="006D354D">
        <w:rPr>
          <w:rFonts w:eastAsia="仿宋_GB2312"/>
          <w:kern w:val="0"/>
          <w:sz w:val="32"/>
          <w:szCs w:val="32"/>
        </w:rPr>
        <w:t>项目组须按</w:t>
      </w:r>
      <w:proofErr w:type="gramEnd"/>
      <w:r w:rsidRPr="006D354D">
        <w:rPr>
          <w:rFonts w:eastAsia="仿宋_GB2312"/>
          <w:kern w:val="0"/>
          <w:sz w:val="32"/>
          <w:szCs w:val="32"/>
        </w:rPr>
        <w:t>整改意见及时整改，在规定时间内重新申请验收。</w:t>
      </w:r>
    </w:p>
    <w:p w:rsidR="002C36B6" w:rsidRPr="006D354D" w:rsidRDefault="00B07554" w:rsidP="006D354D">
      <w:pPr>
        <w:spacing w:line="540" w:lineRule="exact"/>
        <w:ind w:firstLineChars="200" w:firstLine="640"/>
        <w:rPr>
          <w:rFonts w:eastAsia="仿宋_GB2312"/>
          <w:sz w:val="32"/>
          <w:szCs w:val="32"/>
        </w:rPr>
      </w:pPr>
      <w:r w:rsidRPr="006D354D">
        <w:rPr>
          <w:rFonts w:eastAsia="仿宋_GB2312"/>
          <w:sz w:val="32"/>
          <w:szCs w:val="32"/>
        </w:rPr>
        <w:t>第二十八条</w:t>
      </w:r>
      <w:r w:rsidRPr="006D354D">
        <w:rPr>
          <w:rFonts w:eastAsia="仿宋_GB2312"/>
          <w:sz w:val="32"/>
          <w:szCs w:val="32"/>
        </w:rPr>
        <w:t xml:space="preserve">  </w:t>
      </w:r>
      <w:r w:rsidRPr="006D354D">
        <w:rPr>
          <w:rFonts w:eastAsia="仿宋_GB2312"/>
          <w:sz w:val="32"/>
          <w:szCs w:val="32"/>
        </w:rPr>
        <w:t>科研项目验收后，如果出现下列情况，项目结余经费不得再提取任何劳务费：</w:t>
      </w:r>
    </w:p>
    <w:p w:rsidR="002C36B6" w:rsidRPr="006D354D" w:rsidRDefault="00B07554" w:rsidP="006D354D">
      <w:pPr>
        <w:spacing w:line="540" w:lineRule="exact"/>
        <w:ind w:firstLineChars="200" w:firstLine="640"/>
        <w:rPr>
          <w:rFonts w:eastAsia="仿宋_GB2312"/>
          <w:sz w:val="32"/>
          <w:szCs w:val="32"/>
        </w:rPr>
      </w:pPr>
      <w:r w:rsidRPr="006D354D">
        <w:rPr>
          <w:rFonts w:eastAsia="仿宋_GB2312"/>
          <w:sz w:val="32"/>
          <w:szCs w:val="32"/>
        </w:rPr>
        <w:t>1</w:t>
      </w:r>
      <w:r w:rsidRPr="006D354D">
        <w:rPr>
          <w:rFonts w:eastAsia="仿宋_GB2312"/>
          <w:kern w:val="0"/>
          <w:sz w:val="32"/>
          <w:szCs w:val="32"/>
        </w:rPr>
        <w:t>.</w:t>
      </w:r>
      <w:r w:rsidRPr="006D354D">
        <w:rPr>
          <w:rFonts w:eastAsia="仿宋_GB2312"/>
          <w:sz w:val="32"/>
          <w:szCs w:val="32"/>
        </w:rPr>
        <w:t>超过一年不办理结题手续的；</w:t>
      </w:r>
    </w:p>
    <w:p w:rsidR="002C36B6" w:rsidRPr="006D354D" w:rsidRDefault="00B07554" w:rsidP="006D354D">
      <w:pPr>
        <w:spacing w:line="540" w:lineRule="exact"/>
        <w:ind w:firstLineChars="200" w:firstLine="640"/>
        <w:rPr>
          <w:rFonts w:eastAsia="仿宋_GB2312"/>
          <w:sz w:val="32"/>
          <w:szCs w:val="32"/>
        </w:rPr>
      </w:pPr>
      <w:r w:rsidRPr="006D354D">
        <w:rPr>
          <w:rFonts w:eastAsia="仿宋_GB2312"/>
          <w:sz w:val="32"/>
          <w:szCs w:val="32"/>
        </w:rPr>
        <w:t>2</w:t>
      </w:r>
      <w:r w:rsidRPr="006D354D">
        <w:rPr>
          <w:rFonts w:eastAsia="仿宋_GB2312"/>
          <w:kern w:val="0"/>
          <w:sz w:val="32"/>
          <w:szCs w:val="32"/>
        </w:rPr>
        <w:t>.</w:t>
      </w:r>
      <w:r w:rsidRPr="006D354D">
        <w:rPr>
          <w:rFonts w:eastAsia="仿宋_GB2312"/>
          <w:sz w:val="32"/>
          <w:szCs w:val="32"/>
        </w:rPr>
        <w:t>项目在研究过程中存在违法违规事件，造成严重不良影响的；</w:t>
      </w:r>
    </w:p>
    <w:p w:rsidR="002C36B6" w:rsidRPr="006D354D" w:rsidRDefault="00B07554" w:rsidP="006D354D">
      <w:pPr>
        <w:spacing w:line="540" w:lineRule="exact"/>
        <w:ind w:firstLineChars="200" w:firstLine="640"/>
        <w:rPr>
          <w:rFonts w:eastAsia="仿宋_GB2312"/>
          <w:sz w:val="32"/>
          <w:szCs w:val="32"/>
        </w:rPr>
      </w:pPr>
      <w:r w:rsidRPr="006D354D">
        <w:rPr>
          <w:rFonts w:eastAsia="仿宋_GB2312"/>
          <w:sz w:val="32"/>
          <w:szCs w:val="32"/>
        </w:rPr>
        <w:t>3</w:t>
      </w:r>
      <w:r w:rsidRPr="006D354D">
        <w:rPr>
          <w:rFonts w:eastAsia="仿宋_GB2312"/>
          <w:kern w:val="0"/>
          <w:sz w:val="32"/>
          <w:szCs w:val="32"/>
        </w:rPr>
        <w:t>.</w:t>
      </w:r>
      <w:proofErr w:type="gramStart"/>
      <w:r w:rsidRPr="006D354D">
        <w:rPr>
          <w:rFonts w:eastAsia="仿宋_GB2312"/>
          <w:sz w:val="32"/>
          <w:szCs w:val="32"/>
        </w:rPr>
        <w:t>非委托</w:t>
      </w:r>
      <w:proofErr w:type="gramEnd"/>
      <w:r w:rsidRPr="006D354D">
        <w:rPr>
          <w:rFonts w:eastAsia="仿宋_GB2312"/>
          <w:sz w:val="32"/>
          <w:szCs w:val="32"/>
        </w:rPr>
        <w:t>方原因不按时提交研究成果的；</w:t>
      </w:r>
    </w:p>
    <w:p w:rsidR="002C36B6" w:rsidRPr="006D354D" w:rsidRDefault="00B07554" w:rsidP="006D354D">
      <w:pPr>
        <w:spacing w:line="540" w:lineRule="exact"/>
        <w:ind w:firstLineChars="200" w:firstLine="640"/>
        <w:rPr>
          <w:rFonts w:eastAsia="仿宋_GB2312"/>
          <w:sz w:val="32"/>
          <w:szCs w:val="32"/>
        </w:rPr>
      </w:pPr>
      <w:r w:rsidRPr="006D354D">
        <w:rPr>
          <w:rFonts w:eastAsia="仿宋_GB2312"/>
          <w:sz w:val="32"/>
          <w:szCs w:val="32"/>
        </w:rPr>
        <w:t>4</w:t>
      </w:r>
      <w:r w:rsidRPr="006D354D">
        <w:rPr>
          <w:rFonts w:eastAsia="仿宋_GB2312"/>
          <w:kern w:val="0"/>
          <w:sz w:val="32"/>
          <w:szCs w:val="32"/>
        </w:rPr>
        <w:t>.</w:t>
      </w:r>
      <w:r w:rsidRPr="006D354D">
        <w:rPr>
          <w:rFonts w:eastAsia="仿宋_GB2312"/>
          <w:sz w:val="32"/>
          <w:szCs w:val="32"/>
        </w:rPr>
        <w:t>项目验收评价很低，需要大幅度整改的；</w:t>
      </w:r>
    </w:p>
    <w:p w:rsidR="002C36B6" w:rsidRPr="006D354D" w:rsidRDefault="00B07554" w:rsidP="006D354D">
      <w:pPr>
        <w:spacing w:line="540" w:lineRule="exact"/>
        <w:ind w:firstLineChars="200" w:firstLine="640"/>
        <w:rPr>
          <w:rFonts w:eastAsia="仿宋_GB2312"/>
          <w:sz w:val="32"/>
          <w:szCs w:val="32"/>
        </w:rPr>
      </w:pPr>
      <w:r w:rsidRPr="006D354D">
        <w:rPr>
          <w:rFonts w:eastAsia="仿宋_GB2312"/>
          <w:sz w:val="32"/>
          <w:szCs w:val="32"/>
        </w:rPr>
        <w:t>5</w:t>
      </w:r>
      <w:r w:rsidRPr="006D354D">
        <w:rPr>
          <w:rFonts w:eastAsia="仿宋_GB2312"/>
          <w:kern w:val="0"/>
          <w:sz w:val="32"/>
          <w:szCs w:val="32"/>
        </w:rPr>
        <w:t>.</w:t>
      </w:r>
      <w:r w:rsidRPr="006D354D">
        <w:rPr>
          <w:rFonts w:eastAsia="仿宋_GB2312"/>
          <w:sz w:val="32"/>
          <w:szCs w:val="32"/>
        </w:rPr>
        <w:t>受到委托方通报批评和投诉的。</w:t>
      </w:r>
    </w:p>
    <w:p w:rsidR="002C36B6" w:rsidRPr="006D354D" w:rsidRDefault="00B07554" w:rsidP="006D354D">
      <w:pPr>
        <w:spacing w:line="540" w:lineRule="exact"/>
        <w:jc w:val="center"/>
        <w:rPr>
          <w:rFonts w:eastAsia="仿宋_GB2312"/>
          <w:b/>
          <w:kern w:val="0"/>
          <w:sz w:val="32"/>
          <w:szCs w:val="32"/>
        </w:rPr>
      </w:pPr>
      <w:r w:rsidRPr="006D354D">
        <w:rPr>
          <w:rFonts w:eastAsia="仿宋_GB2312"/>
          <w:b/>
          <w:kern w:val="0"/>
          <w:sz w:val="32"/>
          <w:szCs w:val="32"/>
        </w:rPr>
        <w:t>第五章</w:t>
      </w:r>
      <w:r w:rsidRPr="006D354D">
        <w:rPr>
          <w:rFonts w:eastAsia="仿宋_GB2312"/>
          <w:b/>
          <w:kern w:val="0"/>
          <w:sz w:val="32"/>
          <w:szCs w:val="32"/>
        </w:rPr>
        <w:t xml:space="preserve"> </w:t>
      </w:r>
      <w:r w:rsidRPr="006D354D">
        <w:rPr>
          <w:rFonts w:eastAsia="仿宋_GB2312"/>
          <w:b/>
          <w:kern w:val="0"/>
          <w:sz w:val="32"/>
          <w:szCs w:val="32"/>
        </w:rPr>
        <w:t>责任、监督、检查、审计及其他管理</w:t>
      </w:r>
    </w:p>
    <w:p w:rsidR="002C36B6" w:rsidRPr="006D354D" w:rsidRDefault="00B07554" w:rsidP="006D354D">
      <w:pPr>
        <w:spacing w:line="540" w:lineRule="exact"/>
        <w:ind w:firstLineChars="200" w:firstLine="640"/>
        <w:rPr>
          <w:rFonts w:eastAsia="仿宋_GB2312"/>
          <w:kern w:val="0"/>
          <w:sz w:val="32"/>
          <w:szCs w:val="32"/>
        </w:rPr>
      </w:pPr>
      <w:r w:rsidRPr="006D354D">
        <w:rPr>
          <w:rFonts w:eastAsia="仿宋_GB2312"/>
          <w:kern w:val="0"/>
          <w:sz w:val="32"/>
          <w:szCs w:val="32"/>
        </w:rPr>
        <w:t>第二十九条</w:t>
      </w:r>
      <w:r w:rsidRPr="006D354D">
        <w:rPr>
          <w:rFonts w:eastAsia="仿宋_GB2312"/>
          <w:kern w:val="0"/>
          <w:sz w:val="32"/>
          <w:szCs w:val="32"/>
        </w:rPr>
        <w:t xml:space="preserve">  </w:t>
      </w:r>
      <w:r w:rsidRPr="006D354D">
        <w:rPr>
          <w:rFonts w:eastAsia="仿宋_GB2312"/>
          <w:kern w:val="0"/>
          <w:sz w:val="32"/>
          <w:szCs w:val="32"/>
        </w:rPr>
        <w:t>科研处负责全校各类科研项目合同的审核与签订；指导项目负责人合理编制项目经费预算；负责科研经费的认证、分类、下账和转拨；配合有关部门（单位）对科研经费的管理和使用情况进行的监督、检查、审计。</w:t>
      </w:r>
    </w:p>
    <w:p w:rsidR="002C36B6" w:rsidRPr="006D354D" w:rsidRDefault="00B07554" w:rsidP="006D354D">
      <w:pPr>
        <w:spacing w:line="540" w:lineRule="exact"/>
        <w:ind w:firstLineChars="200" w:firstLine="640"/>
        <w:rPr>
          <w:rFonts w:eastAsia="仿宋_GB2312"/>
          <w:kern w:val="0"/>
          <w:sz w:val="32"/>
          <w:szCs w:val="32"/>
        </w:rPr>
      </w:pPr>
      <w:r w:rsidRPr="006D354D">
        <w:rPr>
          <w:rFonts w:eastAsia="仿宋_GB2312"/>
          <w:kern w:val="0"/>
          <w:sz w:val="32"/>
          <w:szCs w:val="32"/>
        </w:rPr>
        <w:t>第三十条</w:t>
      </w:r>
      <w:r w:rsidRPr="006D354D">
        <w:rPr>
          <w:rFonts w:eastAsia="仿宋_GB2312"/>
          <w:kern w:val="0"/>
          <w:sz w:val="32"/>
          <w:szCs w:val="32"/>
        </w:rPr>
        <w:t xml:space="preserve">  </w:t>
      </w:r>
      <w:r w:rsidRPr="006D354D">
        <w:rPr>
          <w:rFonts w:eastAsia="仿宋_GB2312"/>
          <w:kern w:val="0"/>
          <w:sz w:val="32"/>
          <w:szCs w:val="32"/>
        </w:rPr>
        <w:t>财务处审查项目经费决算；监督、指导项目负责人按照批文、任务书、预算书或合同要求及有关财经法规在其权限范围内使用科研经费；配合有关部门（单位）对科研经费的管理和使用情况进行的监督、检查、审计。</w:t>
      </w:r>
    </w:p>
    <w:p w:rsidR="002C36B6" w:rsidRPr="006D354D" w:rsidRDefault="00B07554" w:rsidP="006D354D">
      <w:pPr>
        <w:spacing w:line="540" w:lineRule="exact"/>
        <w:ind w:firstLineChars="200" w:firstLine="640"/>
        <w:rPr>
          <w:rFonts w:eastAsia="仿宋_GB2312"/>
          <w:kern w:val="0"/>
          <w:sz w:val="32"/>
          <w:szCs w:val="32"/>
        </w:rPr>
      </w:pPr>
      <w:r w:rsidRPr="006D354D">
        <w:rPr>
          <w:rFonts w:eastAsia="仿宋_GB2312"/>
          <w:kern w:val="0"/>
          <w:sz w:val="32"/>
          <w:szCs w:val="32"/>
        </w:rPr>
        <w:t>第三十一条</w:t>
      </w:r>
      <w:r w:rsidRPr="006D354D">
        <w:rPr>
          <w:rFonts w:eastAsia="仿宋_GB2312"/>
          <w:kern w:val="0"/>
          <w:sz w:val="32"/>
          <w:szCs w:val="32"/>
        </w:rPr>
        <w:t xml:space="preserve">  </w:t>
      </w:r>
      <w:r w:rsidRPr="006D354D">
        <w:rPr>
          <w:rFonts w:eastAsia="仿宋_GB2312"/>
          <w:kern w:val="0"/>
          <w:sz w:val="32"/>
          <w:szCs w:val="32"/>
        </w:rPr>
        <w:t>审计处定期或不定期监督、检查校内科</w:t>
      </w:r>
      <w:proofErr w:type="gramStart"/>
      <w:r w:rsidRPr="006D354D">
        <w:rPr>
          <w:rFonts w:eastAsia="仿宋_GB2312"/>
          <w:kern w:val="0"/>
          <w:sz w:val="32"/>
          <w:szCs w:val="32"/>
        </w:rPr>
        <w:t>研</w:t>
      </w:r>
      <w:proofErr w:type="gramEnd"/>
      <w:r w:rsidRPr="006D354D">
        <w:rPr>
          <w:rFonts w:eastAsia="仿宋_GB2312"/>
          <w:kern w:val="0"/>
          <w:sz w:val="32"/>
          <w:szCs w:val="32"/>
        </w:rPr>
        <w:t>经费的使用情况；配合有关部门（单位）对各类科研经费的审计工作。对监督、检查、审计中发现的问题，应及时指导纠正；对违反财经纪律的行为，应提请有关部门追究相关责任。</w:t>
      </w:r>
    </w:p>
    <w:p w:rsidR="002C36B6" w:rsidRPr="006D354D" w:rsidRDefault="00B07554" w:rsidP="006D354D">
      <w:pPr>
        <w:spacing w:line="540" w:lineRule="exact"/>
        <w:ind w:firstLineChars="200" w:firstLine="640"/>
        <w:rPr>
          <w:rFonts w:eastAsia="仿宋_GB2312"/>
          <w:kern w:val="0"/>
          <w:sz w:val="32"/>
          <w:szCs w:val="32"/>
        </w:rPr>
      </w:pPr>
      <w:r w:rsidRPr="006D354D">
        <w:rPr>
          <w:rFonts w:eastAsia="仿宋_GB2312"/>
          <w:kern w:val="0"/>
          <w:sz w:val="32"/>
          <w:szCs w:val="32"/>
        </w:rPr>
        <w:t>第三十二条</w:t>
      </w:r>
      <w:r w:rsidRPr="006D354D">
        <w:rPr>
          <w:rFonts w:eastAsia="仿宋_GB2312"/>
          <w:kern w:val="0"/>
          <w:sz w:val="32"/>
          <w:szCs w:val="32"/>
        </w:rPr>
        <w:t xml:space="preserve">  </w:t>
      </w:r>
      <w:r w:rsidRPr="006D354D">
        <w:rPr>
          <w:rFonts w:eastAsia="仿宋_GB2312"/>
          <w:kern w:val="0"/>
          <w:sz w:val="32"/>
          <w:szCs w:val="32"/>
        </w:rPr>
        <w:t>各二级单位负责指导和督促各自单位的项目负责人按照批合同要求及有关财经法规正确、合理使用科研经费。</w:t>
      </w:r>
    </w:p>
    <w:p w:rsidR="002C36B6" w:rsidRPr="006D354D" w:rsidRDefault="00B07554" w:rsidP="006D354D">
      <w:pPr>
        <w:spacing w:line="540" w:lineRule="exact"/>
        <w:ind w:firstLineChars="200" w:firstLine="640"/>
        <w:rPr>
          <w:rFonts w:eastAsia="仿宋_GB2312"/>
          <w:kern w:val="0"/>
          <w:sz w:val="32"/>
          <w:szCs w:val="32"/>
        </w:rPr>
      </w:pPr>
      <w:r w:rsidRPr="006D354D">
        <w:rPr>
          <w:rFonts w:eastAsia="仿宋_GB2312"/>
          <w:kern w:val="0"/>
          <w:sz w:val="32"/>
          <w:szCs w:val="32"/>
        </w:rPr>
        <w:t>第三十三条</w:t>
      </w:r>
      <w:r w:rsidRPr="006D354D">
        <w:rPr>
          <w:rFonts w:eastAsia="仿宋_GB2312"/>
          <w:kern w:val="0"/>
          <w:sz w:val="32"/>
          <w:szCs w:val="32"/>
        </w:rPr>
        <w:t xml:space="preserve">  </w:t>
      </w:r>
      <w:r w:rsidRPr="006D354D">
        <w:rPr>
          <w:rFonts w:eastAsia="仿宋_GB2312"/>
          <w:kern w:val="0"/>
          <w:sz w:val="32"/>
          <w:szCs w:val="32"/>
        </w:rPr>
        <w:t>项目负责人编制科研经费的预算、决算；按照合同要求及有关财经法规正确、合理使用科研经费；接受有关部门（单位）对科研经费的监督、检查和审计；对科研经费使用的真实性、合法性和有效性承担经济与法律责任。</w:t>
      </w:r>
    </w:p>
    <w:p w:rsidR="002C36B6" w:rsidRPr="006D354D" w:rsidRDefault="00B07554" w:rsidP="006D354D">
      <w:pPr>
        <w:spacing w:line="540" w:lineRule="exact"/>
        <w:jc w:val="center"/>
        <w:rPr>
          <w:rFonts w:eastAsia="仿宋_GB2312"/>
          <w:b/>
          <w:kern w:val="0"/>
          <w:sz w:val="32"/>
          <w:szCs w:val="32"/>
        </w:rPr>
      </w:pPr>
      <w:r w:rsidRPr="006D354D">
        <w:rPr>
          <w:rFonts w:eastAsia="仿宋_GB2312"/>
          <w:b/>
          <w:kern w:val="0"/>
          <w:sz w:val="32"/>
          <w:szCs w:val="32"/>
        </w:rPr>
        <w:t>第六章</w:t>
      </w:r>
      <w:r w:rsidRPr="006D354D">
        <w:rPr>
          <w:rFonts w:eastAsia="仿宋_GB2312"/>
          <w:b/>
          <w:kern w:val="0"/>
          <w:sz w:val="32"/>
          <w:szCs w:val="32"/>
        </w:rPr>
        <w:t xml:space="preserve"> </w:t>
      </w:r>
      <w:r w:rsidRPr="006D354D">
        <w:rPr>
          <w:rFonts w:eastAsia="仿宋_GB2312"/>
          <w:b/>
          <w:kern w:val="0"/>
          <w:sz w:val="32"/>
          <w:szCs w:val="32"/>
        </w:rPr>
        <w:t>附则</w:t>
      </w:r>
    </w:p>
    <w:p w:rsidR="002C36B6" w:rsidRPr="006D354D" w:rsidRDefault="00B07554" w:rsidP="006D354D">
      <w:pPr>
        <w:spacing w:line="540" w:lineRule="exact"/>
        <w:ind w:firstLineChars="200" w:firstLine="640"/>
        <w:rPr>
          <w:rFonts w:eastAsia="仿宋_GB2312"/>
          <w:kern w:val="0"/>
          <w:sz w:val="32"/>
          <w:szCs w:val="32"/>
        </w:rPr>
      </w:pPr>
      <w:r w:rsidRPr="006D354D">
        <w:rPr>
          <w:rFonts w:eastAsia="仿宋_GB2312"/>
          <w:kern w:val="0"/>
          <w:sz w:val="32"/>
          <w:szCs w:val="32"/>
        </w:rPr>
        <w:t>第三十四条</w:t>
      </w:r>
      <w:r w:rsidRPr="006D354D">
        <w:rPr>
          <w:rFonts w:eastAsia="仿宋_GB2312"/>
          <w:kern w:val="0"/>
          <w:sz w:val="32"/>
          <w:szCs w:val="32"/>
        </w:rPr>
        <w:t xml:space="preserve">  </w:t>
      </w:r>
      <w:r w:rsidRPr="006D354D">
        <w:rPr>
          <w:rFonts w:eastAsia="仿宋_GB2312"/>
          <w:kern w:val="0"/>
          <w:sz w:val="32"/>
          <w:szCs w:val="32"/>
        </w:rPr>
        <w:t>本办法自发布之日起开始执行</w:t>
      </w:r>
      <w:r w:rsidR="004703CD" w:rsidRPr="006D354D">
        <w:rPr>
          <w:rFonts w:eastAsia="仿宋_GB2312"/>
          <w:kern w:val="0"/>
          <w:sz w:val="32"/>
          <w:szCs w:val="32"/>
        </w:rPr>
        <w:t>，</w:t>
      </w:r>
      <w:r w:rsidR="004703CD" w:rsidRPr="006D354D">
        <w:rPr>
          <w:rFonts w:eastAsia="仿宋_GB2312"/>
          <w:sz w:val="32"/>
          <w:szCs w:val="32"/>
        </w:rPr>
        <w:t>2016</w:t>
      </w:r>
      <w:r w:rsidR="004703CD" w:rsidRPr="006D354D">
        <w:rPr>
          <w:rFonts w:eastAsia="仿宋_GB2312"/>
          <w:sz w:val="32"/>
          <w:szCs w:val="32"/>
        </w:rPr>
        <w:t>年</w:t>
      </w:r>
      <w:r w:rsidR="004703CD" w:rsidRPr="006D354D">
        <w:rPr>
          <w:rFonts w:eastAsia="仿宋_GB2312"/>
          <w:sz w:val="32"/>
          <w:szCs w:val="32"/>
        </w:rPr>
        <w:t>12</w:t>
      </w:r>
      <w:r w:rsidR="004703CD" w:rsidRPr="006D354D">
        <w:rPr>
          <w:rFonts w:eastAsia="仿宋_GB2312"/>
          <w:sz w:val="32"/>
          <w:szCs w:val="32"/>
        </w:rPr>
        <w:t>月</w:t>
      </w:r>
      <w:r w:rsidR="004703CD" w:rsidRPr="006D354D">
        <w:rPr>
          <w:rFonts w:eastAsia="仿宋_GB2312"/>
          <w:sz w:val="32"/>
          <w:szCs w:val="32"/>
        </w:rPr>
        <w:t>30</w:t>
      </w:r>
      <w:r w:rsidR="004703CD" w:rsidRPr="006D354D">
        <w:rPr>
          <w:rFonts w:eastAsia="仿宋_GB2312"/>
          <w:sz w:val="32"/>
          <w:szCs w:val="32"/>
        </w:rPr>
        <w:t>日印发的《西南石油大学横向科研项目及经费管理办法》（西南石大科〔</w:t>
      </w:r>
      <w:r w:rsidR="004703CD" w:rsidRPr="006D354D">
        <w:rPr>
          <w:rFonts w:eastAsia="仿宋_GB2312"/>
          <w:sz w:val="32"/>
          <w:szCs w:val="32"/>
        </w:rPr>
        <w:t>2016</w:t>
      </w:r>
      <w:r w:rsidR="004703CD" w:rsidRPr="006D354D">
        <w:rPr>
          <w:rFonts w:eastAsia="仿宋_GB2312"/>
          <w:sz w:val="32"/>
          <w:szCs w:val="32"/>
        </w:rPr>
        <w:t>〕</w:t>
      </w:r>
      <w:r w:rsidR="004703CD" w:rsidRPr="006D354D">
        <w:rPr>
          <w:rFonts w:eastAsia="仿宋_GB2312"/>
          <w:sz w:val="32"/>
          <w:szCs w:val="32"/>
        </w:rPr>
        <w:t>7</w:t>
      </w:r>
      <w:r w:rsidR="004703CD" w:rsidRPr="006D354D">
        <w:rPr>
          <w:rFonts w:eastAsia="仿宋_GB2312"/>
          <w:sz w:val="32"/>
          <w:szCs w:val="32"/>
        </w:rPr>
        <w:t>号）同时废止</w:t>
      </w:r>
      <w:r w:rsidRPr="006D354D">
        <w:rPr>
          <w:rFonts w:eastAsia="仿宋_GB2312"/>
          <w:kern w:val="0"/>
          <w:sz w:val="32"/>
          <w:szCs w:val="32"/>
        </w:rPr>
        <w:t>。</w:t>
      </w:r>
    </w:p>
    <w:p w:rsidR="002C36B6" w:rsidRDefault="00B07554" w:rsidP="006D354D">
      <w:pPr>
        <w:spacing w:line="540" w:lineRule="exact"/>
        <w:ind w:firstLineChars="200" w:firstLine="640"/>
        <w:rPr>
          <w:rFonts w:eastAsia="仿宋_GB2312"/>
          <w:kern w:val="0"/>
          <w:sz w:val="32"/>
          <w:szCs w:val="32"/>
        </w:rPr>
      </w:pPr>
      <w:r w:rsidRPr="006D354D">
        <w:rPr>
          <w:rFonts w:eastAsia="仿宋_GB2312"/>
          <w:kern w:val="0"/>
          <w:sz w:val="32"/>
          <w:szCs w:val="32"/>
        </w:rPr>
        <w:t>第三十五条</w:t>
      </w:r>
      <w:r w:rsidRPr="006D354D">
        <w:rPr>
          <w:rFonts w:eastAsia="仿宋_GB2312"/>
          <w:kern w:val="0"/>
          <w:sz w:val="32"/>
          <w:szCs w:val="32"/>
        </w:rPr>
        <w:t xml:space="preserve">  </w:t>
      </w:r>
      <w:r w:rsidRPr="006D354D">
        <w:rPr>
          <w:rFonts w:eastAsia="仿宋_GB2312"/>
          <w:kern w:val="0"/>
          <w:sz w:val="32"/>
          <w:szCs w:val="32"/>
        </w:rPr>
        <w:t>本办法由科研处负责解释。</w:t>
      </w:r>
    </w:p>
    <w:p w:rsidR="006D354D" w:rsidRDefault="006D354D" w:rsidP="006D354D">
      <w:pPr>
        <w:spacing w:line="540" w:lineRule="exact"/>
        <w:ind w:firstLineChars="200" w:firstLine="640"/>
        <w:rPr>
          <w:rFonts w:eastAsia="仿宋_GB2312"/>
          <w:kern w:val="0"/>
          <w:sz w:val="32"/>
          <w:szCs w:val="32"/>
        </w:rPr>
      </w:pPr>
    </w:p>
    <w:p w:rsidR="006D354D" w:rsidRDefault="006D354D" w:rsidP="003F72F3">
      <w:pPr>
        <w:spacing w:line="240" w:lineRule="exact"/>
        <w:ind w:firstLineChars="200" w:firstLine="640"/>
        <w:rPr>
          <w:rFonts w:eastAsia="仿宋_GB2312"/>
          <w:kern w:val="0"/>
          <w:sz w:val="32"/>
          <w:szCs w:val="32"/>
        </w:rPr>
      </w:pPr>
    </w:p>
    <w:p w:rsidR="006D354D" w:rsidRDefault="006D354D" w:rsidP="003F72F3">
      <w:pPr>
        <w:spacing w:line="240" w:lineRule="exact"/>
        <w:ind w:firstLineChars="200" w:firstLine="640"/>
        <w:rPr>
          <w:rFonts w:eastAsia="仿宋_GB2312"/>
          <w:kern w:val="0"/>
          <w:sz w:val="32"/>
          <w:szCs w:val="32"/>
        </w:rPr>
      </w:pPr>
    </w:p>
    <w:p w:rsidR="006D354D" w:rsidRDefault="006D354D" w:rsidP="003F72F3">
      <w:pPr>
        <w:spacing w:line="240" w:lineRule="exact"/>
        <w:ind w:firstLineChars="200" w:firstLine="640"/>
        <w:rPr>
          <w:rFonts w:eastAsia="仿宋_GB2312"/>
          <w:kern w:val="0"/>
          <w:sz w:val="32"/>
          <w:szCs w:val="32"/>
        </w:rPr>
      </w:pPr>
    </w:p>
    <w:p w:rsidR="006D354D" w:rsidRDefault="006D354D" w:rsidP="003F72F3">
      <w:pPr>
        <w:spacing w:line="240" w:lineRule="exact"/>
        <w:ind w:firstLineChars="200" w:firstLine="640"/>
        <w:rPr>
          <w:rFonts w:eastAsia="仿宋_GB2312"/>
          <w:kern w:val="0"/>
          <w:sz w:val="32"/>
          <w:szCs w:val="32"/>
        </w:rPr>
      </w:pPr>
    </w:p>
    <w:p w:rsidR="006D354D" w:rsidRDefault="006D354D" w:rsidP="003F72F3">
      <w:pPr>
        <w:spacing w:line="240" w:lineRule="exact"/>
        <w:ind w:firstLineChars="200" w:firstLine="640"/>
        <w:rPr>
          <w:rFonts w:eastAsia="仿宋_GB2312"/>
          <w:kern w:val="0"/>
          <w:sz w:val="32"/>
          <w:szCs w:val="32"/>
        </w:rPr>
      </w:pPr>
    </w:p>
    <w:p w:rsidR="006D354D" w:rsidRPr="003F72F3" w:rsidRDefault="006D354D" w:rsidP="003F72F3">
      <w:pPr>
        <w:spacing w:line="480" w:lineRule="exact"/>
        <w:ind w:firstLineChars="100" w:firstLine="210"/>
        <w:rPr>
          <w:rFonts w:eastAsia="仿宋_GB2312"/>
          <w:sz w:val="32"/>
          <w:szCs w:val="32"/>
        </w:rPr>
      </w:pPr>
      <w:r>
        <w:rPr>
          <w:noProof/>
        </w:rPr>
        <mc:AlternateContent>
          <mc:Choice Requires="wps">
            <w:drawing>
              <wp:anchor distT="0" distB="0" distL="114300" distR="114300" simplePos="0" relativeHeight="251657216" behindDoc="0" locked="0" layoutInCell="1" allowOverlap="1" wp14:anchorId="2D64008D" wp14:editId="7075FA3C">
                <wp:simplePos x="0" y="0"/>
                <wp:positionH relativeFrom="column">
                  <wp:posOffset>0</wp:posOffset>
                </wp:positionH>
                <wp:positionV relativeFrom="paragraph">
                  <wp:posOffset>354330</wp:posOffset>
                </wp:positionV>
                <wp:extent cx="5547360" cy="22860"/>
                <wp:effectExtent l="9525" t="11430" r="15240" b="1333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228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0;margin-top:27.9pt;width:436.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ICRAIAAEwEAAAOAAAAZHJzL2Uyb0RvYy54bWysVM2O0zAQviPxDlbubX6adrtR0xVKWi4L&#10;VNrlAVzbaSwS27LdphXiFXgBJE7ACTjtnaeB5TEYuz9QuCBED+7Y4/nmm5nPmVxt2wZtmDZcijyI&#10;+1GAmCCScrHKg+e38944QMZiQXEjBcuDHTPB1fThg0mnMpbIWjaUaQQgwmSdyoPaWpWFoSE1a7Hp&#10;S8UEOCupW2xhq1ch1bgD9LYJkygahZ3UVGlJmDFwWu6dwdTjVxUj9llVGWZRkwfAzfpV+3Xp1nA6&#10;wdlKY1VzcqCB/4FFi7mApCeoEluM1pr/AdVyoqWRle0T2YayqjhhvgaoJo5+q+amxor5WqA5Rp3a&#10;ZP4fLHm6WWjEaR4MAiRwCyO6f3P37fX7+8+fvr67+/7lrbM/fkAD16pOmQwiCrHQrliyFTfqWpIX&#10;BglZ1FismKd8u1OAE7uI8CzEbYyChMvuiaRwB6+t9H3bVrp1kNARtPXj2Z3Gw7YWETgcDtOLwQim&#10;SMCXJGMwXQacHYOVNvYxky1yRh4YqzFf1baQQoAQpI59Kry5NnYfeAxwmYWc86aBc5w1AnXAP7mI&#10;Ih9hZMOp8zqn0atl0Wi0wU5S/negcXZNy7WgHq1mmM4OtsW82dtAuxEOD6oDPgdrr5mXl9HlbDwb&#10;p700Gc16aVSWvUfzIu2N5vHFsByURVHGrxy1OM1qTikTjt1Rv3H6d/o4vKS98k4KPvUhPEf3nQay&#10;x39P2o/XTXSvjaWku4V2vXWTBsn6y4fn5d7Er3t/6+dHYPoDAAD//wMAUEsDBBQABgAIAAAAIQAL&#10;fmUI2gAAAAYBAAAPAAAAZHJzL2Rvd25yZXYueG1sTI/BTsMwEETvSPyDtUjcqAM0aUjjVIDEuSLt&#10;hdsm3sZRYzuK3Sb8PcsJjjszmnlb7hY7iCtNofdOweMqAUGu9bp3nYLj4eMhBxEiOo2Dd6TgmwLs&#10;qtubEgvtZ/dJ1zp2gktcKFCBiXEspAytIYth5Udy7J38ZDHyOXVSTzhzuR3kU5Jk0mLveMHgSO+G&#10;2nN9sQo2a/3lMXtLm3TeHyKdTJ3vF6Xu75bXLYhIS/wLwy8+o0PFTI2/OB3EoIAfiQrSlPnZzTfP&#10;GYiGhZc1yKqU//GrHwAAAP//AwBQSwECLQAUAAYACAAAACEAtoM4kv4AAADhAQAAEwAAAAAAAAAA&#10;AAAAAAAAAAAAW0NvbnRlbnRfVHlwZXNdLnhtbFBLAQItABQABgAIAAAAIQA4/SH/1gAAAJQBAAAL&#10;AAAAAAAAAAAAAAAAAC8BAABfcmVscy8ucmVsc1BLAQItABQABgAIAAAAIQD1WrICRAIAAEwEAAAO&#10;AAAAAAAAAAAAAAAAAC4CAABkcnMvZTJvRG9jLnhtbFBLAQItABQABgAIAAAAIQALfmUI2gAAAAYB&#10;AAAPAAAAAAAAAAAAAAAAAJ4EAABkcnMvZG93bnJldi54bWxQSwUGAAAAAAQABADzAAAApQUAAAAA&#10;" strokeweight="1pt"/>
            </w:pict>
          </mc:Fallback>
        </mc:AlternateContent>
      </w:r>
      <w:bookmarkStart w:id="7" w:name="OLE_LINK14"/>
      <w:bookmarkStart w:id="8" w:name="OLE_LINK11"/>
      <w:bookmarkStart w:id="9" w:name="OLE_LINK10"/>
      <w:bookmarkStart w:id="10" w:name="OLE_LINK7"/>
      <w:bookmarkStart w:id="11" w:name="OLE_LINK6"/>
      <w:bookmarkStart w:id="12" w:name="OLE_LINK5"/>
      <w:r>
        <w:rPr>
          <w:noProof/>
        </w:rPr>
        <mc:AlternateContent>
          <mc:Choice Requires="wps">
            <w:drawing>
              <wp:anchor distT="0" distB="0" distL="114300" distR="114300" simplePos="0" relativeHeight="251658240" behindDoc="0" locked="0" layoutInCell="1" allowOverlap="1" wp14:anchorId="790DC7E7" wp14:editId="20BAEFB7">
                <wp:simplePos x="0" y="0"/>
                <wp:positionH relativeFrom="column">
                  <wp:posOffset>0</wp:posOffset>
                </wp:positionH>
                <wp:positionV relativeFrom="paragraph">
                  <wp:posOffset>0</wp:posOffset>
                </wp:positionV>
                <wp:extent cx="5547360" cy="22860"/>
                <wp:effectExtent l="9525" t="9525" r="15240" b="1524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228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0;margin-top:0;width:436.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6HHRAIAAEwEAAAOAAAAZHJzL2Uyb0RvYy54bWysVM2O0zAQviPxDlbubX42/dmo6QolLZcF&#10;Ku3yAK7tNBaJbdlu0wrxCrwAEifgBJz2ztPA8hiM3R8oXBCiB3fs8XzzzcznTK62bYM2TBsuRR7E&#10;/ShATBBJuVjlwfPbeW8cIGOxoLiRguXBjpngavrwwaRTGUtkLRvKNAIQYbJO5UFtrcrC0JCatdj0&#10;pWICnJXULbaw1auQatwBetuESRQNw05qqrQkzBg4LffOYOrxq4oR+6yqDLOoyQPgZv2q/bp0azid&#10;4Gylsao5OdDA/8CixVxA0hNUiS1Ga83/gGo50dLIyvaJbENZVZwwXwNUE0e/VXNTY8V8LdAco05t&#10;Mv8PljzdLDTiNA+SAAncwoju39x9e/3+/vOnr+/uvn956+yPH1DiWtUpk0FEIRbaFUu24kZdS/LC&#10;ICGLGosV85RvdwpwYhcRnoW4jVGQcNk9kRTu4LWVvm/bSrcOEjqCtn48u9N42NYiAoeDQTq6GMIU&#10;CfiSZAymy4CzY7DSxj5mskXOyANjNear2hZSCBCC1LFPhTfXxu4DjwEus5Bz3jRwjrNGoA74J6Mo&#10;8hFGNpw6r3MavVoWjUYb7CTlfwcaZ9e0XAvq0WqG6exgW8ybvQ20G+HwoDrgc7D2mnl5GV3OxrNx&#10;2kuT4ayXRmXZezQv0t5wHo8G5UVZFGX8ylGL06zmlDLh2B31G6d/p4/DS9or76TgUx/Cc3TfaSB7&#10;/Pek/XjdRPfaWEq6W2jXWzdpkKy/fHhe7k38uve3fn4Epj8AAAD//wMAUEsDBBQABgAIAAAAIQCh&#10;7GAW1wAAAAMBAAAPAAAAZHJzL2Rvd25yZXYueG1sTI/NTsNADITvSLzDykjc6IafplGaTQVInCtS&#10;LtycrJtEzXqj7LYJb4/hAhePrLFmPhe7xQ3qQlPoPRu4XyWgiBtve24NfBze7jJQISJbHDyTgS8K&#10;sCuvrwrMrZ/5nS5VbJWEcMjRQBfjmGsdmo4chpUficU7+slhlHVqtZ1wlnA36IckSbXDnqWhw5Fe&#10;O2pO1dkZ2DzZT4/py7pez/tDpGNXZfvFmNub5XkLKtIS/47hB1/QoRSm2p/ZBjUYkEfi7xQv2zym&#10;oGoDIros9H/28hsAAP//AwBQSwECLQAUAAYACAAAACEAtoM4kv4AAADhAQAAEwAAAAAAAAAAAAAA&#10;AAAAAAAAW0NvbnRlbnRfVHlwZXNdLnhtbFBLAQItABQABgAIAAAAIQA4/SH/1gAAAJQBAAALAAAA&#10;AAAAAAAAAAAAAC8BAABfcmVscy8ucmVsc1BLAQItABQABgAIAAAAIQBPJ6HHRAIAAEwEAAAOAAAA&#10;AAAAAAAAAAAAAC4CAABkcnMvZTJvRG9jLnhtbFBLAQItABQABgAIAAAAIQCh7GAW1wAAAAMBAAAP&#10;AAAAAAAAAAAAAAAAAJ4EAABkcnMvZG93bnJldi54bWxQSwUGAAAAAAQABADzAAAAogUAAAAA&#10;" strokeweight="1pt"/>
            </w:pict>
          </mc:Fallback>
        </mc:AlternateContent>
      </w:r>
      <w:r w:rsidRPr="003F72F3">
        <w:rPr>
          <w:rFonts w:eastAsia="仿宋" w:hint="eastAsia"/>
          <w:sz w:val="28"/>
          <w:szCs w:val="28"/>
        </w:rPr>
        <w:t>西南石油大学办公室</w:t>
      </w:r>
      <w:r w:rsidRPr="003F72F3">
        <w:rPr>
          <w:rFonts w:eastAsia="仿宋" w:hint="eastAsia"/>
          <w:sz w:val="28"/>
          <w:szCs w:val="28"/>
        </w:rPr>
        <w:t xml:space="preserve">                    201</w:t>
      </w:r>
      <w:r>
        <w:rPr>
          <w:rFonts w:eastAsia="仿宋"/>
          <w:sz w:val="28"/>
          <w:szCs w:val="28"/>
        </w:rPr>
        <w:t>7</w:t>
      </w:r>
      <w:r w:rsidRPr="003F72F3">
        <w:rPr>
          <w:rFonts w:eastAsia="仿宋" w:hint="eastAsia"/>
          <w:sz w:val="28"/>
          <w:szCs w:val="28"/>
        </w:rPr>
        <w:t>年</w:t>
      </w:r>
      <w:r>
        <w:rPr>
          <w:rFonts w:eastAsia="仿宋" w:hint="eastAsia"/>
          <w:sz w:val="28"/>
          <w:szCs w:val="28"/>
        </w:rPr>
        <w:t>4</w:t>
      </w:r>
      <w:r w:rsidRPr="003F72F3">
        <w:rPr>
          <w:rFonts w:eastAsia="仿宋" w:hint="eastAsia"/>
          <w:sz w:val="28"/>
          <w:szCs w:val="28"/>
        </w:rPr>
        <w:t>月</w:t>
      </w:r>
      <w:r>
        <w:rPr>
          <w:rFonts w:eastAsia="仿宋" w:hint="eastAsia"/>
          <w:sz w:val="28"/>
          <w:szCs w:val="28"/>
        </w:rPr>
        <w:t>19</w:t>
      </w:r>
      <w:r w:rsidRPr="003F72F3">
        <w:rPr>
          <w:rFonts w:eastAsia="仿宋" w:hint="eastAsia"/>
          <w:sz w:val="28"/>
          <w:szCs w:val="28"/>
        </w:rPr>
        <w:t>日印发</w:t>
      </w:r>
      <w:bookmarkEnd w:id="7"/>
      <w:bookmarkEnd w:id="8"/>
      <w:bookmarkEnd w:id="9"/>
      <w:bookmarkEnd w:id="10"/>
      <w:bookmarkEnd w:id="11"/>
      <w:bookmarkEnd w:id="12"/>
    </w:p>
    <w:sectPr w:rsidR="006D354D" w:rsidRPr="003F72F3" w:rsidSect="00026055">
      <w:footerReference w:type="even" r:id="rId10"/>
      <w:footerReference w:type="default" r:id="rId11"/>
      <w:pgSz w:w="11906" w:h="16838" w:code="9"/>
      <w:pgMar w:top="2098" w:right="1588" w:bottom="209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554" w:rsidRDefault="00B07554">
      <w:r>
        <w:separator/>
      </w:r>
    </w:p>
  </w:endnote>
  <w:endnote w:type="continuationSeparator" w:id="0">
    <w:p w:rsidR="00B07554" w:rsidRDefault="00B0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996515"/>
      <w:docPartObj>
        <w:docPartGallery w:val="Page Numbers (Bottom of Page)"/>
        <w:docPartUnique/>
      </w:docPartObj>
    </w:sdtPr>
    <w:sdtEndPr>
      <w:rPr>
        <w:rFonts w:asciiTheme="minorEastAsia" w:eastAsiaTheme="minorEastAsia" w:hAnsiTheme="minorEastAsia"/>
        <w:sz w:val="28"/>
        <w:szCs w:val="28"/>
      </w:rPr>
    </w:sdtEndPr>
    <w:sdtContent>
      <w:p w:rsidR="00026055" w:rsidRPr="00026055" w:rsidRDefault="00026055">
        <w:pPr>
          <w:pStyle w:val="a4"/>
          <w:rPr>
            <w:rFonts w:asciiTheme="minorEastAsia" w:eastAsiaTheme="minorEastAsia" w:hAnsiTheme="minorEastAsia"/>
            <w:sz w:val="28"/>
            <w:szCs w:val="28"/>
          </w:rPr>
        </w:pPr>
        <w:r w:rsidRPr="00026055">
          <w:rPr>
            <w:rFonts w:asciiTheme="minorEastAsia" w:eastAsiaTheme="minorEastAsia" w:hAnsiTheme="minorEastAsia"/>
            <w:sz w:val="28"/>
            <w:szCs w:val="28"/>
          </w:rPr>
          <w:fldChar w:fldCharType="begin"/>
        </w:r>
        <w:r w:rsidRPr="00026055">
          <w:rPr>
            <w:rFonts w:asciiTheme="minorEastAsia" w:eastAsiaTheme="minorEastAsia" w:hAnsiTheme="minorEastAsia"/>
            <w:sz w:val="28"/>
            <w:szCs w:val="28"/>
          </w:rPr>
          <w:instrText>PAGE   \* MERGEFORMAT</w:instrText>
        </w:r>
        <w:r w:rsidRPr="00026055">
          <w:rPr>
            <w:rFonts w:asciiTheme="minorEastAsia" w:eastAsiaTheme="minorEastAsia" w:hAnsiTheme="minorEastAsia"/>
            <w:sz w:val="28"/>
            <w:szCs w:val="28"/>
          </w:rPr>
          <w:fldChar w:fldCharType="separate"/>
        </w:r>
        <w:r w:rsidRPr="00026055">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16 -</w:t>
        </w:r>
        <w:r w:rsidRPr="00026055">
          <w:rPr>
            <w:rFonts w:asciiTheme="minorEastAsia" w:eastAsiaTheme="minorEastAsia" w:hAnsiTheme="minorEastAsia"/>
            <w:sz w:val="28"/>
            <w:szCs w:val="28"/>
          </w:rPr>
          <w:fldChar w:fldCharType="end"/>
        </w:r>
      </w:p>
    </w:sdtContent>
  </w:sdt>
  <w:p w:rsidR="00026055" w:rsidRDefault="000260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337030"/>
      <w:docPartObj>
        <w:docPartGallery w:val="Page Numbers (Bottom of Page)"/>
        <w:docPartUnique/>
      </w:docPartObj>
    </w:sdtPr>
    <w:sdtEndPr>
      <w:rPr>
        <w:rFonts w:asciiTheme="minorEastAsia" w:eastAsiaTheme="minorEastAsia" w:hAnsiTheme="minorEastAsia"/>
        <w:sz w:val="28"/>
        <w:szCs w:val="28"/>
      </w:rPr>
    </w:sdtEndPr>
    <w:sdtContent>
      <w:p w:rsidR="00026055" w:rsidRPr="00026055" w:rsidRDefault="00026055">
        <w:pPr>
          <w:pStyle w:val="a4"/>
          <w:jc w:val="right"/>
          <w:rPr>
            <w:rFonts w:asciiTheme="minorEastAsia" w:eastAsiaTheme="minorEastAsia" w:hAnsiTheme="minorEastAsia"/>
            <w:sz w:val="28"/>
            <w:szCs w:val="28"/>
          </w:rPr>
        </w:pPr>
        <w:r w:rsidRPr="00026055">
          <w:rPr>
            <w:rFonts w:asciiTheme="minorEastAsia" w:eastAsiaTheme="minorEastAsia" w:hAnsiTheme="minorEastAsia"/>
            <w:sz w:val="28"/>
            <w:szCs w:val="28"/>
          </w:rPr>
          <w:fldChar w:fldCharType="begin"/>
        </w:r>
        <w:r w:rsidRPr="00026055">
          <w:rPr>
            <w:rFonts w:asciiTheme="minorEastAsia" w:eastAsiaTheme="minorEastAsia" w:hAnsiTheme="minorEastAsia"/>
            <w:sz w:val="28"/>
            <w:szCs w:val="28"/>
          </w:rPr>
          <w:instrText>PAGE   \* MERGEFORMAT</w:instrText>
        </w:r>
        <w:r w:rsidRPr="00026055">
          <w:rPr>
            <w:rFonts w:asciiTheme="minorEastAsia" w:eastAsiaTheme="minorEastAsia" w:hAnsiTheme="minorEastAsia"/>
            <w:sz w:val="28"/>
            <w:szCs w:val="28"/>
          </w:rPr>
          <w:fldChar w:fldCharType="separate"/>
        </w:r>
        <w:r w:rsidRPr="00026055">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15 -</w:t>
        </w:r>
        <w:r w:rsidRPr="00026055">
          <w:rPr>
            <w:rFonts w:asciiTheme="minorEastAsia" w:eastAsiaTheme="minorEastAsia" w:hAnsiTheme="minorEastAsia"/>
            <w:sz w:val="28"/>
            <w:szCs w:val="28"/>
          </w:rPr>
          <w:fldChar w:fldCharType="end"/>
        </w:r>
      </w:p>
    </w:sdtContent>
  </w:sdt>
  <w:p w:rsidR="00026055" w:rsidRDefault="000260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554" w:rsidRDefault="00B07554">
      <w:r>
        <w:separator/>
      </w:r>
    </w:p>
  </w:footnote>
  <w:footnote w:type="continuationSeparator" w:id="0">
    <w:p w:rsidR="00B07554" w:rsidRDefault="00B07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ocumentProtection w:edit="forms" w:enforcement="1" w:cryptProviderType="rsaFull" w:cryptAlgorithmClass="hash" w:cryptAlgorithmType="typeAny" w:cryptAlgorithmSid="4" w:cryptSpinCount="100000" w:hash="JCOPsX19chgN7lx54nNP3NEToFs=" w:salt="Yy3N82wqgBKz5ZzJ7WZl0g=="/>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53C0340-77B1-45F2-856F-D35DD120F094}" w:val="BbFQju4dLa7AziWUptEkwMYqRrvXP0HKsn2o/hm3ODJGyeC8x+ZIlgN6=9T5VSc1f"/>
    <w:docVar w:name="{E04E4C03-970A-42A6-8AC5-2452A790FE47}" w:val="BbFQju4dLa7AziWUptEkwMYqRrvXP0HKsn2o/hm3ODJGyeC8x+ZIlgN6=9T5VSc1f"/>
    <w:docVar w:name="DocumentID" w:val="{1F8A1E5E-67C4-4440-AF91-3C64087707C3}_1"/>
  </w:docVars>
  <w:rsids>
    <w:rsidRoot w:val="0009363E"/>
    <w:rsid w:val="00026055"/>
    <w:rsid w:val="00056317"/>
    <w:rsid w:val="000770A8"/>
    <w:rsid w:val="0009363E"/>
    <w:rsid w:val="000C486A"/>
    <w:rsid w:val="000D098F"/>
    <w:rsid w:val="000D3784"/>
    <w:rsid w:val="000F1808"/>
    <w:rsid w:val="00103229"/>
    <w:rsid w:val="0015393B"/>
    <w:rsid w:val="00181060"/>
    <w:rsid w:val="001852D6"/>
    <w:rsid w:val="001B02C2"/>
    <w:rsid w:val="002028C4"/>
    <w:rsid w:val="00234CD7"/>
    <w:rsid w:val="0024292B"/>
    <w:rsid w:val="002A51D6"/>
    <w:rsid w:val="002B4389"/>
    <w:rsid w:val="002B7AB5"/>
    <w:rsid w:val="002C36B6"/>
    <w:rsid w:val="002D249D"/>
    <w:rsid w:val="002F5408"/>
    <w:rsid w:val="003040A5"/>
    <w:rsid w:val="00313DEB"/>
    <w:rsid w:val="00317C50"/>
    <w:rsid w:val="00334B90"/>
    <w:rsid w:val="00346E27"/>
    <w:rsid w:val="00362CC7"/>
    <w:rsid w:val="003A16AF"/>
    <w:rsid w:val="003C4207"/>
    <w:rsid w:val="003D2CC3"/>
    <w:rsid w:val="003F72F3"/>
    <w:rsid w:val="0040560C"/>
    <w:rsid w:val="00415CD6"/>
    <w:rsid w:val="00424B8D"/>
    <w:rsid w:val="004305C6"/>
    <w:rsid w:val="004703CD"/>
    <w:rsid w:val="004A5CE2"/>
    <w:rsid w:val="004F7D70"/>
    <w:rsid w:val="00515233"/>
    <w:rsid w:val="00517257"/>
    <w:rsid w:val="00527C70"/>
    <w:rsid w:val="0053106B"/>
    <w:rsid w:val="005C613E"/>
    <w:rsid w:val="005C7F85"/>
    <w:rsid w:val="005E53C4"/>
    <w:rsid w:val="005E6797"/>
    <w:rsid w:val="006565F8"/>
    <w:rsid w:val="00662677"/>
    <w:rsid w:val="006762F3"/>
    <w:rsid w:val="0068721B"/>
    <w:rsid w:val="006D354D"/>
    <w:rsid w:val="006E4C24"/>
    <w:rsid w:val="006E743A"/>
    <w:rsid w:val="006F1537"/>
    <w:rsid w:val="006F1FCA"/>
    <w:rsid w:val="006F43C5"/>
    <w:rsid w:val="007006E9"/>
    <w:rsid w:val="00713FC7"/>
    <w:rsid w:val="00722985"/>
    <w:rsid w:val="00781A3B"/>
    <w:rsid w:val="00794E11"/>
    <w:rsid w:val="0080697B"/>
    <w:rsid w:val="00806BD9"/>
    <w:rsid w:val="00810625"/>
    <w:rsid w:val="008417F0"/>
    <w:rsid w:val="00871A55"/>
    <w:rsid w:val="008A33EC"/>
    <w:rsid w:val="008E2C43"/>
    <w:rsid w:val="00900330"/>
    <w:rsid w:val="00922DE8"/>
    <w:rsid w:val="00931305"/>
    <w:rsid w:val="00935A67"/>
    <w:rsid w:val="00937CC2"/>
    <w:rsid w:val="0094224E"/>
    <w:rsid w:val="009431AF"/>
    <w:rsid w:val="00974868"/>
    <w:rsid w:val="009B294D"/>
    <w:rsid w:val="009C4105"/>
    <w:rsid w:val="009F6F01"/>
    <w:rsid w:val="00A065E2"/>
    <w:rsid w:val="00A34C69"/>
    <w:rsid w:val="00A50265"/>
    <w:rsid w:val="00A52823"/>
    <w:rsid w:val="00AB7EF2"/>
    <w:rsid w:val="00AD4E38"/>
    <w:rsid w:val="00B027CE"/>
    <w:rsid w:val="00B07554"/>
    <w:rsid w:val="00B43BE3"/>
    <w:rsid w:val="00B46305"/>
    <w:rsid w:val="00B67FFE"/>
    <w:rsid w:val="00B7762A"/>
    <w:rsid w:val="00B8585C"/>
    <w:rsid w:val="00B904AF"/>
    <w:rsid w:val="00B93E10"/>
    <w:rsid w:val="00BA7548"/>
    <w:rsid w:val="00BB3BD8"/>
    <w:rsid w:val="00BD090A"/>
    <w:rsid w:val="00BD76C4"/>
    <w:rsid w:val="00C206EE"/>
    <w:rsid w:val="00C42215"/>
    <w:rsid w:val="00C54478"/>
    <w:rsid w:val="00C748F8"/>
    <w:rsid w:val="00C77C39"/>
    <w:rsid w:val="00CB692A"/>
    <w:rsid w:val="00CE27E0"/>
    <w:rsid w:val="00CF0DDF"/>
    <w:rsid w:val="00D20068"/>
    <w:rsid w:val="00D21D4B"/>
    <w:rsid w:val="00D31FB7"/>
    <w:rsid w:val="00D5002C"/>
    <w:rsid w:val="00D7241A"/>
    <w:rsid w:val="00D817E3"/>
    <w:rsid w:val="00D9252B"/>
    <w:rsid w:val="00D94A96"/>
    <w:rsid w:val="00DC45C9"/>
    <w:rsid w:val="00DC7B29"/>
    <w:rsid w:val="00DE61E2"/>
    <w:rsid w:val="00DE7EEC"/>
    <w:rsid w:val="00E23BCE"/>
    <w:rsid w:val="00E41CBC"/>
    <w:rsid w:val="00E66C39"/>
    <w:rsid w:val="00EA6C8B"/>
    <w:rsid w:val="00ED6D5C"/>
    <w:rsid w:val="00F11C2E"/>
    <w:rsid w:val="00F23951"/>
    <w:rsid w:val="00F33450"/>
    <w:rsid w:val="00F46AE7"/>
    <w:rsid w:val="065575A4"/>
    <w:rsid w:val="15175AD9"/>
    <w:rsid w:val="395D1ED7"/>
    <w:rsid w:val="4751390A"/>
    <w:rsid w:val="779B7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semiHidden="0"/>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qFormat/>
    <w:pPr>
      <w:tabs>
        <w:tab w:val="center" w:pos="4153"/>
        <w:tab w:val="right" w:pos="8306"/>
      </w:tabs>
      <w:snapToGrid w:val="0"/>
      <w:jc w:val="left"/>
    </w:pPr>
    <w:rPr>
      <w:kern w:val="0"/>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uiPriority w:val="99"/>
    <w:pPr>
      <w:widowControl/>
      <w:spacing w:before="100" w:beforeAutospacing="1" w:after="100" w:afterAutospacing="1"/>
      <w:jc w:val="left"/>
    </w:pPr>
    <w:rPr>
      <w:kern w:val="0"/>
      <w:sz w:val="24"/>
    </w:rPr>
  </w:style>
  <w:style w:type="character" w:styleId="a7">
    <w:name w:val="page number"/>
    <w:uiPriority w:val="99"/>
    <w:qFormat/>
    <w:rPr>
      <w:rFonts w:cs="Times New Roman"/>
    </w:rPr>
  </w:style>
  <w:style w:type="character" w:customStyle="1" w:styleId="Char1">
    <w:name w:val="页眉 Char"/>
    <w:link w:val="a5"/>
    <w:uiPriority w:val="99"/>
    <w:semiHidden/>
    <w:qFormat/>
    <w:locked/>
    <w:rPr>
      <w:rFonts w:ascii="Times New Roman" w:eastAsia="宋体" w:hAnsi="Times New Roman" w:cs="Times New Roman"/>
      <w:sz w:val="18"/>
    </w:rPr>
  </w:style>
  <w:style w:type="character" w:customStyle="1" w:styleId="Char0">
    <w:name w:val="页脚 Char"/>
    <w:link w:val="a4"/>
    <w:uiPriority w:val="99"/>
    <w:qFormat/>
    <w:locked/>
    <w:rPr>
      <w:rFonts w:ascii="Times New Roman" w:eastAsia="宋体" w:hAnsi="Times New Roman" w:cs="Times New Roman"/>
      <w:sz w:val="18"/>
    </w:rPr>
  </w:style>
  <w:style w:type="character" w:customStyle="1" w:styleId="Char">
    <w:name w:val="批注框文本 Char"/>
    <w:link w:val="a3"/>
    <w:uiPriority w:val="99"/>
    <w:semiHidden/>
    <w:qFormat/>
    <w:locked/>
    <w:rPr>
      <w:rFonts w:ascii="Times New Roman"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semiHidden="0"/>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qFormat/>
    <w:pPr>
      <w:tabs>
        <w:tab w:val="center" w:pos="4153"/>
        <w:tab w:val="right" w:pos="8306"/>
      </w:tabs>
      <w:snapToGrid w:val="0"/>
      <w:jc w:val="left"/>
    </w:pPr>
    <w:rPr>
      <w:kern w:val="0"/>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uiPriority w:val="99"/>
    <w:pPr>
      <w:widowControl/>
      <w:spacing w:before="100" w:beforeAutospacing="1" w:after="100" w:afterAutospacing="1"/>
      <w:jc w:val="left"/>
    </w:pPr>
    <w:rPr>
      <w:kern w:val="0"/>
      <w:sz w:val="24"/>
    </w:rPr>
  </w:style>
  <w:style w:type="character" w:styleId="a7">
    <w:name w:val="page number"/>
    <w:uiPriority w:val="99"/>
    <w:qFormat/>
    <w:rPr>
      <w:rFonts w:cs="Times New Roman"/>
    </w:rPr>
  </w:style>
  <w:style w:type="character" w:customStyle="1" w:styleId="Char1">
    <w:name w:val="页眉 Char"/>
    <w:link w:val="a5"/>
    <w:uiPriority w:val="99"/>
    <w:semiHidden/>
    <w:qFormat/>
    <w:locked/>
    <w:rPr>
      <w:rFonts w:ascii="Times New Roman" w:eastAsia="宋体" w:hAnsi="Times New Roman" w:cs="Times New Roman"/>
      <w:sz w:val="18"/>
    </w:rPr>
  </w:style>
  <w:style w:type="character" w:customStyle="1" w:styleId="Char0">
    <w:name w:val="页脚 Char"/>
    <w:link w:val="a4"/>
    <w:uiPriority w:val="99"/>
    <w:qFormat/>
    <w:locked/>
    <w:rPr>
      <w:rFonts w:ascii="Times New Roman" w:eastAsia="宋体" w:hAnsi="Times New Roman" w:cs="Times New Roman"/>
      <w:sz w:val="18"/>
    </w:rPr>
  </w:style>
  <w:style w:type="character" w:customStyle="1" w:styleId="Char">
    <w:name w:val="批注框文本 Char"/>
    <w:link w:val="a3"/>
    <w:uiPriority w:val="99"/>
    <w:semiHidden/>
    <w:qFormat/>
    <w:locked/>
    <w:rPr>
      <w:rFonts w:ascii="Times New Roma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081411">
      <w:bodyDiv w:val="1"/>
      <w:marLeft w:val="0"/>
      <w:marRight w:val="0"/>
      <w:marTop w:val="0"/>
      <w:marBottom w:val="0"/>
      <w:divBdr>
        <w:top w:val="none" w:sz="0" w:space="0" w:color="auto"/>
        <w:left w:val="none" w:sz="0" w:space="0" w:color="auto"/>
        <w:bottom w:val="none" w:sz="0" w:space="0" w:color="auto"/>
        <w:right w:val="none" w:sz="0" w:space="0" w:color="auto"/>
      </w:divBdr>
    </w:div>
    <w:div w:id="1590846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NzU1DQpUb3A9MzYzDQpXaWR0aD0xNTkNCkhlaWdodD0xNTkNCkN1cnNvcj0wDQpIZWxwVHlwZT0xDQpIZWxwQ29udGV4dD0wDQpJbWdXaWR0aD0xNTkNCkltZ0hlaWdodD0xNTkNCkltZ1ZhbHVlPXRsaDRXUWhuM3hGS0JVUEJCVTExMTFWQkJVU01NSzEyPThjSko4Vj1XVVZQZFVTK1BLMTQrOGNpb1J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xGQnNMRkJzTEZCc0ZkOWJCakJCQkJCQUJCQkJCRktCYVZCQkJvMUJCakxkajJ4T3o0UUZiekpxRm54QkJqRkIyYTRRakYrT3M0YWp0VldSejIrT1ZIVUxqVzdpV294c0xCRnVNV0pxem1ac0xCUWJRdlczam1JRHlOalFzd1JSem1JRFZWQnVOVUhkakpsVGpqRmJnUWNxekRscnA0UnRKaTdiUjNzeHpUbUJrQjdIejJNcEI3ZVlMakhwUUZnR2ltNEZya1QwQm1rNWpzakVqVkNBcmJCOWVtNWl0NE85S213cHVtL0hnQ1QrdzhST1NUSHBINkhJcWhNUFdkZEZwMUk2QkdyTHpFSGJwcnFBL1pzeXdKVDJvUGtkYUZZRHg0MU95VldGdUkrcFdvd2J4UFA9VXl2U3lsalV1Nlg1MjJYcj1BMHArdT1YaGxYTFlKRCtZVVVxbWhCejZGcEJ4RXgxVWx0Qk1RSnR2TjQrQWdFcFVBM0ZMTTYxMWNXUFFocFYyQmFyQmxyM1hoSVZCbTlESUlpMzNDYj1scGR3ZElVeUtpNzVVUXVhRGc3YjVGNjZ1bmh3TUVCcDhzcnJ1OXU2c01PL2RzRHVSYkhwUlByd2kwcnVFbWxkL1RiaUVLbnBXT3RGdUxGV1NsNk1SejcrL0h0QjBWU0V1NFFJVjM2TE9sPWRQc0t3cGRzMD1iQ1dGT3VPZGRRUVgzWHNiTXJOYXUvVTBUdWxtOEVpWW8wbnhaZURETEI9RnVhanJSUE90b0J3SVVIYTBORmJCbExSOTM1S3ZwaGhYRmVZSGJGOHBZQlJMLz00eXEwUFlpRkVhcmNxPVIvTDlIRFFNSzNwYmhDN2JGMDA5cUxEcXA4WHJtMi9GN012dXVKdng9N3Nhd3ZXbm5tSEJYT3RoV2FiUj1heEx5RnpxM253TTBDTW1tTXRzT2w9TD1CTFVTOXYzblNFc1BvMFNvcjJGQkZ5eExzVHJ2cEcwM0dwcHoyTXVKQWlTbVRsTU1ON3dNdlJOU1QrRkhqbjAzUnJqNnVvbXJNTW5rRlRlNEI0bGxyNXJFQkVvR3lHeDRsNG5ZVGgzSi91NzROSHlEMGVGemkyYURFczVsVGxkN3JuUGtDWU1pWWc3OWR4YXI0aGxqTVNyREI4RDhaRUh2aFpCSmwveGpJT0hlZWtwaT10bVNpTWNUPTNBR2hLSGhLQzhlRXVXNmRCVmdBbD1pM0VKd2hPUVJ1S0ZnRkt1N3lyL094OE5uWisvQnQ5RlpOV2plaD1WejZKcUtNK3NSRGlxYmJFdDdqVDVXZWpwSnlrcUNiMWlyVnhaPWxtNS83a3dobGhwL2srVytCTU53dnY5T05WTUl0K3RjRDhFaHRrVDd5bHVNeWhsWlpnZEEyUXZ2UGowODFTNDhBaW1tYWVqbFNnNXhwMElCSTRVckJjQlQvQVN0NlExTXM9aFA2WHJ0VFhaTzA2T3pxZG9nditCVEE2WGl0SFNZUy80MHJ6WkUwWWc5WG5ENzRiSUwvSllYQWRFUDZCRk9YaUg2T3pjL0p1SFZCbExnWTJtPXJJZVFqa0JXVVVXendEUDVwc2dYUVdyU3dUc2o9WGd3NXVjcEVYOUVoR0ZLQ2FDaWlXTTRPZzk4RWwyak1SUWliVlQzRzh6cHdIdmhjVj1Ub2txNnAxaHZMNnorTlE2VGtDN01FMkRMc2cySEk1Qk1TVS84YWM1T044Mm1lUVpTK2pzUU5Mb0hNNnFOaUxrN0EzaHBsYisvOC9IT0NpbzcwcFVYWmRwdGNidTRYMjBnems0MGJ4VGtqSzU3OVp1a09MOUpLSVJFNElsQ2FUd3NSejg9TStSdDR2MGd6MUlMTjhlb09RPXo4K0JodXRzcEg2YUlKcFlJb1J3QVphREJLenRqTnV1dExGNVlSK3pzalJqU2RqY2pNMjZMRW82YldMa3Y3bEtPVmxUL3Vvb2pTQmtvTTVKWm1oc3laUWt5VEZQSWI2ZTJ0YkJGdFhVPTVFYk5TWWI0R0p3UG1jOGhpTVJYa1VrPW10UWcxYkxiTnhoV3BqVXZwS3MvRE9sYnh3OVFBSUIwYjJyQTdYQkFEdEgwc0E2NDVWZ1NvN2pIdm4vdENIK29GM3Q9Z1pRaitLQ2VBeD1MaDlpby9KL2hyOTN4dT0waDhXV2g3R05RRFlNK0Z4anlWd1ZrWFZhTE9iOU9NWHNvQjR5R1MyL1htSEhCTEFFQVE3M1REcmd6MnNkb0xEelpna1BNWWU4RUxEakZhak5PWjl4QmF2YllsLy9SZVhYdXRpK0hiaEJqTys4VjMxanRlcXBMRzJTQ0ZsbllMRzcvZ3VsVUVnNnJxRDZBMjVMZTNPZzIzSENtbEhlR2FPaFUrTHVyT1RFeXVqQ3RxNklkQnFuNTQ3THNGQmFYWDV1cFRXUjcvcm5YaFlGSXRFTVJFWnRlc2dKUzhqPTdPaHhGamozN3Z1QlFZQk14cFV0VWFlK3B3SlFlYklFcDlPbnZSSWtXa1FJOC85Z0VUZ3VzYVNxTG1qc2dDUDRzMGxOTUlMQklnamRSN3lGUTFVV3BJMjNkb3BoczI0bXdNcjdBU1ZZbmRXY3AydFVyTEVjT1hvT0R3eDk3TUJDTkovZUVtbnhMSkVQeW5iN1k9d0VuNzF6Ny81VE5MYXdZMDJYTnoyUVRnODdtaEVvK1dEMUlPOFI0L1o5aWtOWmJVZDNXM243YmxMcnNTVGtWVXAvWnMxaHQycWRMMlloUTJ3TzUxVlBFOExFanE0Q1VMaktXcFp2UmRzSDhydTR6MFREWk5NYXV1WHdTSkVJNXNMRXQ1MkM4cDUzci9kMHBPdVFNTE5SbmMvbkNFczFHWkFBS0FhRlJhTlgrS2FZcE5Ra21PYlE4NW1XNE9yUWpLcUJvbVdkTGNWKzlOUkliUy9ZOE5Gcm1LekFQbT1yNlhuUFRxTkdYaFNsQzR4T2U2N0lFeUJQK0pYYngrcXd5QTNpZWU9cFpMWmVFN25vS3lxSjB5Y3p6RXpNTmFiYnk9RnV1PWE3RnVqVUcydWFSWWk9WW9yNmVtMlgwbFJET1BDUUp5UFg0V0lIbXRKMXhxYWJVNFRqZzJDakVwOWRvZFJYNG9QbXd6ZUZsYlM2YTdxczJ1L2JaWVhDWDgrK2N0UWdqaGlqakp6bE1qOEh6Q0oyUUF0Ymg5bUVxeW5CY1RGUXkyNzk2cjFaaDIxc2VVPWh4WW41NTl0WG91WjlHSzB5WS82UTNpTFNKSVE5bT1XWkVreU8vWUprNG5JUlpNQktMK1o3ZGhPOWUwazRQdW1nb0xSK3Bsd05iVkRqZWRjT056WHNKWVdsZ29rQlZoQVlEdWw9NWJHYU9WK0lzR1MzZ0RSYzJ5VHZyd2NHK3JRamhTd1phRzNBM3ZYaHROak9oYlBHNUQ2T3ZpSktYeW1yaWlKWmo5Q1FPSEtYYUxpRk8zU0tadktZSG1QNnRGTzU5czUzaVlTR015NUlwbWo1TEVEMHI5UFowbTIyckVRNHcrMDVOZzM3THJwQ2c4RWM2dm5rcWlSN1h6Z09HYW5YUGNqVCs5bGEwdjY2RC9tV3BXZGNXMmtXSWF5ZHY5OE1lZUpYTEwvWExlazArSUFrTEVGTWtDVnFYTWFlckVqem93M3ZKdG1GMEROOGN5NkpwZHJlV3hXSjJFQWxaR3gvS0xWTD1QZ2lqbFJWTng9VEpzeDBGbGtXZVhJeT1VYTBLc0UwWk1CYkRwbkJJRmRYOHMrZXdHandKajFaVXJGRDRoSm5RUW8vc2RQQTQ4NkdFQnV3TjlQYWdOdUtabEg9d0o9WHB5VmtQRXZKaS9FakNnaWh6K0ZoQWUrcDFtMmU0T2lEU0hTcmg4OVpPPTM1cjNTRG5nK0RObXFFOTZhcmVBaXQ4YnhEcXYzbmFYSUV6UWNCdzRBelRwR2NBVEd6VU8raXdTc3JTNFd5eG5xK1pjOWNjZzcrWmg5UXhkeVkydE1ZclhGT2dGaXRxS3NoRU0rMGJpWmltYlVkL29vZ0phS09raFg0a1pQUnFaOVQvS2hYWE9QRWMzRjkzSC9YTmdtcXR2ODZiRkVLTnEyWkhYSncxdjdyWXoxcTJTbjE1MUl4VjkxTC9vTzQ5TDQ4UnJQTkp0UnBMUEpGcmFqb0NLUW5LTzdaa0NUdkEyRUhWUWg3bFYrTG5kbkkwNmFsb3FMa3ZDUlk0V1JxRW5yNmN1dDZFUmd1TTVnMkZZMHUyNDlZOVFqM0xxPXdQVWpxUy9pdGM2Ym4zT3RFQStyWT03N2RBbG51enhlSXNPYmdSeUJOc2JnUT16RWJBb2F0MW5wb1ZyZW9CQldMQmxsbHc5TXRQWj1vY2lnRVYrRWRlb2FwQj1DZFNzMDZTdXQ9akpKUWd5bkZhTGo9az1ybjhrcG5sWD1FaDBpdDh0eWxNMHg9VUNTMkF3TE15OG1GdGtDYnltcEVpeHJZNVNETHBWZW5iRXRqVkJPblZ1TE9NUXZkYUtTZGQ5TW4rUDc0TUhFYmI9WVFMb01SclZyUXAvRWpGQmhZMU54K2I4SlFsQXJxTWcxbHM9SzdSd0c3cj03aTJ1bndwR0lldUlvNnNrNFF3OE9rNGI1RzdqVTh6Z3BHMmE0dVdiZ1VwdkhTc3Q4VGEvS04yN3RCanFGZHRCTEpqaDBNN0x5QXNyODFhNVJRd1NiZ3VQQ0VzdjkwaU5LUHNWeE1zcmx1emt4PXNudjNIekQxbjB2dUhiSWhuUVdEcHkrazJpbmtqOXBjak5zPXZpMlJMZ3lwMlc2L3NSNkYyTHBWenRKVnV5K2dzZ0F5aU5EaHdNVGVubUVranhBZ2liNEp6cFlXTHZkWnNuRjlMK3pFN1d3c3U1c2dMcWpRNFdYNXd0MzR3UDcyNExOYTBTYjRqRVZ0bk9EK3VMMXhhRjdHNFVvL3RQcz1MQ0kwbjZrUHNzOFFzMlZNdGs1bW5EWnkwdmR0L3M2R2psVGI3RXpjdnBPOWpZeHYyYnloaVptWmpPUVVTWnZCK1JZY3NaMEZScnN1SmsvQ3RPajJrYm5leXFBUVhyWXhacmRYNEZwNDgyL0M2TFJ1WVo0bVZqdXhueG51T3c0dUZydzBUZEhVUXdFd1JPNHM9dDRDSDNwRWlJMnQ3WnJvRzlkZUVqL003TnV3TGhrb2hsL01Lalg1cy9BWFpaaHJBZzQ9TmpvMjRaaGpxdGRoaE1ha0J0QjdVK3VqYTl1dXIrZHpMdDdaYS9yLzhkdCsyTFVDSzYvNzQyNE1JZDR4bEZMPU5yejI5TGF1a2RzZFI5d1M2aHVjMTNZbjJGbWQ9TGhJNW91STlhenhQZzJLUjNtNC9kZEV2YmlMcnJhSnZEbVRVMm42Titka2pNL1JWK215Z2RqVEV0V1VGd3pYVEQzelhhdkE3OTJFNHFIMT0yaFpaTGhQb2dVeVpkaHk9PXZ0KzZ0MG1ETHpMYWQ0MDljdC9hZW5DL1BZcD1yYWJCMFlFeHJueURTbm1CWndFaTlxZ1hqclQrd3E0UmpyU01acj03Qm53Rz1tMEdPcjEyME5CZVZ0QXc3dGF4UnRBVjdxQU5jUjJBdWJydndNUTRuYnVNU0QzSjRFL0JIbUhpOURWcUpvOD1Kdmp5L3RzMEYvdSt5dmJpeHRYcWlUN1g9dEI0YXRkemp2akRaT0JiQnBCNQ0KSW1nRXh0PS5naWYNClNpZ25hdHVyZT0xDQpTaWduYXR1cmVOYW1lPVQ3WTE5Uk5xOTljSTlHNzk5dkUzOXZObQ0KU2lnbmF0dXJlVHlwZT0xDQpTaWduYXR1cmVWYWx1ZT1xWjFrbVRCTnUyWDczbkRCS21GNnNzZmYNClNpZ25hdHVyZVRpbWU9em9CK2labHhpRmxaekZCeFdrT2d6SU94V3BmZg0KU2hvd0RhdGVUaW1lPTANCkRvY1Bhc3N3b3JkPWRUNmNIZ0lZMGdwPVhrbw0KRG9jVmFsdWU9TVk5RDBqOW5YWXdTVDdZMTlSTnE5OWNJOUc3OTl2RTM5dk5tUXBETVBOTVprbXVlcmtnPVhtcjZRcERrcnFhRFJZK1cwWWcycnFMU3pvenhpSXdaekkvNmlvakl6SVBaaXBsN3dOaDNYbXVsMHFhaGttdWVyazZPRFgxaG9ySzMzNVVteUczaEQ3S2hHdlJpRi90bjA0TXd2WWdoVWtMeHprUGV6UXBlem9Cc3pRL1Rpa3pUelEvaUZoaURyTjlra29nRlIvcnR2M3dscmorbmlsdVR2TTBNUGR0dXY2MGlZcXVFUDNyUndRYkxFNmlDem1WOHY0bElrbHQ3dDZoaHBJbj03Z0RhWDQwV2lvbDlNUU1Zd056K3JzbDdwcWJ4WDRob1JxdERYTj1Ta1lob1BtU0lYTnJsTHUwOFBtcGlGL3JEWDRNV1JZZ2hVcUQ2ekU5L1hOemlGL1Ntcm1ob3JNcmhQM2lEWE49U0xRTHh6a0JPemtwQ3pGPWd6a0xJTEZiWVdGPStBb0JDaUlwTkxGbHNpL2pEUXBEaVJZaU9FTWJicjR0WnJxaUlVa2o5ejI9K2lvc0N6b3dJQW9qaUZzZmYNClZlcnNpb249Ng0KQ2hlY2s9MQ0KU2F2ZUNoZWNrPTANCkNlcnRpZmljYXRlPUJiRlFqdTRkTGE3QXppV1VwdEVrd01ZcVJydlhQMEhLc24yby9obTNPREpHeWVDOHgrWklsZ042PTlUNVZTYzFmDQpFbmFibGVkTW92ZT0wDQpNeU5hbWU9e0UwNEU0QzAzLTk3MEEtNDJBNi04QUM1LTI0NTJBNzkwRkU0N30NCk1ENVZhbHVlPVgwSmErRzdGS3FFdXRpc3VwdndMWUJmZiVBdTMrPUUraVhUYmNFZD1sYWlqb2JwZmYNCkNoa1Byb3RlY3Q9MQ0KQ2hrU2lnbmVkUHJvdGVjdD0wDQpQZXJjZW50YWdlPTANCktleVNOPTIzMDc1MjM5NzYxMzM3MjUNClNpZ25lZD0wDQpTaWduZWRMZW5ndGg9MA0KQ2VydExlbmd0aD0wDQpQcmludFZpc2libGU9MQ0KUHJpbnRDb3VudD0wDQpQcmludFN1bUNvdW50PTANClByaW50U2VsZWN0PTANClNlbGZTZWxlY3Q9MA0KQ3RybEF1dG9JRD0xDQpEb2N1bWVudElEPXsxRjhBMUU1RS02N0M0LTQ0NDAtQUY5MS0zQzY0MDg3NzA3QzN9XzENCkRvY3VtZW50TmFtZT1IM1ArQW10OFJ4ZmYNCldhdGVyVHlwZT0yDQpXYXRlcldvcmQ9OTVOdDk1Q1A5QTJrOTlFTw0KU2hvd1dhdGVyPTANClByaW50V2F0ZXI9MA0KV1dGb250TmFtZT05QUMxOXZUQXFsMEZ6b3orenNmZg0KV1dGb250Q29sb3I9MA0KV1dUcmFuc0RlZz0zMA0KV1dGb250U2l6ZT0wDQpTaGVkQ3J5cHRvPTANCkRvY3VtZW50Rm9udD1JST12T0NzRm8zZUxQM09HRTlHY0RwZmYNClNlbnRlbmNlc0NvdW50PTEyMA0KTGltaXRTZW50ZW5jZXM9MjQwDQpHcm91cEZpcnN0PTANCkdyb3VwSW5kZXg9MA0KT2ZmaWNlVmVyc2lvbj0xNC4wDQpPZmZpY2VCdWlsZD0xNC4wLjUxMjMNCkRURm9ybWF0PXl5eXktbW0tZGQNCkRURm9ybWF0VHlwZT05DQpEVEZvbnROYW1lPcvOzOUNCkRURm9udFNpemU9MA0KRFRGb250Q29sb3I9MA0KRFRQb3NpdGlvbj00DQpTaGVkRW51bT0wDQpXb3JkU2hhcGVOYW1lPUNvbnRyb2wgNA0KUmVsZWFzZU1vZGU9QQ0KRG9jTG9ja1NpZ249MA0KUHJvdGVjdFJhbmdlPTANCkNvbXBhdGlibGVKRj0xDQpEZWxldGVTdGF0ZT0wDQpMYXN0UmV2aXNpb25zPTANClNob3dVc2VyVGV4dD0wDQpVVFRleHQ9VFJIdDlKRlY5R1lBVDdjTTlEdmQ5dk5xelFvaG81UGYNClVURm9udE5hbWU9y87M5Q0KVVRGb250U2l6ZT0wDQpVVEZvbnRDb2xvcj0wDQpVVFBvc2l0aW9uPTQNClVUT2Zmc2V0WD0wDQpVVE9mZnNldFk9MA0KU2hvd1ByaW50V2F0ZXJNYXJrPTANClBybldNVGV4dD1UUkh0OUpGVjlUSHQ5T0pCDQpQcm5XTUZvbnROYW1lPcvOzOUNClBybldNRm9udFNpemU9MA0KUHJuV01Gb250Q29sb3I9MA0KUHJuV01Qb3NpdGlvbj00DQpQcm5XTU9mZnNldFg9MA0KUHJuV01PZmZzZXRZPTANCkltYWdlVGFnPTANClBybldNQnJpZ2h0PTI0DQpCTE9CRmllbGQ9VDBrU1VEVU1UREVSUFQwU09URVBURE1PUURUOENQb1BUajhQUVVJVFZVWUVUa01JU3ozOExQekpTajhDU3o0TlFUTVRURUlJU2tRU1VERVRRU3p2Q1BvVFRrVUVSVDBHVXprRFVEZjhMU1Q0Q1BvVFRrVUVSVDBHUkRVSVF6Z1RPU0QwTlB6SlR6a0dTakVUVVVJRVVEa01RVU1PVVVJQ1FTenZDUG9TUlRjTlBVUVVUalVGU3piOFFsRXJiMVRNQmtNSVF6NEFVRVVSUVRZT1EwSUFRRGtVVHl6d0wrekpSVDBBUXpVUlMwUUFVRFQ4TCt6SlB6Z0FUa01FVUMwVVVEWHNOK3pKVDBJQ1FEOENVVDBFU2tRVFFVZ1RPV2cyU0RJQllDSVBNVDBrYlRzU05DUW5ORVlwWDJMNE5UTTJMU1VDWXpjQWExZzVSRU1zY1NUME1pWUtZU2dLUkVNU1B6STRNRWt2UUZ6MmRHTUZYbVFFWmpvcGJGSWhkVHdCTURZNWFVVWpaRG8zUzFmeGN6Y2tRRFVPY0NnR1lWTVBUMmdoWmpjTlJVQU5UemZ3VEZVSGFrRWhkR0l2UlRQd01VVXNSRlFQWUVUMVkxOERWbEx3VUZIOGMxUVdaQ0U1YUVnRlgwTUFhanozTUNjR1NXRW1kVkVnVWxudVFGUTJRRVFFTGpicWJWenpNamdRUWkwb1NqZzRUeUR2UXlUeFRUNzBSUjhtUVVRclAwUVJVU2NPTFRRQUxEenZiVkUwWXprQ0t6b1BhV0k0UFdIekxEVVVZVEVDVHg4SWJsMEZQenNNWGtNQVhVK3FTMVEzTFZqM1pWY1NhR0VnVDBvRVExZjFMQ1EwYVNRdWRUNFRVbWd1UkdZb1BTZ2dVVms1UjJEd1VXUTNkRGtKWnlBMEt6UDJRMXdqVURvVGMxZndVMG4yUHpnTEoxRDNNRG9EUlVqeVV6Y1NZMTA0TldZVFVrZndURG9EWldJelFVZzFSRDhpWFNiMFNqcjhSa0VGUURjbmNqNEVUaU16TVdnclRUNG9URlQzVkZVUFV5a1lkRFFPYXo0aU5TVHFUak1oYVZUMVBUY3RhMGdCTVRrWGFVUDNVQ0VYTHpucVRDMFNMQ1UyUDJVU1ppUTVSMUlWY1VuemRFb3FkU0QxVGlnT1VpTDhYeklqYVdRSksxZ0xYeUF4T1Q0c0x5UDFQMTgwWDBVekwxbnFRall6TlNVRFNpZ2lWR2p4WkNZUGIwVWlSMlVDVDFQMmREOEtSR1lXT1VnWmFSc0NaelE0ZGpqdllDY1dYMWtqYUZyNE1TVHlKMUVwU2pnWVNpVDhSekV5TVRNaGJURW9ZVFRxTFdJMWF6UUpTVm9uVlRJblVDZ0pkU2szUjFrdGNHajRWVlQzUVRVclZHY25NVGowVUNnWGFTUXdkQjhYVERjeEp5a1dMejBnY21rek5Ec2dVRUFHY2prd0wwUUZMek10Y1QzM015SXJTRGNTTldJSlREa3hVa2tRYXlRVGFDY0pURW52THlJdkxUTVJRemtyU0drQVZGME5jVkVvSzFiMmNVY1FieVFqYlNjTkxWRXdjRndvYmtQemNsTHZiVmNtVDBjdUxrazJSaVlVUlZRWVVtbjBRMllzYVNrdWNEMGtRRVR2VENnSFJrWW5hV1lrYjFRMFowb1BaMEVSYzJFUFEwTUlZVHNFY2lMMmNqZ1NZMklVWGlnTVQyY3FORWY0VTBVWGFDZ1pMajR0THlNMFBqc3BKMUVNY2tJV1lTQTRNajhCVHpUeFJpRHpTVWdBTWpJQVpTVVNKMVVYSjBqMmRHYnlWQ2J5UlRzVVFXZndNRjAxUGpFSEsxMHpUVndDTTJjVVp6UXFQVGduU21rcmNXb3pVenJxVkRRcVVTMFJkU2dqY21jM1JUazBPVmdRUlVVbVMxTVRiV2dnYVZUOGFHVUFLeDgwUkRUeFF5UTVWVWNLUDE4b1VqSUtSVVV6TGxUNFowY01ibDBDVmtRemFUUXZQejhOY2pqMlgyb05PVUVnTUZRV1gyY3VUeTBCWFNMdmRGUTBTbFQxWVRzV1FEUXhUa1QzYlVJSWJUVUFQUnNaTXg4bmNTRVlkbWtFUDJVZ1VFSXNaU01xVTBjNVl6UHVYMVUzYkVjdVFpa3hYam9QVG1JVk9WUXNMaUFZS3ljaVF5Y25YV0VZTFNVSlNWYzFQV1AwU2tndVJGTU1RVjAxYVZ6NGFUSXJjRGNMWlRnSFIyRW9VbVFrYkZRb0sySVhkQ0FVTlVFcU9TUVRYMWNuYTFVeExEWXVQelh4WkVZc01TZ29iU1gyUUdBQ1ExNEZTVEVyU1ZVNFFUSTRRaWc1TEQ4ckx6OHVSR2syWVRQMVhUZ1RNMEVvVUdvZ1h6YjJSRmNvY3lMek1DRXFkRDRHTXpYNFVqdnZVejBtVDF2M0sxdnpiRWtETUZmMWRpUVNVamM1U0VBT01XVXpSV1FuUDF3TUxqVW5hekVUUDFJZ1lHUVFUa1V5YlY0QlNUSHVTaVFBVG1iMFB6Y0FRV015U2pqMFZHWHZVRUwzY1dRb01VTUtkbGNEUkZyM2IwRUlWR0VBYkJzb1p5Z3RUam9IU2xrbmJqSHVTME1yWVZjUll6NGlOVjBQWURzcVBUY2lZQjhPWmxFdmNEMExhMWN6VDFId2N5SW1iQ2dWY0RRQlZpUVljME1BWlI3eWEyZ2pQV0lyUTFjVWRWc3FMend3VGlRNFZHQVdVbFQzSzJBbU16Y3NhR1lLVENZTVVtWVFRVm55U21vVFJFanZVaHNMVkVFUlpTajRhaVlLUWtBRmNXVUlaMVF3UFdIdlp4c2tTemttUVMreGJVWUVPV2NLVlJzRFJEUHljRGNpWVVNblVFRDJMaUg0TlRNeVFGa1ZSRnp2YmtNeVZWNGhOVHNNUUNMdVJsTXRVU0FaWFVuNFEyVVdSbFVrTEZuMFpsa1BWakkwU2pQcVpWb0xWRmp4YkRjd1JpRDFTbFVpVlZ3VlpXb1ZVRFlZTUQwTVMyZnlkVnd4VENZT2JGZ1pUaVFDWFY4bksxa0ZUemY0VFR3elFpUXJQbE1XYVRzVUxGdjFaV29BWnpZRWNqZzNUeUlvVkQ4bVkwWHpLMkkzU1NIeFFsb1hNbStxWmx6d1Zqb01TQjcxUFdUOFFsY3dTMFUzYUdFQ1FXb0tjRU0yTkR3RVNUd3FhRjcyVUZRQVBXTTVRV29HUTBrWE1qNFhWRGMxT1YwcFF5ZzJYMTRxTDJVd2FGTUlOV0VRWUQwVlZFZ1VZVUVwU0Q0TlZsenVUbDhVTWtZSlIxNEhVVjRMU2tIeWJGc2tTMGtBTldZV1ZpMFlOU1FHVmw3MlVTUU9NQjhRT1dRelFDYndWRDhVWkQ3d09UZjRRemMyYjFVTGNWNFhSVmcwTUZNbk1TRDRZRHcwWUVVM1NsZ3RkbEVJZFdrb09Wa3hSbW9PVHprTlJVYnhUeU1pY2tJeVUyY3VaU1kzVURzUVVFVXpQMGtTYTJZdWFTVWpZR0wwZFRrV2IxVWlWV1lqUlZvRUxUd1NPVGNBU2tRMVBUSTJMeVlSTW1rb1VWZ3VaV1R3U2lqMllXVVZhQ0FHWDFjWVpDMFVRaTBIUlI3M2MwbzNaVUVUY2pMeE1Va0ROU0F0THlNTk1Wd0xRRW9vUG1rdWN6RTVOVW52WDBJRVUwUURTQ0FIUXlVeVpHWWdVRjBUYkI4RVowVTRRVE1uVXp3Q1hrUDJha2dJSzJnbmJ6RDNRRGdRYkVEdVREOERjelFOVWtrcExtUDJZQ2p5VFJzT1B5anFMRDRFY0ZjTFNGY21YVlQ0YXljUlZUenZjV2trUVVueVZUMDRQME1yVFdmNFJoc1hMRFlIUGtFTmFUSUdjeVgyTlZQNE9Sc0FTVmtTWkY4SFkyUDNabWIzUXpFVlpFa3NRV2N3ZEVraFFGd21SeTBvY1ZFNGJTVUdZRklSVTJJTVFWNEZTRHdSUkRVbk9VRTBaU00zVkRZM2NGNElZRDRVU0NJTlJFRHlWRFlNUlZra2JrZ1RRMk01UzBvT1QwUUJWRVFVVkRvVExHTVpMa1R4VEdndWFVKzJVRlVuT1Q0Rk15enVQbVlTTlNNemJsRTFQVGtVWDJQNFRFSWhWbG9MUFNNTlZpMHdMVm9BUkNnVmRqRUhWRk1pY1RIME1EUDFOVWNIVm1ZaWRGOEhRbHdMZG1NRE5Ua0NUbDMxWjEwT1lTWWhOVWdvVVNRWWNqdjBQeDhqWVZzSVlGdzNVeVVnTXlJRFJUNHNYenZ2TEdncUp6NHVQamtHY1VBS1ZsYnlhRDBYWHpuMlNqSTNRaVlvSzFneGJpZ1NkaUFqT1VINFlURXRYMTRoY0RvQVp6NHlSRWNFY0ZmeU1EOFBRalVyWmlBeVptSXhZRk1IWFNRV1NrQTBZREVOU1VZcllDZ3dQemdFT1Q0QlNWUDJWVWtDVDFvV1V6UHdNVFVaYWlmeFRUSW9YaUVKUUNFaFlEVWpWayt6VEQwQWMyRDBURjhSZGo4RlVGb0pZMFVTZGo4TVJWRDBMV1FLYjJJSlFCc0lhU2Z5WXo0dlZpUUlaelVaUkVnZ1FEazFOVUluYVRFSVNWMzRSaklJTVdRNU15azNTRGMzTHlBdlAyazNkVlVFVWtrWU5EejJkVE1BYVY0UFlVRUtSR1R3TVQ0UGJrZ0tiR2ozTkdVeVkwRWtNVmNMY21ncGRFVVRWbGtFY1VFR1hqc3NSRU1QZGw0TVhUb1BTRUEwWVVBdFpUUTVWamdQSjFFQkswUW5jem90WlRVUFEyQU5NMWdwU0ZFNEowYzJPV0g4TEY0TE5Vb0xMbG9oY0dZcFFtUU1iaWtYYVdvSGMyQVRNaVh6YWx3dFB5RVpNRnJxVmxiMVVVSUlNMll3WUNnMmRra29YaTA0UFZ3Z2FUa0pVejd4ZGlFVk1oOE9UU01TUTJRTGRsSHlZeUQyTWhyd05Vb2pVaUVZVkNnNFN5ZnFTbWo4WGxna1pGVURSVk1zWlVNMVZDSVFaRE1nWHljZ1ZURW5QVmd5WTBVak0ySU5kRm9HVlVrSE5UUDhWVWNEYmpueU5EUTVVMmdYTWlFRlh5anFRRUVDUTJBaU1rUXhaVndMWTJNaFFWSUNSRDRWTEQ4dExXRHFUelFZVVRmcWNFa1BWa1lrU1NBbVJrZnpjVVlLVFdnaU0xNFpSaVVoSzFIeFFURTBRV1UxZFVJaWJ5Z09hRW9ETHl6ekp5MGtaRnNIWVZnRmF5UHdiMklIWVdVcWRTUUlWVDRWTEMwalVWZjhMV01XVVdNcGRpVU1SVU1ZUFdnS1ZCc3ZhRjBFUGlid2N5RUlUeTA1UGlZSVFTTW5kRndpVG1Fa2MxSHhiVDNxZFRiM09WNFdURlU0VVNJV2JpajBheWduUGowRFhqRVpVMTAzT1RnRFVrVVdSVUUxTVNBSFJpTHlORVV5YlNIdVowUTNTU2NoSzBRUVFWb2hkVE1SUHpqeU5HUDhVVlQzUGtjWVZtZ3hVaVE0YWpMeWRGc1Vaa2d1TGtjMFF6WVdMU2NRSzBnTWRpSVRiaUF3UjBVVGJpMHhUU01yTVdUeFhta3ZNMmtBTHkwQmJGVWlia2dtZERJT1ExVXBWVjhKTWkwbVNUb1dTaWdWWkZrUFV5VVlMVEVRUUZQeFlEZ1JSbFFZWkRvTVJHTXZUbEgxWkRFM1FHazBRVFU0U2tVTVJHTXBUeWNIYlZrSFh6SWhYekl6ZGpjR1NWc0hORFkyWkUrMVV6NFVORFF3YzFJcGEyUDNSajhBTkRqeVV6NFRaMGt5Y1VFVFBsb0FhRGtNYWxnV05GOHJMVU16UVNRVlhqdzVTVklCU1ZNeFN6Z3lKMUU0VENVRllUZ1JhMmNEVVQ4emF5MEJRbVQzVlMwWGFEUUlOVmZxVm1jMGJpYzBkRFUzUXlUdUx6NExSandNWlRralhUTXBiREVrVHpVQ0p6TU1hQ1UwTGtFSFlXVTVWa2MyWTFrSVlGdnlSam52YlRRblBqZ1NURnJ5WlNndFNsMHVWaUFZWFRnTVFHZ1RaekUxTGpFS1Nqc0NSRm9TVVVrMExVSUdMa1kxYVNrblVDRXBRQ1lCTGtnR2FTa09SVmdSY1dMdU0wWVRORlR5U3lFVU5VSHZYekVzSnpIdlpWazBTbWY0VVNQNE0wTUJYVWNCVkVncmRsOFRjMmtaUmtnTGFFWTJjMmdwYjJNd00xY3hWVE1zU1Y3M1NtUWdZMWNUWGxieVFEc0VSaU1PYlZjT0t6SDFLeDhaSng4cU5VY3VhQ00wTHpzMVRpVWpYakVqUm1IdmJGY0pUaDd5ZER3UEsxenVhbG9qVDBmMWNqM3dWRVVNWUNmdVh6UWliV0FSSnlYM1MyZ09LeUxxVWxycWIwWXVialloWVVjUE1VZ1RjMWJ1Y0ZJb1hqanpTMFUyT1RuMU5HTWhRV29zUkNrSFRGc0theTA1VkVYMFJFWXlSRGdBTldFb1JGVVVUVmtVVkR3Z1h5Z2hNbUFEYldjSlpsMFdVak14UXlVVlZDejFRRGtXUG1BbVNDYjRkU0UxYUZjb1RWSWdYbGsyZFZJM1hrWXlkVjBKUW1ZaFoyUXNNMFk0UURrUk1GbndRV1V5UW1RRlF6TVJMU2dYYmxFcllESXpVMWNCTVR3dFkySVVZMGIyWUdRb1FWY3FWV0EwY1dvSlZGdzJVMFlWTWpQelZFWUdZVWp3ZG1rQ2RHZ09VR0gyTVNRU1hpSHZabHNwVkdmOGNEMHBTVEQ4VUJzQlFUSWtNR2czSzFJdlFEOHNMak1IYzJidmNTSVpjVmo0YlVNVFJrY1hSeU1YUlZJRVpqOHBUbEg4U0ZvSmRtbzVNR0FRTUZRQlN5THlWVlFMU0dNRExFZnhibWo4VkZnWE0xUVpQeWtuTEdFSGNtVWpQV1lMWlVJWFJTTVlYVnNvYjJJc05XVU5aVGJ4SzBQOEswZjBYU0VVYWo4c1psbjhTQ2tWYjBrWlZWdzFaaVVHWDJFTE0xUWpjeU1FUWljNVF6YjFSRDR4WGxqM1NFQVpMRmZ2UFMwWWREc2tZMFFEYzFNSlhqbnpRa2t1TW1NS1Vsd3pWRDhJTVI4TlVHYzJRRElBTFNMd2NDSUZWVGNVUzFnblVpY01YemtFZFVjT1kyUHdUR29TUjFFckowRDRSVUQ0ZG1jS1B6WUJRMWdtVXkwSE5TenFiMVQ0WkVRZ2RXb0tUbDhyVDE0UFlWOGpRRUlDT1RjRE1sRDRMa1FJVlNBT2JGbnVZRmtwUkdVUVpXa29QeWoxWlVva2FUTXBYMU1CYjBFT1RtWUZhQ1R1YTBrelp6a0xhbWd6TlNra01EY2hLMm9tT1RjalExSDJjR01PVUVENGJqdjJWV2dUTWxRallWOHlYVDhuWkVNblFVZndZRkx3WVZJdmNEUVhNaDc0VWxIcVRqY3NUMXdvWVdmcVlEMEhVa29DZGtFWWIyKzhTbGtrU3puM2Ixd0ZRVklHWG1NQ2NtWUNMeU14WGpJdFBrb3BSejc0U2pJQlpqdzBia0VTVEMreVlXbnViVE1YWVdRNFVrb3NjQ01RYmtMd1oyQU9NR0lzTWlVcGRpQUZZRnNqU1NNUWNGZ2lRa1FSZGxVbk1TWVJiVHdZYXpNTFR5a3RQbWdtVHpyNFUxUUxNRGNnWDJnWlB5RUdUU1VwVHlNeU1sa21heHNaUVNnaWFGMHpNVlFaY1Rrc2JsZ1ZQanJ4UFNVc2RsdzFWV01IUXpQcWRHWVZQME1nYVRJblNqbnVQelh1TkNJT1VsMHROVHowVVdvS2JDMHpVa0laY0JzT2NUTW1ZelFSYzBFUlF4czRTMU1VWGpZalhta0JMR0FoU21YNFNqTVNSVGsyTHg4cFFDVVpVbE1GUURRQ1EwVXVUamNzWlRNVU5Gc1JhbW52WFZNMFpWUHpkbVkyVkdFTmFpWVBSU1VUVGtuOFMwSVpjVWdXU1ZMOFREZ29NRmdwTUZNcFZrUHpRMmNPVUdEMlZpa3RURVVKWmkwSUt6RUROU2cwUzJjRlZqOHNNMThFVTBqcVlWSUhhUnJ2Y2lNS2FrVDJUMkkxZEVZdFVsanlNVm9tVDFRQ05VTTFRbFFxYnhzMFpsVHpSaUQ4TldYdVZrazFNVVlKTVR6MVZsZzFMRlU0WDJndWFFb0VORElzY0RMdlVUMEVNVUwwVEYwWkxVRHFSMVFHZEdJTFNHUXpSUjg0VUdnc1FpWHFTVW9WWnlZR1MxUHhVMW9RTTBBaGFEVHdSVUV2VHo0cmRFTWlQMUlUTFUrelJpQUhYam4yTGlVUlFtUDRjMllzTERJc2JVa3pSMWtxVEZNQ1ZHZ29aemMyY1ZzSU1qWUdaakk0VldReFhsOExUMlAwWGxza0sxMHZibVlYTHo0RE1qZ3pSVndrVEZNQkxHTHVMbW9NZEVVaVpXVU1iMWdZTUZNQ1gwVWthakVwYTFjdlRGb3JVMllIY0dvMVhVY3FYaWt3WnlVV1Zrb1RSVFVnVER3MmFpMDBabDh1WjJEcVF6b01YMFV4VG1VaWRrQXhRVHd6YVcrOGNXSXpZUjhxWFdva0x6UVFYbDhuWHlNTFNWODRTQ1VDTEVqdVlGc3FUU0VYT1NrcFRpRXJhRmNwUlZjc1JUTVZSVHJxS3lBS1F5VW1YMVVZUVdFZ1lGNEJkUnNHTTBvd2FtSVViMFV1TUdBd2JUUVRiMTRSTURZM01Gb1dQMVVOTVI4U1RTMFpNeTBCZGpNRlF6ajJhRW9DUkR6dVlEVVhkQzA1TUdnQVhqd0hiRklnU1NBV0wwSHVUbUkxYVQ3elN6Y3hUR2tKUzFRcWRDZ05PVWNJTlQ3MEoyZ29KMVFRSnprRFNFQVVTQ2NYVUNRaVREUUpZU0FRTEdnMFZra0FTa0lnUURrblBWa2hjVWNRUGlrQUsxOG5NemNxTldidlZsenFSMWN1UFNJVU5XZzVYa29vVFRrVVNGd3BjejBwVkI4WlEyZ0liVmNzU0dFVVFWVVhheDhaY0Y4eE1VWVZYMmMxUnkwZ1FESW1LMEl3YlVUdkwyUWhReVlEWVNFSFJVZ2dkVDRGWGtvaWRqSHliMTRTWlNjS2JFUU9WbHI4WmtIelJVRTNKeWtETGtjeFZEb3ZYVElaVDE4cGEybzVYbGtFYWxrTEoyUHFRbGd1YXlndFRpenhiRU1pUkdReExqRHpiQ2taU0Q0dlpENHVWbUk0TTFvNFRsTW9jRUFwUkdBNFExTTFhRnNaUGxFRWRXY1pMMkFOUW1RaVpUVVFOVEluTWlRMFl6MGdjbE1QYnlBV01tTUtSV0VPY2tjTlRGRHdTRUF4UldveWRqc0ZMU0lwSzFzdWJEVVliQ2NVU21Bb1JEMEpkVFB3Wnp6MVpsVUlZRW40Y2tZTlhrZ3dZRHNMWFZvSWRpSHpMV1R5THlFV1p6cnFWV2tFVERiMVNta3pKMFR6Wmo4ME0xbjJRR2tPU0dZV1pUTVViRkk1YUVvM1J5a0pMU1E0S3prdmJ4OHJiRFFaYUZVRE1URUZTeVVZTlVVRVFta3ZRR01aUkZudVNTVXVKeUF1Y0NrNE1pMDVZVmdSVUZFdlZUM3FjRjBzWldZcmFTUTBZeUFFTG1NSVB4OGdTVEx2U1ZJU1RoOE5aMGJ2WURuelJFanlUaUlyY1Q3dlpGZzVRaUEyWTBBVVlUSTJNV256TGxFUGRTQXlRbUlUVkNjTU1FYnpSVHNPWGpNM2JHWXFWRmd4UlZqdWJWSDBTalE0Y0VJdVhpY2tNajNxVkVFTE1DRUNWRDBDU1VRc1RDSWlNakg0YTJRamMxNFVNMXdoVVVmNE1rRUZRMEFUUDE3MVJHQW9WbVVWVmlIMWNWd0VSVGZ1UWtZSFVGOFhYbUVnTFNUNFQxZ3pORkkxVkdjVlMyYnVSRkl4Umo4S1lXSHdiMXoyTVYwd00wY0xTRWtPWjBqdWNpK3pkRGIzTEVjb1VUTTNaQ0QxU1MwdFIyWXhWaHN3VFZ2eEwxY21heU01S3lnUmFVUTJaMVFoUzJnQlFXYzNLemN2YlQ4RGMxTW5jQjhVWUQwRk5USWlSR1VyVWpjcVhTTHVRekR1TFRmeFhUWUlRVFlMTWpzalNrajJWV0FQUHpjSlpFYjJhMklDTUdNalh6b1ZZVmZ1UHlJMVNEbnhNRWdNTWpNUFVoc1ZSMCs0YXkwemN6WW5kVkh1TkVEMFoyTUJLejhwYVNnRUsyTVZZejg1T1ZFdFpUanhQV0lCUHlIelVrVUJWVHdDWlVJRWF5SWhTMGtDVkRnNVpUY0ZTRHdXWUdNc1AyY3ljaVExTHlBemRDejFORm9oWXpRSVNHa0hkVUQwVGl6MmIwTXFURyt3TDFJS1pDSUdLMlVXWjFjMFgwQTFURm9RUGlFdlNEOHNZVUlWUFNqNGFpa3NhbDROWGtBSE9Vb1FhRER3WTFucVhTUVlUaWN1VlVuMlNUVXBQVlF3YUVBWFNXVTNibU1aWFZ6M1owRXlQMVV3WG1FQ1FtVXFNVSszYjJiMk9XQWtURWtMWVNjcmFtUDRZR0FyVmsreUoxUUhWQ3p4UFVjNFAwY09hRmNQTlVRS09XY3djVE1oYmg3dlp5SHVTRG93Y2kwalpCc25jVVl0WmpVcVRGdnFPU1FKSng4R0xVY01jaUlyVEVVeU14c3FNVGcxTldId1hrRHhMVElrTkRRTlFrWUhPU1V6VTFVclNVSWhURE12YUNFakxEVUJjMFQ0U0VEOGNWb2dRVmt3Um1ZM1JrQUtjbWNISzFJWVlTUVVYV2NFU3pVWVNUY0djMkFJTUduNEwxY3hYMklyVG1QOFhpWDFNVGtXTVN6eFNsb3Vja2tpVEVFcUxWVXVUVndnWFZMMVBtUWpYVVFITERncVAxRWhiMlVPYWxrVlhTY21TVGNoTTEwTFJsTHZSMklaUVRNQ1pDRXVMbE1MTVZvSmFsa05YVHp2WjEwUlpqOExYMFFtWnlRRlNVVDhSVFVVUlMwdmF6VXdQVmd2WldneFZGd0tQVk1FWVRmekxXa0hPVjB0YkMweFVHSVRSVnMzZGpMNGFWNDVNRyt5WFI3eVRXYjhhRWYwTGpjR1RoOEpjU2NaYjFieFExb1pNVE1tVVNBaFlGc0RUV1F5TkZzVVB6TWhYaklzWVdjblQyUHZRMWNtWjBIeVhUcjBibW8zWmxRdmJ6VVdVV2N4Y1Y4d2NVZjNaR0VXYlZNM1MxYjRjancxUzFIdWNtRDRSMGdBZEJzRkxDMHliV0lnWVVVVkxtRUhQejRTUG1JMFpqVTNZVk10YWpNNVpVZjhUamt6YWpqdVpDUHZMV01xWldEeGFUanZOQ1lDYmx3R1l5VURLMXJ3TURrdk5Da1ZUamY4TW1rUVQwQUhjVUFtTUdFQk16b3RheUFyVVVjUkxqb0xSeWdJU0VRV1BXY3ZkbElISzBnRVh6ZjhaV0FBUlRucVpsVXNPV0R6UFdNMVR6UXpZVHYzVTFVU1hpa1FkU2tXWjBiM0x4c0ZLeUFBU0RFcVVVa0JNV1FGVGwwblRqVW9MaWYwTlJydlN6ZjFRbFE0YkVnVU5WTUVRMFkzTGtreFpWUUtMa2YxYTF3QlJXRU5UQ0VCUjJrVmN6c29UQ1VMWkRMOFBUOEFMbVlqSjFNbU5GdjJVMGdXTlVEcVAxUVdSU2NuUTJNQmRqdnlkamsyUlMweFZGZ1hjMU1EY0VRTVlUZzJka2IxYVdjSE1pQW1ibDBpYTFEOFFXTTJTRkQyVDBrNVBqTDNWRnI4TGp3V1hrY1BWV1VDVkNqeFRGa1BhV1lZVXkwWVNCc2pVVFVoVDJNSllGTXFTaWYwYmtZWE1rKzhQem9OY21RcFIyY2lVa2d3VGw0cmRtTW5VV0FnYm1vQlRGSWdLemNDYlNjMVhsenhUa0xxSnlRSk1FVWhWall0UjFVamFDVWtUMWZ3UDFVTFNEZ1NVeVlEWlY4Z2JVRVFTaWd5UmtZRWRDVVVWak1WTGlFTmRsZ2pVU2MyWVZVblpGMEZZMkVqY2tZTlhVTTFYa1VSSzJrS05HTXBYMTh1UmljdVowTXljV2dIVUQ0c1FDMDJVRE1ZUHprdFBUMDNhalF6UmxJNVgxUDNWbFFZYVdFeFRrZnZZU2Y4Y1ZEdVRta1FRVUVTUG1Ra05WUXFaRHNwVlNmeVRTQXhURE1NYmtJTVJHY3NNQ0FVTFVnalEwY1dRamJ4TFNqelpDRVBNREl0Vm1YcVNTMHZUajBYSnowNGRHVW5WR2tTWnpnSmNDazNNRWNrWjBrcGRpUUVRajRrTW1QMkxpSTFaenIxY0RZaVVDSXdNemNrT1dJckswSVNVRUFNUlVMd1ZTejJNbU1CVmtVTlZrWHhieVVRUjBRdllEMG9UV2NrY21va1NTTURVQ0lvZFRJSk1HVVBkRUlrUFRrRkswUTJjVHIyUVVJVEwwTUZaeWdVU0NNaFkxYzFSaWtqTGtrTlIyVW5TenMwTEVjc05TRDBYajBxVERzVFhoc2thQjhSVDBRV2JEYzNjbEl1TGtVVVpGSU1ORDBRWHowclkxSDJRRVVOUGpnMmIxTW1NeUQyUFdJUlQya0RjR1lvTHprZ2FWc3pSbUVHWVdRVFh6a0hYUjh4UVdVZ1FVUHpVREVuUGo0SmNHSUZRakl5YTBvaVMwUW1iaWIzVWtBemFUVW5UQ2c1VGpveGRqc1NVeVlzVEVndU5Gc29jQ0FLU2owT1F6Y3FWalFDYlRuMmN5MHFMR2tXUzFFRmEybnZkRElpS3pvU1JGY2pNeUFTY3pjMVVWUU1SV2N5UTJVeVFWRWhNempxUlRqeWNUd1FUejBwUnlVSE0yWUxNMEx2Y2xUcWMwRDhSa01STTJNclpoODJNR01MTDJrNWJpUDhhMWdQUldudWN6SDBQUjhVYkdMMmEwWDBPVWtVYXkwMVNEdnlMRDRnWVZFSkt6d0pLMGdBU2tqNFZVbnFiVWZ5WmtnWlJ6anVQMGYxVW1VeFJEczNSRWdUUVdjU2IxTDFRRHNxYkNZWFRtZ3NVbHNITHpjM1lGUHVPVFlDVFdBMFVtQUtSall2SjBFQ1NXSXVRMVV6TFRnUU1rSTNUU1B1TURjNWJDTU9Vek1BWGtBVWIwajFTVUlEYURnU2JEMzBOV1VTSzBVbWF5VWpRakl5TW1rcFZGUHFhMWIwZGo4WlFqMHRhenZ2WFZMelpVUXVSMWN0ZGlNRmJTWDRVbUFaYUQ4RFRFRU1URlFnUm1BcFh5UHFWRVVVWjJnT1NUZ1FQaWduYWpid1FTWVNka0FpWmtBMkx5QXlTVkluWkQ4T1VHY3NkVE1FT1ZJVU0xZjRjelF6VTFJMFBVRTRMU0FNTlRvUVNFWVdSQ1lTTHpJMVZHUXlYemdJWkdUNGRGSTVUV0lpYkNjSk5Ta3NUMk1ZVkY4UlB6VHpReVFPVGlUMGFVZjBUVUQ4YmtneWNGUUJQMllpTFQ0dGRCc3VQa1VUYkZFQWRGOG1ka0R4Ymw0dE5USDRMVVVtZEZRWlVWNGdMelEwWjBNTGNpSXpjbUlpVm1NNFBsUUhWbE1DUGxnWVJ5a05UbWc0UDEzdkxWd3NKMGtMUUNZa1QxVVVRRHNpWFRvUGNXRXRPUzB3YmlMdkp5SXpaRmdTVm1BVVRWUVRRa2dWU0VJUFBUUXJjRU1IWjJjRVpVY0FVRm9QVTBNWVIxY21ZVHZ3TWtjUVRGbjNMaTBLYkNVV1RsNEtYbWJ5Y0Qzd1pqY1pLMm9qUVRReFpTUXBVRVlqVmxEMVJsVHFWaWIyUXlJRkt6a3RMaWM1T1QwSFlWSXVVR2tBVUN6OE5XRUZaVDQzUnpFekoya0lQUzBVVlZicUxWTWdaamoxUldmM1IxYzFiVkgzVENJdk9VTDRRV1FQZFQ4Z0owUXlTajB1UTFFdk1TUXJZVDhZZEZzSFhrRTViRWtUVUVId2FUa3dPV1lETFY3NFQwa3lTRHNLU21vS1pTUXRWa1QzU2tReGFSczNaallSWmpZNGFWUDFka1VYUXg4RU5Sc0ZVR0FPVkVRMlZsb0VhRGtqTHljcWJXb2pUVmd1TGowcFJqYnphbUVEU1NBWWNqRTFTa01xTHowRFExZ3VYemtaTGpFZ1NsVW1RbDRTZGxFaVExOElUVkVTUnhza0swVDRiVytxWFNRNVpEbjJQMVRxVkNrTmFsRWdjVU0xVXpZdFhrZzNhaklRTDJVSVRXWURSa1B5TGpRU1BUb1BVR0VtUzJFbU5FVXhjMGtOZFRnWmREYjJRVkkzWFVYeVlTRUFNRWt5WlZiMlJpRUZjR1k1UXo4a1JGTVliRHNWUjJVWU5HTUdSV0UwUFVNd1lXa29ZRjBEVWtBeFRsdnlQV1lZYXowNE5Ed1hSRjBVUDFJa1pTY09PU2NEY0ZjdEsyK3ZMbVVRTUNrbWJWVU9iRWN2TGlnaGFVb3pjandUVXlRZ0t6enpPVys4TFNRRmF5TVZNRW9yTTJjTUxqNERjQ2d0YkZ2OFRtQXZhVHdGVFRVRFB4NzFSaklIVVNZcVIxNHFMeUVQY2tZV1N4c29LMEFySzBFaFhrZ3RSVnc1WFQwRlVGY3ZYU1A0VmtVb0oyY3FVbEUwU21ncVNCcnpaRWtLUXpMOGNHWHpURk1PUFRjU1AxUDhRVHZxWGo4cFlEb1dWa2NRYW1Ra1ZpUXNSbElFTXo3NEwxZjRRV0gyVVdBamFrTXdNVmdLVmxvME1sZ3FORDBnVDF3dkwyVDJQa2tIUVJzSlZGUHVhend5WkdRbWFHUTRiR1UzYnpNTExsOHpYejhqYjJrMGIyb0JKMGd4TUQ0d1Rqd0RWVDhBTUZvd1VFK3pNR2dIYUMwemNDZ2pjQ0VtZGwwQlREb1VjVGttUmtnc1p5UVZjRER2VmtBcVNpa21jMW5xTkNJa1NDKzBkVG90U0RRdUt5Y3BQaTBUWGtBQ2NWZ1RjMTh0Y1RVRlhUd0ZORkUwVkRJUlFUWXZjaVF5VkNNek5Xb0tiU1UzTTJNWE1sTWpZMTBZWnlqM1UxZndabWI4UmtNVFJ6c0VPV2J2VWxJVU1tWVpMVWdoUXlIM00yanlZMWNUTlVjQVB5UUpSU0h3VEYwSlR5WVBSVEVKWHo0TFF5SUtiVGtFVW1NeVRHRTJSVDBJVkNZSFRsNHVaUnNWUHpVTExGNzFRbHN5WkZjWGRrYndkR29PYlNZRmREanFSa0loSnpqeFlSOERWQ1B2TUNnc1ZEazNWakV1UGpEdlh4N3ZSall0THpyeVExYjRMVkx2TlZ2OFhqWDJha0VVWjFNVmFEMERPU0EwTFRZZ0xFSVRVemp5UUJzRUswWDRiQnN1VVZRVGFWa1dMVHN1VURrWVFWNzJZelFSTTBFWllUMFVhbVFVVGpVTFRsVWhkV0VSWXpzRWNqMHJMakVCUGpFaUxXTXRkRnNWVEVFTFFDUUdQVmYyY0dnblhXb1phVDBpWFdZeU16ajhiRVlCY1dFQk1USTVjMW90Sno4SWFrRUpZU1k0TGp3elRHRU5hU000TEVMMk9Uc3FaRElxUDFVUmIxa0tSa1BxY3pza09TQURhRFFqTFY3dk5GMHlRVG9UYjFjbWRpRUZhbDd4UlZQM1lXUTRiU1lGTVVZVFNDWWdZRnc0UmlIM2NGNG9KeUlCWHpjRVp5Y3JWVU1pVHlVWEoyZ2dZV1V1S3lrVmRTTUFUajhRWHpNVFkxMGpOVG9VT1djQUxDVVFVbG9MU2xqdkx6YzFUbUV6WGtrZ2JqYjJYU3p1WTJBU1ZrUXJVajcwVFRreFIxY1ZhVE1JYWo3M2FqNzRjRncyVkNjUk1sbnVaaVgzVUVIMU0wb0FaUyt4Unp2MGJTTHFaamsyVkVVU1J6c2tVbVlUYTFzNWN6MENiMmNzWDJZd05XVVFOQ2tGYzJNS2F4OExWV2dqVHlJb1kyQWhNMG9MWkZIdmJTSTViaVRxZFZRdlJVVHlMa0V0WXkwVFMxY1RNRHNIU1VmMUsxN3VTeVU1UkZnVlB5VW1iaWtVY0MwaWFWSUtUR2M1Y1dvR2RTa0hhVnJ3VkQ0dlB5Y1JhbFVPWVQwelpXY1ZkVDhUZGxQOE5UVTNQayt6UnlBb1FGa1RVRHN2TGpjNExETWhNMEU1WFNnSE0wSXVUeUlvZEI4dWNGenZaRjRtTEcrd2NFb0hTMlFOU0dBd1hrZ0lMbVFIUWxjWFJFSTBjVW9YVGlBTVNXWTFTV29DVWpralFpTU5PU0QwTTBBNFRVRUFRVGd4WTBZU2JFRXJhak1EU1VvWVFoc0thUzAxUXpJTk1XZjRQejRpUVRNSVpDWVBMU1VUZFdjeEp5YjRRMXYwUHpQMk1UMzRaRW9tWHhzQVMxOFJNbWNnUTF3TExXRVZQMllaYWtJQ2NFZ1dRbFVIVkNZZ1JFSHFNVmdRY0RrNVJGb3pOQ1kwVXlMdlVDQTBUelQwTERna2F5ejRZRWt6U1QwTmFUWHVSRVFGVEZnUVVCc3lNa2owVVZMOFVsd3NVaUVZU1dFQU0wUUpaRWdnVWx3a1lXY25TbHdTVWpEdVBtWVpZRW9USzFNRlVsRWlZRm8wUXpRaVJVbjFhaU01TlQ3NFJGY1dMQ1FLWFVNMmFXa1pQbW8wUFNJcE5Ua1lieSt6VXo0cVFDSHpSU0gyZFRzNWFXYjJMU0V1UFNZb1lHSHlReTB3TXlra2JUc0JNbDRTVm1raFFUZ25KeUVFYVZIcWJpQXZTak1KYTBVWlFtSUNReTBrUFR3R1BUWVhUMEVaUlZRdFVDUDRaME1OYjJveFhVUXFZRjc4UmpNWFNsNFRRbUl0UnkwSE1HVUxVV2dyYkRRRlRUNEdaR2tWSzJVd1FrSVBaVGI0TVQ0alFpTTBSeVlQYnpRMlFrUDNVbGIzUlRnZ1AyTVRjMG44WkVvMWNFUXNiRjBvWTFrcVgxZndielFvTldJM015SWhNMW53T1Q3MWRGTVpaMFlrZER3blhqc3BVa2dpU0RqelRrRVhWVSt5SzBJa1F5Z3pUbVl2WFRNaVpUZ0taQ2dCS3pjekxHUWdiRWdDTDFRc2Exa29kRjR4YW1MelhtWWtaeTBUWkVZbVFWNHBTMkVOTUdVbVNWY0pjbG8zUVVNUWRrTUVhVjhrTGxjWGNUZ0diRm8xYlRyNFJsSXROQ0lvYUNJQ01qNzNZRlVoY0dIMFV6RVFVbFVwT1MwT2JWTVRNVkQ0UHhycU1DajRPVWN1WTFEd1V6VUNUVW9WVlRMMU9XWWpWQ0kxTVYzOGF5a3lUalE0TGlIM09TWDFiRkVOYmprU0xrKzBWQnNnUldmdVh6SHFVbVE1VWxvTlR5RHhjVVlQUFdJaWJDUXhMRlVTTGxrMFZEd05UVElVVUZzNEx5UHVRQ0VnVlNFaGNWSUNZemdtYTBFU2NWVUtUMFQzTFVrcGJFTUtNVUFIVlRVWloyZzVURndHUWowQ1NFWDBQajN3UVNqMU9TWWlWa29DWUY4dFRVTHdTbU1WT1RjVVgxb3BKejBLTUMwS1p6a0RMU1R1TlNYMFJVZndNVUwxWnlEMFpGc1NYeUVaUnlENFVFTHdMU1lLTFVQdlQxTVNhU0R3VWxjS0xVWWdUeUVUWXlFaU9XZ1NYeTBWVGlmd1VTYndMV2tVWlRyd1JScjNMVGIwVlNUd1gybjBMVndWTFNFU05UandUMmd3TFVNTlhpRVNPVlR3VHlrMVgwTVNKMm9LTFdqMFlTWHdORlVVWXlYOExsTVZQeWdVUjFNaVh5RUtiVlF0TkMwWE1qRHFOV2oxTWlFUk9Wd2lZQ1VVTkNVS2JpRXVTa1h2TkZRWEoxTHdSenNJU2tYdk5GUVhMVnI4TVNnVlFtb3pZMFVyUGxZbENQb0JQVE1LVVVBRlVUd0xUelVDVURrT1NrTVNVREVUUVVMOExQekpQakVSUjBVUFFEOENVVDBFU2tRTFN6TUtRVFA4VUVJVVFQekpRRDhDVVQwRVNrUUxTek1LUVRRT1RqUUVUaXp3Q1BuPQ0K"/>
  <ax:ocxPr ax:name="SelectIndex" ax:value="0"/>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7494</Words>
  <Characters>384</Characters>
  <Application>Microsoft Office Word</Application>
  <DocSecurity>0</DocSecurity>
  <Lines>18</Lines>
  <Paragraphs>115</Paragraphs>
  <ScaleCrop>false</ScaleCrop>
  <Company>China</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黎珊</cp:lastModifiedBy>
  <cp:revision>58</cp:revision>
  <cp:lastPrinted>2017-03-31T00:23:00Z</cp:lastPrinted>
  <dcterms:created xsi:type="dcterms:W3CDTF">2017-03-27T14:02:00Z</dcterms:created>
  <dcterms:modified xsi:type="dcterms:W3CDTF">2017-04-20T01:53:00Z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