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FE8" w:rsidRPr="005D031F" w:rsidRDefault="00441185" w:rsidP="005D031F">
      <w:pPr>
        <w:jc w:val="left"/>
        <w:rPr>
          <w:rFonts w:ascii="仿宋_GB2312" w:eastAsia="仿宋_GB2312" w:hAnsi="仿宋"/>
          <w:sz w:val="32"/>
          <w:szCs w:val="32"/>
        </w:rPr>
      </w:pPr>
      <w:r w:rsidRPr="00426FE8">
        <w:rPr>
          <w:rFonts w:ascii="仿宋_GB2312" w:eastAsia="仿宋_GB2312" w:hAnsi="仿宋" w:hint="eastAsia"/>
          <w:spacing w:val="8"/>
          <w:sz w:val="32"/>
          <w:szCs w:val="32"/>
        </w:rPr>
        <w:t>附件1</w:t>
      </w:r>
      <w:bookmarkStart w:id="0" w:name="_GoBack"/>
      <w:bookmarkEnd w:id="0"/>
    </w:p>
    <w:p w:rsidR="00426FE8" w:rsidRDefault="009C70C7" w:rsidP="00426FE8">
      <w:pPr>
        <w:jc w:val="center"/>
        <w:rPr>
          <w:rFonts w:ascii="方正小标宋简体" w:eastAsia="方正小标宋简体" w:hAnsiTheme="majorEastAsia"/>
          <w:sz w:val="36"/>
          <w:szCs w:val="36"/>
        </w:rPr>
      </w:pPr>
      <w:r>
        <w:rPr>
          <w:rFonts w:ascii="方正小标宋简体" w:eastAsia="方正小标宋简体" w:hAnsiTheme="majorEastAsia" w:hint="eastAsia"/>
          <w:sz w:val="36"/>
          <w:szCs w:val="36"/>
        </w:rPr>
        <w:t>全国中小学“</w:t>
      </w:r>
      <w:r w:rsidR="00862AA5" w:rsidRPr="00E86855">
        <w:rPr>
          <w:rFonts w:ascii="方正小标宋简体" w:eastAsia="方正小标宋简体" w:hAnsiTheme="majorEastAsia" w:hint="eastAsia"/>
          <w:sz w:val="36"/>
          <w:szCs w:val="36"/>
        </w:rPr>
        <w:t>学科德育精品课程</w:t>
      </w:r>
      <w:r>
        <w:rPr>
          <w:rFonts w:ascii="方正小标宋简体" w:eastAsia="方正小标宋简体" w:hAnsiTheme="majorEastAsia" w:hint="eastAsia"/>
          <w:sz w:val="36"/>
          <w:szCs w:val="36"/>
        </w:rPr>
        <w:t>”征集</w:t>
      </w:r>
    </w:p>
    <w:p w:rsidR="00426FE8" w:rsidRDefault="00862AA5" w:rsidP="000218B9">
      <w:pPr>
        <w:jc w:val="center"/>
        <w:rPr>
          <w:rFonts w:ascii="方正小标宋简体" w:eastAsia="方正小标宋简体" w:hAnsiTheme="majorEastAsia"/>
          <w:sz w:val="36"/>
          <w:szCs w:val="36"/>
        </w:rPr>
      </w:pPr>
      <w:r w:rsidRPr="00E86855">
        <w:rPr>
          <w:rFonts w:ascii="方正小标宋简体" w:eastAsia="方正小标宋简体" w:hAnsiTheme="majorEastAsia" w:hint="eastAsia"/>
          <w:sz w:val="36"/>
          <w:szCs w:val="36"/>
        </w:rPr>
        <w:t>展示活动方案</w:t>
      </w:r>
    </w:p>
    <w:p w:rsidR="009F7558" w:rsidRDefault="00055010" w:rsidP="009F7558">
      <w:pPr>
        <w:ind w:leftChars="342" w:left="718"/>
        <w:jc w:val="left"/>
        <w:rPr>
          <w:rFonts w:ascii="方正小标宋简体" w:eastAsia="方正小标宋简体" w:hAnsiTheme="majorEastAsia"/>
          <w:sz w:val="36"/>
          <w:szCs w:val="36"/>
        </w:rPr>
      </w:pPr>
      <w:r w:rsidRPr="00055010">
        <w:rPr>
          <w:rFonts w:ascii="黑体" w:eastAsia="黑体" w:hAnsi="黑体" w:hint="eastAsia"/>
          <w:sz w:val="32"/>
          <w:szCs w:val="32"/>
        </w:rPr>
        <w:t>一、活动</w:t>
      </w:r>
      <w:r>
        <w:rPr>
          <w:rFonts w:ascii="黑体" w:eastAsia="黑体" w:hAnsi="黑体" w:hint="eastAsia"/>
          <w:sz w:val="32"/>
          <w:szCs w:val="32"/>
        </w:rPr>
        <w:t>目标</w:t>
      </w:r>
    </w:p>
    <w:p w:rsidR="009F7558" w:rsidRDefault="00837631" w:rsidP="009F7558">
      <w:pPr>
        <w:ind w:firstLineChars="200" w:firstLine="672"/>
        <w:rPr>
          <w:rFonts w:ascii="方正小标宋简体" w:eastAsia="方正小标宋简体" w:hAnsiTheme="majorEastAsia"/>
          <w:sz w:val="36"/>
          <w:szCs w:val="36"/>
        </w:rPr>
      </w:pPr>
      <w:r w:rsidRPr="00426FE8">
        <w:rPr>
          <w:rFonts w:ascii="仿宋_GB2312" w:eastAsia="仿宋_GB2312" w:hAnsi="仿宋_GB2312" w:hint="eastAsia"/>
          <w:spacing w:val="8"/>
          <w:sz w:val="32"/>
          <w:szCs w:val="32"/>
        </w:rPr>
        <w:t>通过活动，进一步增强教师对社会主义核心价值</w:t>
      </w:r>
      <w:r w:rsidR="00426FE8">
        <w:rPr>
          <w:rFonts w:ascii="仿宋_GB2312" w:eastAsia="仿宋_GB2312" w:hAnsi="仿宋_GB2312" w:hint="eastAsia"/>
          <w:spacing w:val="8"/>
          <w:sz w:val="32"/>
          <w:szCs w:val="32"/>
        </w:rPr>
        <w:t>观融入课程</w:t>
      </w:r>
      <w:r w:rsidR="00426FE8">
        <w:rPr>
          <w:rFonts w:ascii="仿宋_GB2312" w:eastAsia="仿宋_GB2312" w:hAnsi="仿宋_GB2312"/>
          <w:spacing w:val="8"/>
          <w:sz w:val="32"/>
          <w:szCs w:val="32"/>
        </w:rPr>
        <w:t>教学</w:t>
      </w:r>
      <w:r w:rsidRPr="00426FE8">
        <w:rPr>
          <w:rFonts w:ascii="仿宋_GB2312" w:eastAsia="仿宋_GB2312" w:hAnsi="仿宋_GB2312" w:hint="eastAsia"/>
          <w:spacing w:val="8"/>
          <w:sz w:val="32"/>
          <w:szCs w:val="32"/>
        </w:rPr>
        <w:t>重要性的认识，推动学科统筹，</w:t>
      </w:r>
      <w:r w:rsidRPr="00426FE8">
        <w:rPr>
          <w:rFonts w:ascii="仿宋_GB2312" w:eastAsia="仿宋_GB2312" w:hAnsi="仿宋" w:hint="eastAsia"/>
          <w:sz w:val="32"/>
          <w:szCs w:val="32"/>
        </w:rPr>
        <w:t>引导各学科教师依据课程标准和学生实际情况，设计相应的教学活动，在传授知识和培养能力的同时，将积极的情感、端正的态度、正确的价值观自然融入课程教学全过程</w:t>
      </w:r>
      <w:r w:rsidR="008B0BB9">
        <w:rPr>
          <w:rFonts w:ascii="仿宋_GB2312" w:eastAsia="仿宋_GB2312" w:hAnsi="仿宋" w:hint="eastAsia"/>
          <w:sz w:val="32"/>
          <w:szCs w:val="32"/>
        </w:rPr>
        <w:t>，</w:t>
      </w:r>
      <w:r w:rsidRPr="00426FE8">
        <w:rPr>
          <w:rFonts w:ascii="仿宋_GB2312" w:eastAsia="仿宋_GB2312" w:hAnsi="仿宋_GB2312" w:hint="eastAsia"/>
          <w:spacing w:val="8"/>
          <w:sz w:val="32"/>
          <w:szCs w:val="32"/>
        </w:rPr>
        <w:t>探索结合学科教学开展德育工作的有效途径和方法，</w:t>
      </w:r>
      <w:r w:rsidR="00055010" w:rsidRPr="00426FE8">
        <w:rPr>
          <w:rFonts w:ascii="仿宋_GB2312" w:eastAsia="仿宋_GB2312" w:hAnsi="仿宋_GB2312" w:hint="eastAsia"/>
          <w:spacing w:val="8"/>
          <w:sz w:val="32"/>
          <w:szCs w:val="32"/>
        </w:rPr>
        <w:t>形成一批有示范意义的中小学</w:t>
      </w:r>
      <w:r w:rsidR="005D031F">
        <w:rPr>
          <w:rFonts w:ascii="仿宋_GB2312" w:eastAsia="仿宋_GB2312" w:hAnsi="仿宋_GB2312" w:hint="eastAsia"/>
          <w:spacing w:val="8"/>
          <w:sz w:val="32"/>
          <w:szCs w:val="32"/>
        </w:rPr>
        <w:t>“</w:t>
      </w:r>
      <w:r w:rsidR="00055010" w:rsidRPr="00426FE8">
        <w:rPr>
          <w:rFonts w:ascii="仿宋_GB2312" w:eastAsia="仿宋_GB2312" w:hAnsi="仿宋_GB2312" w:hint="eastAsia"/>
          <w:spacing w:val="8"/>
          <w:sz w:val="32"/>
          <w:szCs w:val="32"/>
        </w:rPr>
        <w:t>学科德育精品课程</w:t>
      </w:r>
      <w:r w:rsidR="005D031F">
        <w:rPr>
          <w:rFonts w:ascii="仿宋_GB2312" w:eastAsia="仿宋_GB2312" w:hAnsi="仿宋_GB2312" w:hint="eastAsia"/>
          <w:spacing w:val="8"/>
          <w:sz w:val="32"/>
          <w:szCs w:val="32"/>
        </w:rPr>
        <w:t>”</w:t>
      </w:r>
      <w:r w:rsidR="002E4594" w:rsidRPr="00426FE8">
        <w:rPr>
          <w:rFonts w:ascii="仿宋_GB2312" w:eastAsia="仿宋_GB2312" w:hAnsi="仿宋_GB2312" w:hint="eastAsia"/>
          <w:spacing w:val="8"/>
          <w:sz w:val="32"/>
          <w:szCs w:val="32"/>
        </w:rPr>
        <w:t>。</w:t>
      </w:r>
    </w:p>
    <w:p w:rsidR="009F7558" w:rsidRDefault="00E35CDE" w:rsidP="009F7558">
      <w:pPr>
        <w:ind w:firstLineChars="200" w:firstLine="640"/>
        <w:jc w:val="left"/>
        <w:rPr>
          <w:rFonts w:ascii="方正小标宋简体" w:eastAsia="方正小标宋简体" w:hAnsiTheme="majorEastAsia"/>
          <w:sz w:val="36"/>
          <w:szCs w:val="36"/>
        </w:rPr>
      </w:pPr>
      <w:r>
        <w:rPr>
          <w:rFonts w:ascii="黑体" w:eastAsia="黑体" w:hAnsi="仿宋_GB2312" w:hint="eastAsia"/>
          <w:sz w:val="32"/>
        </w:rPr>
        <w:t>二、征集</w:t>
      </w:r>
      <w:r w:rsidRPr="001A7279">
        <w:rPr>
          <w:rFonts w:ascii="黑体" w:eastAsia="黑体" w:hAnsi="仿宋_GB2312" w:hint="eastAsia"/>
          <w:sz w:val="32"/>
        </w:rPr>
        <w:t>对象及要求</w:t>
      </w:r>
    </w:p>
    <w:p w:rsidR="009F7558" w:rsidRDefault="004F66DC" w:rsidP="009F7558">
      <w:pPr>
        <w:ind w:firstLineChars="200" w:firstLine="640"/>
        <w:rPr>
          <w:rFonts w:ascii="方正小标宋简体" w:eastAsia="方正小标宋简体" w:hAnsiTheme="majorEastAsia"/>
          <w:sz w:val="36"/>
          <w:szCs w:val="36"/>
        </w:rPr>
      </w:pPr>
      <w:r>
        <w:rPr>
          <w:rFonts w:ascii="仿宋_GB2312" w:eastAsia="仿宋_GB2312" w:hAnsi="仿宋_GB2312"/>
          <w:sz w:val="32"/>
        </w:rPr>
        <w:t>1.</w:t>
      </w:r>
      <w:r w:rsidR="00E35CDE">
        <w:rPr>
          <w:rFonts w:ascii="仿宋_GB2312" w:eastAsia="仿宋_GB2312" w:hAnsi="仿宋_GB2312" w:hint="eastAsia"/>
          <w:sz w:val="32"/>
        </w:rPr>
        <w:t>征集对象为体现学科德育、社会主义核心价值观融入课堂教学理念的一节课。</w:t>
      </w:r>
      <w:r w:rsidR="00213328">
        <w:rPr>
          <w:rFonts w:ascii="仿宋_GB2312" w:eastAsia="仿宋_GB2312" w:hAnsi="仿宋_GB2312" w:hint="eastAsia"/>
          <w:sz w:val="32"/>
        </w:rPr>
        <w:t>国家规定的正式课程均可申报参评，</w:t>
      </w:r>
      <w:r w:rsidR="00E35CDE" w:rsidRPr="00E35CDE">
        <w:rPr>
          <w:rFonts w:ascii="仿宋_GB2312" w:eastAsia="仿宋_GB2312" w:hAnsi="仿宋_GB2312" w:hint="eastAsia"/>
          <w:sz w:val="32"/>
        </w:rPr>
        <w:t>课程设置表详见附件3。</w:t>
      </w:r>
    </w:p>
    <w:p w:rsidR="00E35CDE" w:rsidRPr="009F7558" w:rsidRDefault="004F66DC" w:rsidP="009F7558">
      <w:pPr>
        <w:ind w:firstLineChars="200" w:firstLine="640"/>
        <w:rPr>
          <w:rFonts w:ascii="方正小标宋简体" w:eastAsia="方正小标宋简体" w:hAnsiTheme="majorEastAsia"/>
          <w:sz w:val="36"/>
          <w:szCs w:val="36"/>
        </w:rPr>
      </w:pPr>
      <w:r>
        <w:rPr>
          <w:rFonts w:ascii="仿宋_GB2312" w:eastAsia="仿宋_GB2312" w:hAnsi="仿宋_GB2312"/>
          <w:sz w:val="32"/>
        </w:rPr>
        <w:t>2.</w:t>
      </w:r>
      <w:r w:rsidR="00E35CDE">
        <w:rPr>
          <w:rFonts w:eastAsia="仿宋_GB2312" w:hint="eastAsia"/>
          <w:sz w:val="32"/>
          <w:szCs w:val="32"/>
        </w:rPr>
        <w:t>参评的课程</w:t>
      </w:r>
      <w:r w:rsidR="00E35CDE">
        <w:rPr>
          <w:rFonts w:eastAsia="仿宋_GB2312"/>
          <w:sz w:val="32"/>
          <w:szCs w:val="32"/>
        </w:rPr>
        <w:t>要</w:t>
      </w:r>
      <w:r w:rsidR="00E35CDE">
        <w:rPr>
          <w:rFonts w:eastAsia="仿宋_GB2312" w:hint="eastAsia"/>
          <w:sz w:val="32"/>
          <w:szCs w:val="32"/>
        </w:rPr>
        <w:t>能够实现知识与技能、过程与方法、情感</w:t>
      </w:r>
      <w:r w:rsidR="00E35CDE" w:rsidRPr="00CB386A">
        <w:rPr>
          <w:rFonts w:eastAsia="仿宋_GB2312" w:hint="eastAsia"/>
          <w:sz w:val="32"/>
          <w:szCs w:val="32"/>
        </w:rPr>
        <w:t>态度</w:t>
      </w:r>
      <w:r w:rsidR="00E35CDE">
        <w:rPr>
          <w:rFonts w:eastAsia="仿宋_GB2312" w:hint="eastAsia"/>
          <w:sz w:val="32"/>
          <w:szCs w:val="32"/>
        </w:rPr>
        <w:t>与</w:t>
      </w:r>
      <w:r w:rsidR="00E35CDE" w:rsidRPr="00CB386A">
        <w:rPr>
          <w:rFonts w:eastAsia="仿宋_GB2312" w:hint="eastAsia"/>
          <w:sz w:val="32"/>
          <w:szCs w:val="32"/>
        </w:rPr>
        <w:t>价值观</w:t>
      </w:r>
      <w:r w:rsidR="00E35CDE">
        <w:rPr>
          <w:rFonts w:eastAsia="仿宋_GB2312" w:hint="eastAsia"/>
          <w:sz w:val="32"/>
          <w:szCs w:val="32"/>
        </w:rPr>
        <w:t>等</w:t>
      </w:r>
      <w:r w:rsidR="00E35CDE" w:rsidRPr="00CB386A">
        <w:rPr>
          <w:rFonts w:eastAsia="仿宋_GB2312" w:hint="eastAsia"/>
          <w:sz w:val="32"/>
          <w:szCs w:val="32"/>
        </w:rPr>
        <w:t>三</w:t>
      </w:r>
      <w:r w:rsidR="00E35CDE">
        <w:rPr>
          <w:rFonts w:eastAsia="仿宋_GB2312" w:hint="eastAsia"/>
          <w:sz w:val="32"/>
          <w:szCs w:val="32"/>
        </w:rPr>
        <w:t>方面</w:t>
      </w:r>
      <w:r w:rsidR="00E35CDE" w:rsidRPr="00CB386A">
        <w:rPr>
          <w:rFonts w:eastAsia="仿宋_GB2312" w:hint="eastAsia"/>
          <w:sz w:val="32"/>
          <w:szCs w:val="32"/>
        </w:rPr>
        <w:t>目标的有机整合</w:t>
      </w:r>
      <w:r w:rsidR="00E35CDE">
        <w:rPr>
          <w:rFonts w:eastAsia="仿宋_GB2312" w:hint="eastAsia"/>
          <w:sz w:val="32"/>
          <w:szCs w:val="32"/>
        </w:rPr>
        <w:t>。</w:t>
      </w:r>
      <w:r w:rsidR="00E35CDE" w:rsidRPr="00CB386A">
        <w:rPr>
          <w:rFonts w:eastAsia="仿宋_GB2312" w:hint="eastAsia"/>
          <w:sz w:val="32"/>
          <w:szCs w:val="32"/>
        </w:rPr>
        <w:t>能够准确把握课程标准要求，结合教材内容，较好地完成课堂教学任务，并恰当处理</w:t>
      </w:r>
      <w:r w:rsidR="00E35CDE">
        <w:rPr>
          <w:rFonts w:eastAsia="仿宋_GB2312" w:hint="eastAsia"/>
          <w:sz w:val="32"/>
          <w:szCs w:val="32"/>
        </w:rPr>
        <w:t>文化知识和德育融入的</w:t>
      </w:r>
      <w:r w:rsidR="00E35CDE" w:rsidRPr="00CB386A">
        <w:rPr>
          <w:rFonts w:eastAsia="仿宋_GB2312" w:hint="eastAsia"/>
          <w:sz w:val="32"/>
          <w:szCs w:val="32"/>
        </w:rPr>
        <w:t>关系</w:t>
      </w:r>
      <w:r w:rsidR="00E35CDE">
        <w:rPr>
          <w:rFonts w:eastAsia="仿宋_GB2312" w:hint="eastAsia"/>
          <w:sz w:val="32"/>
          <w:szCs w:val="32"/>
        </w:rPr>
        <w:t>。</w:t>
      </w:r>
      <w:r w:rsidR="00E35CDE">
        <w:rPr>
          <w:rFonts w:eastAsia="仿宋_GB2312"/>
          <w:sz w:val="32"/>
          <w:szCs w:val="32"/>
        </w:rPr>
        <w:t>充分挖掘</w:t>
      </w:r>
      <w:r w:rsidR="00E35CDE">
        <w:rPr>
          <w:rFonts w:eastAsia="仿宋_GB2312" w:hint="eastAsia"/>
          <w:sz w:val="32"/>
          <w:szCs w:val="32"/>
        </w:rPr>
        <w:t>教学内容所</w:t>
      </w:r>
      <w:r w:rsidR="00E35CDE">
        <w:rPr>
          <w:rFonts w:eastAsia="仿宋_GB2312"/>
          <w:sz w:val="32"/>
          <w:szCs w:val="32"/>
        </w:rPr>
        <w:t>蕴涵</w:t>
      </w:r>
      <w:r w:rsidR="00E35CDE">
        <w:rPr>
          <w:rFonts w:eastAsia="仿宋_GB2312"/>
          <w:spacing w:val="8"/>
          <w:sz w:val="32"/>
          <w:szCs w:val="32"/>
        </w:rPr>
        <w:t>的</w:t>
      </w:r>
      <w:r w:rsidR="00E35CDE">
        <w:rPr>
          <w:rFonts w:eastAsia="仿宋_GB2312" w:hint="eastAsia"/>
          <w:spacing w:val="8"/>
          <w:sz w:val="32"/>
          <w:szCs w:val="32"/>
        </w:rPr>
        <w:t>德</w:t>
      </w:r>
      <w:r w:rsidR="00E35CDE">
        <w:rPr>
          <w:rFonts w:eastAsia="仿宋_GB2312"/>
          <w:spacing w:val="8"/>
          <w:sz w:val="32"/>
          <w:szCs w:val="32"/>
        </w:rPr>
        <w:t>育资源，把育人目标</w:t>
      </w:r>
      <w:r w:rsidR="00E35CDE">
        <w:rPr>
          <w:rFonts w:eastAsia="仿宋_GB2312"/>
          <w:sz w:val="32"/>
          <w:szCs w:val="32"/>
        </w:rPr>
        <w:t>有机渗透到教学过程</w:t>
      </w:r>
      <w:r w:rsidR="00E35CDE">
        <w:rPr>
          <w:rFonts w:eastAsia="仿宋_GB2312" w:hint="eastAsia"/>
          <w:spacing w:val="8"/>
          <w:sz w:val="32"/>
          <w:szCs w:val="32"/>
        </w:rPr>
        <w:t>之</w:t>
      </w:r>
      <w:r w:rsidR="00E35CDE">
        <w:rPr>
          <w:rFonts w:eastAsia="仿宋_GB2312"/>
          <w:spacing w:val="8"/>
          <w:sz w:val="32"/>
          <w:szCs w:val="32"/>
        </w:rPr>
        <w:t>中</w:t>
      </w:r>
      <w:r w:rsidR="00E35CDE">
        <w:rPr>
          <w:rFonts w:eastAsia="仿宋_GB2312" w:hint="eastAsia"/>
          <w:spacing w:val="8"/>
          <w:sz w:val="32"/>
          <w:szCs w:val="32"/>
        </w:rPr>
        <w:t>，</w:t>
      </w:r>
      <w:r w:rsidR="00E35CDE">
        <w:rPr>
          <w:rFonts w:eastAsia="仿宋_GB2312" w:hint="eastAsia"/>
          <w:sz w:val="32"/>
          <w:szCs w:val="32"/>
        </w:rPr>
        <w:t>同时</w:t>
      </w:r>
      <w:r w:rsidR="00E35CDE" w:rsidRPr="001F3C0F">
        <w:rPr>
          <w:rFonts w:ascii="仿宋_GB2312" w:eastAsia="仿宋_GB2312" w:hAnsi="仿宋_GB2312" w:hint="eastAsia"/>
          <w:sz w:val="32"/>
        </w:rPr>
        <w:t>注重教学方式的创新，</w:t>
      </w:r>
      <w:r w:rsidR="00E35CDE">
        <w:rPr>
          <w:rFonts w:ascii="仿宋_GB2312" w:eastAsia="仿宋_GB2312" w:hAnsi="仿宋_GB2312" w:hint="eastAsia"/>
          <w:sz w:val="32"/>
        </w:rPr>
        <w:t>贴近学生、贴近实际，充分调动</w:t>
      </w:r>
      <w:r w:rsidR="00E35CDE">
        <w:rPr>
          <w:rFonts w:ascii="仿宋_GB2312" w:eastAsia="仿宋_GB2312" w:hAnsi="仿宋_GB2312" w:hint="eastAsia"/>
          <w:sz w:val="32"/>
        </w:rPr>
        <w:lastRenderedPageBreak/>
        <w:t>学生的积极性</w:t>
      </w:r>
      <w:r w:rsidR="00E35CDE" w:rsidRPr="001F3C0F">
        <w:rPr>
          <w:rFonts w:ascii="仿宋_GB2312" w:eastAsia="仿宋_GB2312" w:hAnsi="仿宋_GB2312" w:hint="eastAsia"/>
          <w:sz w:val="32"/>
        </w:rPr>
        <w:t>。</w:t>
      </w:r>
    </w:p>
    <w:p w:rsidR="00E35CDE" w:rsidRPr="00AA7D9C" w:rsidRDefault="004F66DC" w:rsidP="00E35CDE">
      <w:pPr>
        <w:adjustRightInd w:val="0"/>
        <w:snapToGrid w:val="0"/>
        <w:spacing w:line="360" w:lineRule="auto"/>
        <w:ind w:firstLineChars="200" w:firstLine="640"/>
        <w:rPr>
          <w:rFonts w:ascii="仿宋_GB2312" w:eastAsia="仿宋_GB2312" w:hAnsi="仿宋_GB2312"/>
          <w:sz w:val="32"/>
        </w:rPr>
      </w:pPr>
      <w:r>
        <w:rPr>
          <w:rFonts w:ascii="仿宋_GB2312" w:eastAsia="仿宋_GB2312" w:hAnsi="仿宋_GB2312"/>
          <w:sz w:val="32"/>
        </w:rPr>
        <w:t>3.</w:t>
      </w:r>
      <w:r w:rsidR="00E35CDE">
        <w:rPr>
          <w:rFonts w:ascii="仿宋_GB2312" w:eastAsia="仿宋_GB2312" w:hAnsi="仿宋_GB2312" w:hint="eastAsia"/>
          <w:sz w:val="32"/>
        </w:rPr>
        <w:t>申报时应提供教学设计、教学反思和教学视频录像。</w:t>
      </w:r>
      <w:r w:rsidR="00E35CDE" w:rsidRPr="0079144F">
        <w:rPr>
          <w:rFonts w:ascii="仿宋_GB2312" w:eastAsia="仿宋_GB2312" w:hAnsi="仿宋_GB2312" w:hint="eastAsia"/>
          <w:b/>
          <w:sz w:val="32"/>
        </w:rPr>
        <w:t>教学设计</w:t>
      </w:r>
      <w:r w:rsidR="00E35CDE" w:rsidRPr="00F26A37">
        <w:rPr>
          <w:rFonts w:ascii="仿宋_GB2312" w:eastAsia="仿宋_GB2312" w:hAnsi="仿宋_GB2312" w:hint="eastAsia"/>
          <w:sz w:val="32"/>
        </w:rPr>
        <w:t>以文字（含PPT或课件）形式呈现</w:t>
      </w:r>
      <w:r w:rsidR="00E35CDE">
        <w:rPr>
          <w:rFonts w:ascii="仿宋_GB2312" w:eastAsia="仿宋_GB2312" w:hAnsi="仿宋_GB2312" w:hint="eastAsia"/>
          <w:sz w:val="32"/>
        </w:rPr>
        <w:t>；</w:t>
      </w:r>
      <w:r w:rsidR="00E35CDE">
        <w:rPr>
          <w:rFonts w:ascii="仿宋_GB2312" w:eastAsia="仿宋_GB2312" w:hAnsi="仿宋_GB2312" w:hint="eastAsia"/>
          <w:b/>
          <w:sz w:val="32"/>
        </w:rPr>
        <w:t>教学反思</w:t>
      </w:r>
      <w:r w:rsidR="00E35CDE" w:rsidRPr="00F26A37">
        <w:rPr>
          <w:rFonts w:ascii="仿宋_GB2312" w:eastAsia="仿宋_GB2312" w:hAnsi="仿宋_GB2312" w:hint="eastAsia"/>
          <w:sz w:val="32"/>
        </w:rPr>
        <w:t>以文字</w:t>
      </w:r>
      <w:r w:rsidR="00E35CDE">
        <w:rPr>
          <w:rFonts w:ascii="仿宋_GB2312" w:eastAsia="仿宋_GB2312" w:hAnsi="仿宋_GB2312" w:hint="eastAsia"/>
          <w:sz w:val="32"/>
        </w:rPr>
        <w:t>形式</w:t>
      </w:r>
      <w:r w:rsidR="00E35CDE" w:rsidRPr="00F26A37">
        <w:rPr>
          <w:rFonts w:ascii="仿宋_GB2312" w:eastAsia="仿宋_GB2312" w:hAnsi="仿宋_GB2312" w:hint="eastAsia"/>
          <w:sz w:val="32"/>
        </w:rPr>
        <w:t>呈现</w:t>
      </w:r>
      <w:r w:rsidR="00E35CDE">
        <w:rPr>
          <w:rFonts w:ascii="仿宋_GB2312" w:eastAsia="仿宋_GB2312" w:hAnsi="仿宋_GB2312" w:hint="eastAsia"/>
          <w:sz w:val="32"/>
        </w:rPr>
        <w:t>；</w:t>
      </w:r>
      <w:r w:rsidR="00E35CDE" w:rsidRPr="0079144F">
        <w:rPr>
          <w:rFonts w:ascii="仿宋_GB2312" w:eastAsia="仿宋_GB2312" w:hAnsi="仿宋_GB2312" w:hint="eastAsia"/>
          <w:b/>
          <w:sz w:val="32"/>
        </w:rPr>
        <w:t>教学视频</w:t>
      </w:r>
      <w:r w:rsidR="00E35CDE">
        <w:rPr>
          <w:rFonts w:ascii="仿宋_GB2312" w:eastAsia="仿宋_GB2312" w:hAnsi="仿宋_GB2312" w:hint="eastAsia"/>
          <w:b/>
          <w:sz w:val="32"/>
        </w:rPr>
        <w:t>录像</w:t>
      </w:r>
      <w:r w:rsidR="00E35CDE">
        <w:rPr>
          <w:rFonts w:ascii="仿宋_GB2312" w:eastAsia="仿宋_GB2312" w:hAnsi="仿宋_GB2312" w:hint="eastAsia"/>
          <w:sz w:val="32"/>
        </w:rPr>
        <w:t>应包括现场教学录像和专家或同行点评录像（必须剪辑为一个文件），其中现场教学录像可以是多机位拍摄视频综合剪辑而成，但应完整记录该堂课的实施情况（小学40分钟，初</w:t>
      </w:r>
      <w:r w:rsidR="004A0BFC">
        <w:rPr>
          <w:rFonts w:ascii="仿宋_GB2312" w:eastAsia="仿宋_GB2312" w:hAnsi="仿宋_GB2312" w:hint="eastAsia"/>
          <w:sz w:val="32"/>
        </w:rPr>
        <w:t>、</w:t>
      </w:r>
      <w:r w:rsidR="00E35CDE">
        <w:rPr>
          <w:rFonts w:ascii="仿宋_GB2312" w:eastAsia="仿宋_GB2312" w:hAnsi="仿宋_GB2312" w:hint="eastAsia"/>
          <w:sz w:val="32"/>
        </w:rPr>
        <w:t>高中45分钟），点评专家或同行不超过两人（时长一共不超过10分钟）。教学视频录像拍摄制作技术标准和相关要求详见附件</w:t>
      </w:r>
      <w:r w:rsidR="00A34B00">
        <w:rPr>
          <w:rFonts w:ascii="仿宋_GB2312" w:eastAsia="仿宋_GB2312" w:hAnsi="仿宋_GB2312" w:hint="eastAsia"/>
          <w:sz w:val="32"/>
        </w:rPr>
        <w:t>6</w:t>
      </w:r>
      <w:r w:rsidR="00E35CDE">
        <w:rPr>
          <w:rFonts w:ascii="仿宋_GB2312" w:eastAsia="仿宋_GB2312" w:hAnsi="仿宋_GB2312" w:hint="eastAsia"/>
          <w:sz w:val="32"/>
        </w:rPr>
        <w:t>。</w:t>
      </w:r>
    </w:p>
    <w:p w:rsidR="00E35CDE" w:rsidRPr="00935D35" w:rsidRDefault="004F66DC" w:rsidP="00E35CDE">
      <w:pPr>
        <w:adjustRightInd w:val="0"/>
        <w:snapToGrid w:val="0"/>
        <w:spacing w:line="360" w:lineRule="auto"/>
        <w:ind w:firstLineChars="200" w:firstLine="640"/>
        <w:rPr>
          <w:rFonts w:ascii="仿宋_GB2312" w:eastAsia="仿宋_GB2312" w:hAnsi="仿宋_GB2312"/>
          <w:sz w:val="32"/>
        </w:rPr>
      </w:pPr>
      <w:r w:rsidRPr="004F66DC">
        <w:rPr>
          <w:rFonts w:ascii="仿宋_GB2312" w:eastAsia="仿宋_GB2312" w:hAnsi="仿宋_GB2312" w:hint="eastAsia"/>
          <w:sz w:val="32"/>
        </w:rPr>
        <w:t>4.</w:t>
      </w:r>
      <w:r w:rsidR="00E35CDE" w:rsidRPr="004F66DC">
        <w:rPr>
          <w:rFonts w:ascii="仿宋_GB2312" w:eastAsia="仿宋_GB2312" w:hAnsi="仿宋_GB2312" w:hint="eastAsia"/>
          <w:sz w:val="32"/>
        </w:rPr>
        <w:t>为</w:t>
      </w:r>
      <w:r w:rsidR="00E35CDE" w:rsidRPr="00935D35">
        <w:rPr>
          <w:rFonts w:ascii="仿宋_GB2312" w:eastAsia="仿宋_GB2312" w:hAnsi="仿宋_GB2312" w:hint="eastAsia"/>
          <w:sz w:val="32"/>
        </w:rPr>
        <w:t>保护教师和学生的</w:t>
      </w:r>
      <w:r w:rsidR="00E35CDE">
        <w:rPr>
          <w:rFonts w:ascii="仿宋_GB2312" w:eastAsia="仿宋_GB2312" w:hAnsi="仿宋_GB2312" w:hint="eastAsia"/>
          <w:sz w:val="32"/>
        </w:rPr>
        <w:t>合法权益，学校须事先告知参与视频</w:t>
      </w:r>
      <w:proofErr w:type="gramStart"/>
      <w:r w:rsidR="00E35CDE">
        <w:rPr>
          <w:rFonts w:ascii="仿宋_GB2312" w:eastAsia="仿宋_GB2312" w:hAnsi="仿宋_GB2312" w:hint="eastAsia"/>
          <w:sz w:val="32"/>
        </w:rPr>
        <w:t>课拍摄</w:t>
      </w:r>
      <w:proofErr w:type="gramEnd"/>
      <w:r w:rsidR="00E35CDE">
        <w:rPr>
          <w:rFonts w:ascii="仿宋_GB2312" w:eastAsia="仿宋_GB2312" w:hAnsi="仿宋_GB2312" w:hint="eastAsia"/>
          <w:sz w:val="32"/>
        </w:rPr>
        <w:t>的教师和学生有关课程视频</w:t>
      </w:r>
      <w:r w:rsidR="00E35CDE" w:rsidRPr="00935D35">
        <w:rPr>
          <w:rFonts w:ascii="仿宋_GB2312" w:eastAsia="仿宋_GB2312" w:hAnsi="仿宋_GB2312" w:hint="eastAsia"/>
          <w:sz w:val="32"/>
        </w:rPr>
        <w:t>网上公开等事宜。</w:t>
      </w:r>
    </w:p>
    <w:p w:rsidR="00E35CDE" w:rsidRPr="001A7279" w:rsidRDefault="00E35CDE" w:rsidP="00E35CDE">
      <w:pPr>
        <w:adjustRightInd w:val="0"/>
        <w:snapToGrid w:val="0"/>
        <w:spacing w:line="360" w:lineRule="auto"/>
        <w:ind w:firstLineChars="200" w:firstLine="640"/>
        <w:rPr>
          <w:rFonts w:ascii="黑体" w:eastAsia="黑体" w:hAnsi="仿宋_GB2312"/>
          <w:sz w:val="32"/>
        </w:rPr>
      </w:pPr>
      <w:r>
        <w:rPr>
          <w:rFonts w:ascii="黑体" w:eastAsia="黑体" w:hAnsi="仿宋_GB2312" w:hint="eastAsia"/>
          <w:sz w:val="32"/>
        </w:rPr>
        <w:t>三、活动</w:t>
      </w:r>
      <w:r w:rsidRPr="001A7279">
        <w:rPr>
          <w:rFonts w:ascii="黑体" w:eastAsia="黑体" w:hAnsi="仿宋_GB2312" w:hint="eastAsia"/>
          <w:sz w:val="32"/>
        </w:rPr>
        <w:t>程序及要求</w:t>
      </w:r>
    </w:p>
    <w:p w:rsidR="009F7558" w:rsidRPr="004F66DC" w:rsidRDefault="00E35CDE" w:rsidP="009F7558">
      <w:pPr>
        <w:adjustRightInd w:val="0"/>
        <w:snapToGrid w:val="0"/>
        <w:spacing w:line="360" w:lineRule="auto"/>
        <w:ind w:firstLineChars="200" w:firstLine="640"/>
        <w:rPr>
          <w:rFonts w:ascii="仿宋_GB2312" w:eastAsia="仿宋_GB2312" w:hAnsi="Times New Roman" w:cs="宋体"/>
          <w:sz w:val="32"/>
          <w:szCs w:val="32"/>
        </w:rPr>
      </w:pPr>
      <w:r w:rsidRPr="004F66DC">
        <w:rPr>
          <w:rFonts w:ascii="仿宋_GB2312" w:eastAsia="仿宋_GB2312" w:hAnsi="仿宋" w:hint="eastAsia"/>
          <w:sz w:val="32"/>
        </w:rPr>
        <w:t>1.</w:t>
      </w:r>
      <w:r w:rsidRPr="004F66DC">
        <w:rPr>
          <w:rFonts w:ascii="仿宋_GB2312" w:eastAsia="仿宋_GB2312" w:hAnsi="Times New Roman" w:cs="宋体" w:hint="eastAsia"/>
          <w:sz w:val="32"/>
          <w:szCs w:val="32"/>
        </w:rPr>
        <w:t>各省级教育行政部门要认真组织学科德育精品课程的推荐和评选工作，确保质量，择优申报。</w:t>
      </w:r>
      <w:r w:rsidR="005D031F" w:rsidRPr="004F66DC">
        <w:rPr>
          <w:rFonts w:ascii="仿宋_GB2312" w:eastAsia="仿宋_GB2312" w:hAnsi="Times New Roman" w:cs="宋体" w:hint="eastAsia"/>
          <w:sz w:val="32"/>
          <w:szCs w:val="32"/>
        </w:rPr>
        <w:t>确定</w:t>
      </w:r>
      <w:r w:rsidR="001C20A1" w:rsidRPr="004F66DC">
        <w:rPr>
          <w:rFonts w:ascii="仿宋_GB2312" w:eastAsia="仿宋_GB2312" w:hAnsi="Times New Roman" w:cs="宋体" w:hint="eastAsia"/>
          <w:sz w:val="32"/>
          <w:szCs w:val="32"/>
        </w:rPr>
        <w:t>省级教育行政部门</w:t>
      </w:r>
      <w:r w:rsidR="000330ED">
        <w:rPr>
          <w:rFonts w:ascii="仿宋_GB2312" w:eastAsia="仿宋_GB2312" w:hAnsi="Times New Roman" w:cs="宋体" w:hint="eastAsia"/>
          <w:sz w:val="32"/>
          <w:szCs w:val="32"/>
        </w:rPr>
        <w:t>负责</w:t>
      </w:r>
      <w:r w:rsidR="001C20A1" w:rsidRPr="004F66DC">
        <w:rPr>
          <w:rFonts w:ascii="仿宋_GB2312" w:eastAsia="仿宋_GB2312" w:hAnsi="Times New Roman" w:cs="宋体" w:hint="eastAsia"/>
          <w:sz w:val="32"/>
          <w:szCs w:val="32"/>
        </w:rPr>
        <w:t>德育工作</w:t>
      </w:r>
      <w:r w:rsidR="00122E06" w:rsidRPr="004F66DC">
        <w:rPr>
          <w:rFonts w:ascii="仿宋_GB2312" w:eastAsia="仿宋_GB2312" w:hAnsi="Times New Roman" w:cs="宋体" w:hint="eastAsia"/>
          <w:sz w:val="32"/>
          <w:szCs w:val="32"/>
        </w:rPr>
        <w:t>处室</w:t>
      </w:r>
      <w:r w:rsidR="004F66DC" w:rsidRPr="004F66DC">
        <w:rPr>
          <w:rFonts w:ascii="仿宋_GB2312" w:eastAsia="仿宋_GB2312" w:hAnsi="Times New Roman" w:cs="宋体" w:hint="eastAsia"/>
          <w:sz w:val="32"/>
          <w:szCs w:val="32"/>
        </w:rPr>
        <w:t>联系人</w:t>
      </w:r>
      <w:r w:rsidR="001C20A1" w:rsidRPr="004F66DC">
        <w:rPr>
          <w:rFonts w:ascii="仿宋_GB2312" w:eastAsia="仿宋_GB2312" w:hAnsi="Times New Roman" w:cs="宋体" w:hint="eastAsia"/>
          <w:sz w:val="32"/>
          <w:szCs w:val="32"/>
        </w:rPr>
        <w:t>和电教部门</w:t>
      </w:r>
      <w:r w:rsidR="004F66DC" w:rsidRPr="004F66DC">
        <w:rPr>
          <w:rFonts w:ascii="仿宋_GB2312" w:eastAsia="仿宋_GB2312" w:hAnsi="Times New Roman" w:cs="宋体" w:hint="eastAsia"/>
          <w:sz w:val="32"/>
          <w:szCs w:val="32"/>
        </w:rPr>
        <w:t>联系</w:t>
      </w:r>
      <w:r w:rsidR="001C20A1" w:rsidRPr="004F66DC">
        <w:rPr>
          <w:rFonts w:ascii="仿宋_GB2312" w:eastAsia="仿宋_GB2312" w:hAnsi="Times New Roman" w:cs="宋体" w:hint="eastAsia"/>
          <w:sz w:val="32"/>
          <w:szCs w:val="32"/>
        </w:rPr>
        <w:t>人为活动联系人</w:t>
      </w:r>
      <w:r w:rsidR="00122E06" w:rsidRPr="004F66DC">
        <w:rPr>
          <w:rFonts w:ascii="仿宋_GB2312" w:eastAsia="仿宋_GB2312" w:hAnsi="Times New Roman" w:cs="宋体" w:hint="eastAsia"/>
          <w:sz w:val="32"/>
          <w:szCs w:val="32"/>
        </w:rPr>
        <w:t>，填写联系表（附件2）并于</w:t>
      </w:r>
      <w:r w:rsidR="00122E06" w:rsidRPr="004F66DC">
        <w:rPr>
          <w:rFonts w:ascii="仿宋_GB2312" w:eastAsia="仿宋_GB2312" w:hAnsi="Times New Roman" w:cs="宋体" w:hint="eastAsia"/>
          <w:b/>
          <w:sz w:val="32"/>
          <w:szCs w:val="32"/>
        </w:rPr>
        <w:t>2015年9月30日</w:t>
      </w:r>
      <w:r w:rsidR="00213328" w:rsidRPr="004F66DC">
        <w:rPr>
          <w:rFonts w:ascii="仿宋_GB2312" w:eastAsia="仿宋_GB2312" w:hAnsi="Times New Roman" w:cs="宋体" w:hint="eastAsia"/>
          <w:sz w:val="32"/>
          <w:szCs w:val="32"/>
        </w:rPr>
        <w:t>前报送</w:t>
      </w:r>
      <w:r w:rsidR="00087CB2" w:rsidRPr="00087CB2">
        <w:rPr>
          <w:rFonts w:ascii="仿宋_GB2312" w:eastAsia="仿宋_GB2312" w:hAnsi="Times New Roman" w:cs="宋体" w:hint="eastAsia"/>
          <w:sz w:val="32"/>
          <w:szCs w:val="32"/>
        </w:rPr>
        <w:t>中央电化教育馆专题教育资源部</w:t>
      </w:r>
      <w:r w:rsidR="00122E06" w:rsidRPr="004F66DC">
        <w:rPr>
          <w:rFonts w:ascii="仿宋_GB2312" w:eastAsia="仿宋_GB2312" w:hAnsi="Times New Roman" w:cs="宋体" w:hint="eastAsia"/>
          <w:sz w:val="32"/>
          <w:szCs w:val="32"/>
        </w:rPr>
        <w:t>。</w:t>
      </w:r>
    </w:p>
    <w:p w:rsidR="004F66DC" w:rsidRPr="004F66DC" w:rsidRDefault="00E35CDE" w:rsidP="004F66DC">
      <w:pPr>
        <w:adjustRightInd w:val="0"/>
        <w:snapToGrid w:val="0"/>
        <w:spacing w:line="360" w:lineRule="auto"/>
        <w:ind w:firstLineChars="200" w:firstLine="640"/>
        <w:rPr>
          <w:rFonts w:ascii="仿宋_GB2312" w:eastAsia="仿宋_GB2312" w:hAnsi="Times New Roman" w:cs="宋体"/>
          <w:sz w:val="32"/>
          <w:szCs w:val="32"/>
        </w:rPr>
      </w:pPr>
      <w:r w:rsidRPr="004F66DC">
        <w:rPr>
          <w:rFonts w:ascii="仿宋_GB2312" w:eastAsia="仿宋_GB2312" w:hAnsi="Times New Roman" w:cs="宋体" w:hint="eastAsia"/>
          <w:sz w:val="32"/>
          <w:szCs w:val="32"/>
        </w:rPr>
        <w:t>2</w:t>
      </w:r>
      <w:r w:rsidR="004F66DC" w:rsidRPr="004F66DC">
        <w:rPr>
          <w:rFonts w:ascii="仿宋_GB2312" w:eastAsia="仿宋_GB2312" w:hAnsi="Times New Roman" w:cs="宋体" w:hint="eastAsia"/>
          <w:sz w:val="32"/>
          <w:szCs w:val="32"/>
        </w:rPr>
        <w:t>.各</w:t>
      </w:r>
      <w:r w:rsidR="000272FF" w:rsidRPr="004F66DC">
        <w:rPr>
          <w:rFonts w:ascii="仿宋_GB2312" w:eastAsia="仿宋_GB2312" w:hAnsi="仿宋" w:hint="eastAsia"/>
          <w:sz w:val="32"/>
          <w:szCs w:val="32"/>
        </w:rPr>
        <w:t>中小学校</w:t>
      </w:r>
      <w:r w:rsidR="004F66DC" w:rsidRPr="004F66DC">
        <w:rPr>
          <w:rFonts w:ascii="仿宋_GB2312" w:eastAsia="仿宋_GB2312" w:hAnsi="仿宋" w:hint="eastAsia"/>
          <w:sz w:val="32"/>
          <w:szCs w:val="32"/>
        </w:rPr>
        <w:t>从2015年10月10日起，可在</w:t>
      </w:r>
      <w:r w:rsidRPr="004F66DC">
        <w:rPr>
          <w:rFonts w:ascii="仿宋_GB2312" w:eastAsia="仿宋_GB2312" w:hAnsi="仿宋" w:cs="宋体" w:hint="eastAsia"/>
          <w:color w:val="000000"/>
          <w:kern w:val="0"/>
          <w:sz w:val="32"/>
          <w:szCs w:val="32"/>
        </w:rPr>
        <w:t>全国中小学“学科德育精品课程”征集展示活动平台</w:t>
      </w:r>
      <w:r w:rsidRPr="004F66DC">
        <w:rPr>
          <w:rFonts w:ascii="仿宋_GB2312" w:eastAsia="仿宋_GB2312" w:hAnsi="仿宋" w:hint="eastAsia"/>
          <w:sz w:val="32"/>
          <w:szCs w:val="32"/>
        </w:rPr>
        <w:t>（</w:t>
      </w:r>
      <w:r w:rsidRPr="004F66DC">
        <w:rPr>
          <w:rFonts w:ascii="仿宋_GB2312" w:eastAsia="仿宋_GB2312" w:hint="eastAsia"/>
          <w:sz w:val="32"/>
          <w:szCs w:val="32"/>
        </w:rPr>
        <w:t>http://dyjpk.eduyun.cn/</w:t>
      </w:r>
      <w:r w:rsidR="000272FF" w:rsidRPr="004F66DC">
        <w:rPr>
          <w:rFonts w:ascii="仿宋_GB2312" w:eastAsia="仿宋_GB2312" w:hAnsi="仿宋" w:hint="eastAsia"/>
          <w:sz w:val="32"/>
          <w:szCs w:val="32"/>
        </w:rPr>
        <w:t>）在线申报</w:t>
      </w:r>
      <w:r w:rsidRPr="004F66DC">
        <w:rPr>
          <w:rFonts w:ascii="仿宋_GB2312" w:eastAsia="仿宋_GB2312" w:hAnsi="仿宋" w:hint="eastAsia"/>
          <w:sz w:val="32"/>
          <w:szCs w:val="32"/>
        </w:rPr>
        <w:t>上传作品，具体技术规范操作步骤请参见平台</w:t>
      </w:r>
      <w:r w:rsidR="000272FF" w:rsidRPr="004F66DC">
        <w:rPr>
          <w:rFonts w:ascii="仿宋_GB2312" w:eastAsia="仿宋_GB2312" w:hAnsi="仿宋" w:hint="eastAsia"/>
          <w:sz w:val="32"/>
          <w:szCs w:val="32"/>
        </w:rPr>
        <w:t>提供的《活动指南》，申报</w:t>
      </w:r>
      <w:r w:rsidR="004F66DC" w:rsidRPr="004F66DC">
        <w:rPr>
          <w:rFonts w:ascii="仿宋_GB2312" w:eastAsia="仿宋_GB2312" w:hAnsi="仿宋" w:hint="eastAsia"/>
          <w:sz w:val="32"/>
          <w:szCs w:val="32"/>
        </w:rPr>
        <w:t>上传</w:t>
      </w:r>
      <w:r w:rsidRPr="004F66DC">
        <w:rPr>
          <w:rFonts w:ascii="仿宋_GB2312" w:eastAsia="仿宋_GB2312" w:hAnsi="仿宋" w:hint="eastAsia"/>
          <w:sz w:val="32"/>
          <w:szCs w:val="32"/>
        </w:rPr>
        <w:t>截止日期为</w:t>
      </w:r>
      <w:r w:rsidRPr="004F66DC">
        <w:rPr>
          <w:rFonts w:ascii="仿宋_GB2312" w:eastAsia="仿宋_GB2312" w:hAnsi="仿宋" w:hint="eastAsia"/>
          <w:b/>
          <w:sz w:val="32"/>
          <w:szCs w:val="32"/>
        </w:rPr>
        <w:t>2015年11月30日</w:t>
      </w:r>
      <w:r w:rsidRPr="004F66DC">
        <w:rPr>
          <w:rFonts w:ascii="仿宋_GB2312" w:eastAsia="仿宋_GB2312" w:hAnsi="仿宋" w:hint="eastAsia"/>
          <w:sz w:val="32"/>
          <w:szCs w:val="32"/>
        </w:rPr>
        <w:t>。</w:t>
      </w:r>
    </w:p>
    <w:p w:rsidR="005128C4" w:rsidRPr="009F3A3C" w:rsidRDefault="008F14F6" w:rsidP="005128C4">
      <w:pPr>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sz w:val="32"/>
        </w:rPr>
        <w:lastRenderedPageBreak/>
        <w:t>3.</w:t>
      </w:r>
      <w:r w:rsidR="00E35CDE" w:rsidRPr="004F66DC">
        <w:rPr>
          <w:rFonts w:ascii="仿宋_GB2312" w:eastAsia="仿宋_GB2312" w:hAnsi="仿宋" w:hint="eastAsia"/>
          <w:sz w:val="32"/>
        </w:rPr>
        <w:t>各地教育行政部门在</w:t>
      </w:r>
      <w:r w:rsidR="00E35CDE" w:rsidRPr="004F66DC">
        <w:rPr>
          <w:rFonts w:ascii="仿宋_GB2312" w:eastAsia="仿宋_GB2312" w:hAnsi="仿宋" w:cs="宋体" w:hint="eastAsia"/>
          <w:color w:val="000000"/>
          <w:kern w:val="0"/>
          <w:sz w:val="32"/>
          <w:szCs w:val="32"/>
        </w:rPr>
        <w:t>全国中小学“学科德育精品课程”</w:t>
      </w:r>
      <w:r w:rsidR="00E35CDE" w:rsidRPr="000859FC">
        <w:rPr>
          <w:rFonts w:ascii="仿宋_GB2312" w:eastAsia="仿宋_GB2312" w:hAnsi="仿宋" w:cs="宋体" w:hint="eastAsia"/>
          <w:color w:val="000000"/>
          <w:kern w:val="0"/>
          <w:sz w:val="32"/>
          <w:szCs w:val="32"/>
        </w:rPr>
        <w:t>征集展示活动</w:t>
      </w:r>
      <w:r w:rsidR="00E35CDE">
        <w:rPr>
          <w:rFonts w:ascii="仿宋_GB2312" w:eastAsia="仿宋_GB2312" w:hAnsi="仿宋" w:cs="宋体" w:hint="eastAsia"/>
          <w:color w:val="000000"/>
          <w:kern w:val="0"/>
          <w:sz w:val="32"/>
          <w:szCs w:val="32"/>
        </w:rPr>
        <w:t>平台</w:t>
      </w:r>
      <w:r w:rsidR="00E35CDE" w:rsidRPr="00701F18">
        <w:rPr>
          <w:rFonts w:ascii="仿宋_GB2312" w:eastAsia="仿宋_GB2312" w:hAnsi="仿宋" w:hint="eastAsia"/>
          <w:sz w:val="32"/>
          <w:szCs w:val="32"/>
        </w:rPr>
        <w:t>上</w:t>
      </w:r>
      <w:r w:rsidR="004F66DC">
        <w:rPr>
          <w:rFonts w:ascii="仿宋_GB2312" w:eastAsia="仿宋_GB2312" w:hAnsi="仿宋" w:hint="eastAsia"/>
          <w:sz w:val="32"/>
        </w:rPr>
        <w:t>组织学科德育精品课程的评选和推荐工作，</w:t>
      </w:r>
      <w:r w:rsidR="00E35CDE" w:rsidRPr="00701F18">
        <w:rPr>
          <w:rFonts w:ascii="仿宋_GB2312" w:eastAsia="仿宋_GB2312" w:hAnsi="Times New Roman" w:hint="eastAsia"/>
          <w:sz w:val="32"/>
          <w:szCs w:val="32"/>
        </w:rPr>
        <w:t>通过</w:t>
      </w:r>
      <w:r w:rsidR="00E35CDE" w:rsidRPr="00701F18">
        <w:rPr>
          <w:rFonts w:ascii="仿宋_GB2312" w:eastAsia="仿宋_GB2312" w:hAnsi="仿宋" w:hint="eastAsia"/>
          <w:sz w:val="32"/>
          <w:szCs w:val="32"/>
        </w:rPr>
        <w:t>平台</w:t>
      </w:r>
      <w:r w:rsidR="00E35CDE" w:rsidRPr="00701F18">
        <w:rPr>
          <w:rFonts w:ascii="仿宋_GB2312" w:eastAsia="仿宋_GB2312" w:hAnsi="Times New Roman" w:hint="eastAsia"/>
          <w:sz w:val="32"/>
          <w:szCs w:val="32"/>
        </w:rPr>
        <w:t>提供的“评审”功能，</w:t>
      </w:r>
      <w:r>
        <w:rPr>
          <w:rFonts w:ascii="仿宋_GB2312" w:eastAsia="仿宋_GB2312" w:hAnsi="Times New Roman" w:hint="eastAsia"/>
          <w:sz w:val="32"/>
          <w:szCs w:val="32"/>
        </w:rPr>
        <w:t>在限定的时间</w:t>
      </w:r>
      <w:r w:rsidR="00E35CDE">
        <w:rPr>
          <w:rFonts w:ascii="仿宋_GB2312" w:eastAsia="仿宋_GB2312" w:hAnsi="Times New Roman" w:hint="eastAsia"/>
          <w:sz w:val="32"/>
          <w:szCs w:val="32"/>
        </w:rPr>
        <w:t>内自行组织。省级评选完成后，</w:t>
      </w:r>
      <w:r w:rsidR="004F66DC">
        <w:rPr>
          <w:rFonts w:ascii="仿宋_GB2312" w:eastAsia="仿宋_GB2312" w:hAnsi="Times New Roman" w:hint="eastAsia"/>
          <w:sz w:val="32"/>
          <w:szCs w:val="32"/>
        </w:rPr>
        <w:t>于</w:t>
      </w:r>
      <w:r w:rsidR="004F66DC">
        <w:rPr>
          <w:rFonts w:ascii="仿宋_GB2312" w:eastAsia="仿宋_GB2312" w:hAnsi="仿宋" w:hint="eastAsia"/>
          <w:b/>
          <w:sz w:val="32"/>
        </w:rPr>
        <w:t>2015</w:t>
      </w:r>
      <w:r w:rsidR="004F66DC" w:rsidRPr="00701F18">
        <w:rPr>
          <w:rFonts w:ascii="仿宋_GB2312" w:eastAsia="仿宋_GB2312" w:hAnsi="仿宋" w:hint="eastAsia"/>
          <w:b/>
          <w:sz w:val="32"/>
        </w:rPr>
        <w:t>年</w:t>
      </w:r>
      <w:r w:rsidR="004F66DC">
        <w:rPr>
          <w:rFonts w:ascii="仿宋_GB2312" w:eastAsia="仿宋_GB2312" w:hAnsi="仿宋" w:hint="eastAsia"/>
          <w:b/>
          <w:sz w:val="32"/>
        </w:rPr>
        <w:t>12</w:t>
      </w:r>
      <w:r w:rsidR="004F66DC" w:rsidRPr="00701F18">
        <w:rPr>
          <w:rFonts w:ascii="仿宋_GB2312" w:eastAsia="仿宋_GB2312" w:hAnsi="仿宋" w:hint="eastAsia"/>
          <w:b/>
          <w:sz w:val="32"/>
        </w:rPr>
        <w:t>月</w:t>
      </w:r>
      <w:r w:rsidR="004F66DC">
        <w:rPr>
          <w:rFonts w:ascii="仿宋_GB2312" w:eastAsia="仿宋_GB2312" w:hAnsi="仿宋" w:hint="eastAsia"/>
          <w:b/>
          <w:sz w:val="32"/>
        </w:rPr>
        <w:t>20</w:t>
      </w:r>
      <w:r w:rsidR="004F66DC" w:rsidRPr="00701F18">
        <w:rPr>
          <w:rFonts w:ascii="仿宋_GB2312" w:eastAsia="仿宋_GB2312" w:hAnsi="仿宋" w:hint="eastAsia"/>
          <w:b/>
          <w:sz w:val="32"/>
        </w:rPr>
        <w:t>日</w:t>
      </w:r>
      <w:r w:rsidR="004F66DC" w:rsidRPr="004F66DC">
        <w:rPr>
          <w:rFonts w:ascii="仿宋_GB2312" w:eastAsia="仿宋_GB2312" w:hAnsi="仿宋" w:hint="eastAsia"/>
          <w:sz w:val="32"/>
        </w:rPr>
        <w:t>前</w:t>
      </w:r>
      <w:r w:rsidR="00E35CDE">
        <w:rPr>
          <w:rFonts w:ascii="仿宋_GB2312" w:eastAsia="仿宋_GB2312" w:hAnsi="Times New Roman" w:hint="eastAsia"/>
          <w:sz w:val="32"/>
          <w:szCs w:val="32"/>
        </w:rPr>
        <w:t>将所推荐省级优秀课程</w:t>
      </w:r>
      <w:r w:rsidR="00E35CDE" w:rsidRPr="00701F18">
        <w:rPr>
          <w:rFonts w:ascii="仿宋_GB2312" w:eastAsia="仿宋_GB2312" w:hAnsi="Times New Roman" w:hint="eastAsia"/>
          <w:sz w:val="32"/>
          <w:szCs w:val="32"/>
        </w:rPr>
        <w:t>（不超过本省作品总数的30%）</w:t>
      </w:r>
      <w:r w:rsidR="00E35CDE">
        <w:rPr>
          <w:rFonts w:ascii="仿宋_GB2312" w:eastAsia="仿宋_GB2312" w:hAnsi="Times New Roman" w:hint="eastAsia"/>
          <w:sz w:val="32"/>
          <w:szCs w:val="32"/>
        </w:rPr>
        <w:t>在线</w:t>
      </w:r>
      <w:r w:rsidR="00E35CDE" w:rsidRPr="00701F18">
        <w:rPr>
          <w:rFonts w:ascii="仿宋_GB2312" w:eastAsia="仿宋_GB2312" w:hAnsi="Times New Roman" w:hint="eastAsia"/>
          <w:sz w:val="32"/>
          <w:szCs w:val="32"/>
        </w:rPr>
        <w:t>报送参加国家级评选。</w:t>
      </w:r>
      <w:r w:rsidR="004F66DC" w:rsidRPr="004F66DC">
        <w:rPr>
          <w:rFonts w:ascii="仿宋_GB2312" w:eastAsia="仿宋_GB2312" w:hAnsi="仿宋" w:hint="eastAsia"/>
          <w:sz w:val="32"/>
        </w:rPr>
        <w:t>同时</w:t>
      </w:r>
      <w:r w:rsidR="004F66DC">
        <w:rPr>
          <w:rFonts w:ascii="仿宋_GB2312" w:eastAsia="仿宋_GB2312" w:hAnsi="仿宋"/>
          <w:sz w:val="32"/>
        </w:rPr>
        <w:t>，</w:t>
      </w:r>
      <w:r w:rsidR="005128C4">
        <w:rPr>
          <w:rFonts w:ascii="仿宋_GB2312" w:eastAsia="仿宋_GB2312" w:hAnsi="仿宋" w:hint="eastAsia"/>
          <w:sz w:val="32"/>
        </w:rPr>
        <w:t>将</w:t>
      </w:r>
      <w:r w:rsidR="00E35CDE" w:rsidRPr="00701F18">
        <w:rPr>
          <w:rFonts w:ascii="仿宋_GB2312" w:eastAsia="仿宋_GB2312" w:hAnsi="仿宋" w:cs="宋体" w:hint="eastAsia"/>
          <w:color w:val="000000"/>
          <w:kern w:val="0"/>
          <w:sz w:val="32"/>
          <w:szCs w:val="32"/>
        </w:rPr>
        <w:t>全国中小学“</w:t>
      </w:r>
      <w:r w:rsidR="00E35CDE" w:rsidRPr="00701F18">
        <w:rPr>
          <w:rFonts w:ascii="仿宋_GB2312" w:eastAsia="仿宋_GB2312" w:hAnsi="仿宋" w:hint="eastAsia"/>
          <w:sz w:val="32"/>
        </w:rPr>
        <w:t>学科德育精品课程”推荐汇总表（附件</w:t>
      </w:r>
      <w:r w:rsidR="004F66DC">
        <w:rPr>
          <w:rFonts w:ascii="仿宋_GB2312" w:eastAsia="仿宋_GB2312" w:hAnsi="仿宋" w:hint="eastAsia"/>
          <w:sz w:val="32"/>
        </w:rPr>
        <w:t>4</w:t>
      </w:r>
      <w:r w:rsidR="00E35CDE" w:rsidRPr="00701F18">
        <w:rPr>
          <w:rFonts w:ascii="仿宋_GB2312" w:eastAsia="仿宋_GB2312" w:hAnsi="仿宋" w:hint="eastAsia"/>
          <w:sz w:val="32"/>
        </w:rPr>
        <w:t>，一份）</w:t>
      </w:r>
      <w:r w:rsidR="00E35CDE">
        <w:rPr>
          <w:rFonts w:ascii="仿宋_GB2312" w:eastAsia="仿宋_GB2312" w:hAnsi="仿宋" w:hint="eastAsia"/>
          <w:sz w:val="32"/>
        </w:rPr>
        <w:t>和</w:t>
      </w:r>
      <w:r w:rsidR="00E35CDE" w:rsidRPr="00212254">
        <w:rPr>
          <w:rFonts w:ascii="仿宋_GB2312" w:eastAsia="仿宋_GB2312" w:hAnsi="黑体" w:hint="eastAsia"/>
          <w:bCs/>
          <w:sz w:val="32"/>
          <w:szCs w:val="32"/>
        </w:rPr>
        <w:t>全国中小学</w:t>
      </w:r>
      <w:r w:rsidR="00E35CDE">
        <w:rPr>
          <w:rFonts w:ascii="仿宋_GB2312" w:eastAsia="仿宋_GB2312" w:hAnsi="黑体" w:hint="eastAsia"/>
          <w:bCs/>
          <w:sz w:val="32"/>
          <w:szCs w:val="32"/>
        </w:rPr>
        <w:t>“</w:t>
      </w:r>
      <w:r w:rsidR="00E35CDE" w:rsidRPr="00212254">
        <w:rPr>
          <w:rFonts w:ascii="仿宋_GB2312" w:eastAsia="仿宋_GB2312" w:hAnsi="黑体" w:hint="eastAsia"/>
          <w:bCs/>
          <w:sz w:val="32"/>
          <w:szCs w:val="32"/>
        </w:rPr>
        <w:t>学科德育精品课程</w:t>
      </w:r>
      <w:r w:rsidR="00E35CDE">
        <w:rPr>
          <w:rFonts w:ascii="仿宋_GB2312" w:eastAsia="仿宋_GB2312" w:hAnsi="黑体" w:hint="eastAsia"/>
          <w:bCs/>
          <w:sz w:val="32"/>
          <w:szCs w:val="32"/>
        </w:rPr>
        <w:t>”推荐</w:t>
      </w:r>
      <w:r w:rsidR="00E35CDE" w:rsidRPr="00212254">
        <w:rPr>
          <w:rFonts w:ascii="仿宋_GB2312" w:eastAsia="仿宋_GB2312" w:hAnsi="黑体" w:hint="eastAsia"/>
          <w:bCs/>
          <w:sz w:val="32"/>
          <w:szCs w:val="32"/>
        </w:rPr>
        <w:t>表</w:t>
      </w:r>
      <w:r w:rsidR="00E35CDE">
        <w:rPr>
          <w:rFonts w:ascii="仿宋_GB2312" w:eastAsia="仿宋_GB2312" w:hAnsi="黑体" w:hint="eastAsia"/>
          <w:bCs/>
          <w:sz w:val="32"/>
          <w:szCs w:val="32"/>
        </w:rPr>
        <w:t>（附件</w:t>
      </w:r>
      <w:r w:rsidR="004F66DC">
        <w:rPr>
          <w:rFonts w:ascii="仿宋_GB2312" w:eastAsia="仿宋_GB2312" w:hAnsi="黑体" w:hint="eastAsia"/>
          <w:bCs/>
          <w:sz w:val="32"/>
          <w:szCs w:val="32"/>
        </w:rPr>
        <w:t>5，每</w:t>
      </w:r>
      <w:r w:rsidR="005128C4">
        <w:rPr>
          <w:rFonts w:ascii="仿宋_GB2312" w:eastAsia="仿宋_GB2312" w:hAnsi="黑体" w:hint="eastAsia"/>
          <w:bCs/>
          <w:sz w:val="32"/>
          <w:szCs w:val="32"/>
        </w:rPr>
        <w:t>节</w:t>
      </w:r>
      <w:r w:rsidR="004F66DC">
        <w:rPr>
          <w:rFonts w:ascii="仿宋_GB2312" w:eastAsia="仿宋_GB2312" w:hAnsi="黑体" w:hint="eastAsia"/>
          <w:bCs/>
          <w:sz w:val="32"/>
          <w:szCs w:val="32"/>
        </w:rPr>
        <w:t>课一份）</w:t>
      </w:r>
      <w:r w:rsidR="005128C4" w:rsidRPr="005128C4">
        <w:rPr>
          <w:rFonts w:ascii="仿宋_GB2312" w:eastAsia="仿宋_GB2312" w:hAnsi="仿宋" w:hint="eastAsia"/>
          <w:sz w:val="32"/>
          <w:szCs w:val="32"/>
        </w:rPr>
        <w:t>纸质版</w:t>
      </w:r>
      <w:r w:rsidR="005128C4">
        <w:rPr>
          <w:rFonts w:ascii="仿宋_GB2312" w:eastAsia="仿宋_GB2312" w:hAnsi="仿宋" w:hint="eastAsia"/>
          <w:sz w:val="32"/>
          <w:szCs w:val="32"/>
        </w:rPr>
        <w:t>和</w:t>
      </w:r>
      <w:r w:rsidR="005128C4">
        <w:rPr>
          <w:rFonts w:ascii="仿宋_GB2312" w:eastAsia="仿宋_GB2312" w:hAnsi="仿宋"/>
          <w:sz w:val="32"/>
          <w:szCs w:val="32"/>
        </w:rPr>
        <w:t>电子版</w:t>
      </w:r>
      <w:r w:rsidR="005128C4" w:rsidRPr="005128C4">
        <w:rPr>
          <w:rFonts w:ascii="仿宋_GB2312" w:eastAsia="仿宋_GB2312" w:hAnsi="仿宋" w:hint="eastAsia"/>
          <w:sz w:val="32"/>
          <w:szCs w:val="32"/>
        </w:rPr>
        <w:t>报送中央电化教育馆专题教育资源部。</w:t>
      </w:r>
      <w:r w:rsidR="000A2BF3" w:rsidRPr="009F3A3C">
        <w:rPr>
          <w:rFonts w:ascii="仿宋_GB2312" w:eastAsia="仿宋_GB2312" w:hAnsi="仿宋" w:hint="eastAsia"/>
          <w:sz w:val="32"/>
          <w:szCs w:val="32"/>
        </w:rPr>
        <w:t>通知电子版及相关附件</w:t>
      </w:r>
      <w:r w:rsidR="005128C4" w:rsidRPr="009F3A3C">
        <w:rPr>
          <w:rFonts w:ascii="仿宋_GB2312" w:eastAsia="仿宋_GB2312" w:hAnsi="仿宋" w:hint="eastAsia"/>
          <w:sz w:val="32"/>
          <w:szCs w:val="32"/>
        </w:rPr>
        <w:t>可在中央电化</w:t>
      </w:r>
      <w:r w:rsidR="005128C4" w:rsidRPr="009F3A3C">
        <w:rPr>
          <w:rFonts w:ascii="仿宋_GB2312" w:eastAsia="仿宋_GB2312" w:hAnsi="仿宋"/>
          <w:sz w:val="32"/>
          <w:szCs w:val="32"/>
        </w:rPr>
        <w:t>教育</w:t>
      </w:r>
      <w:r w:rsidR="005128C4" w:rsidRPr="009F3A3C">
        <w:rPr>
          <w:rFonts w:ascii="仿宋_GB2312" w:eastAsia="仿宋_GB2312" w:hAnsi="仿宋" w:hint="eastAsia"/>
          <w:sz w:val="32"/>
          <w:szCs w:val="32"/>
        </w:rPr>
        <w:t>馆</w:t>
      </w:r>
      <w:r w:rsidR="000A2BF3" w:rsidRPr="009F3A3C">
        <w:rPr>
          <w:rFonts w:ascii="仿宋_GB2312" w:eastAsia="仿宋_GB2312" w:hAnsi="仿宋" w:hint="eastAsia"/>
          <w:sz w:val="32"/>
          <w:szCs w:val="32"/>
        </w:rPr>
        <w:t>（</w:t>
      </w:r>
      <w:r w:rsidR="000A2BF3" w:rsidRPr="009F3A3C">
        <w:rPr>
          <w:rFonts w:ascii="仿宋_GB2312" w:eastAsia="仿宋_GB2312" w:hAnsi="仿宋"/>
          <w:sz w:val="32"/>
          <w:szCs w:val="32"/>
        </w:rPr>
        <w:t>http://www.ncet.edu.cn/</w:t>
      </w:r>
      <w:r w:rsidR="000A2BF3" w:rsidRPr="009F3A3C">
        <w:rPr>
          <w:rFonts w:ascii="仿宋_GB2312" w:eastAsia="仿宋_GB2312" w:hAnsi="仿宋" w:hint="eastAsia"/>
          <w:sz w:val="32"/>
          <w:szCs w:val="32"/>
        </w:rPr>
        <w:t>）通知通告栏目</w:t>
      </w:r>
      <w:r w:rsidR="005128C4" w:rsidRPr="009F3A3C">
        <w:rPr>
          <w:rFonts w:ascii="仿宋_GB2312" w:eastAsia="仿宋_GB2312" w:hAnsi="仿宋" w:hint="eastAsia"/>
          <w:sz w:val="32"/>
          <w:szCs w:val="32"/>
        </w:rPr>
        <w:t>下载。</w:t>
      </w:r>
    </w:p>
    <w:p w:rsidR="00827F9A" w:rsidRPr="005128C4" w:rsidRDefault="009F3A3C" w:rsidP="005128C4">
      <w:pPr>
        <w:adjustRightInd w:val="0"/>
        <w:snapToGrid w:val="0"/>
        <w:spacing w:line="360" w:lineRule="auto"/>
        <w:ind w:firstLineChars="200" w:firstLine="640"/>
        <w:rPr>
          <w:rFonts w:ascii="Times New Roman" w:eastAsia="仿宋_GB2312" w:hAnsi="Times New Roman" w:cs="宋体"/>
          <w:sz w:val="32"/>
          <w:szCs w:val="32"/>
        </w:rPr>
      </w:pPr>
      <w:r>
        <w:rPr>
          <w:rFonts w:ascii="仿宋_GB2312" w:eastAsia="仿宋_GB2312" w:hAnsi="Times New Roman" w:cs="宋体"/>
          <w:sz w:val="32"/>
          <w:szCs w:val="32"/>
        </w:rPr>
        <w:t>4.</w:t>
      </w:r>
      <w:r w:rsidR="00E35CDE" w:rsidRPr="00D309CE">
        <w:rPr>
          <w:rFonts w:ascii="仿宋_GB2312" w:eastAsia="仿宋_GB2312" w:hAnsi="仿宋" w:hint="eastAsia"/>
          <w:sz w:val="32"/>
          <w:szCs w:val="32"/>
        </w:rPr>
        <w:t>中央电化教育馆</w:t>
      </w:r>
      <w:r w:rsidR="00E35CDE" w:rsidRPr="00D309CE">
        <w:rPr>
          <w:rFonts w:ascii="仿宋_GB2312" w:eastAsia="仿宋_GB2312" w:hAnsi="仿宋_GB2312" w:hint="eastAsia"/>
          <w:sz w:val="32"/>
        </w:rPr>
        <w:t>组织专家对各省推荐的优秀课程进行评审。评审通过的课程，教育部将其纳入“全国中小学学科德育精品课程”，颁发荣誉证书，并在国家教育资源公共服务平台向社会免费开放，交流展示。</w:t>
      </w:r>
    </w:p>
    <w:p w:rsidR="00B25B3F" w:rsidRDefault="005128C4" w:rsidP="00B25B3F">
      <w:pPr>
        <w:widowControl/>
        <w:adjustRightInd w:val="0"/>
        <w:snapToGrid w:val="0"/>
        <w:spacing w:line="360" w:lineRule="auto"/>
        <w:ind w:firstLine="645"/>
        <w:jc w:val="left"/>
        <w:rPr>
          <w:rFonts w:ascii="黑体" w:eastAsia="黑体" w:hAnsi="仿宋_GB2312"/>
          <w:sz w:val="32"/>
        </w:rPr>
      </w:pPr>
      <w:r>
        <w:rPr>
          <w:rFonts w:ascii="黑体" w:eastAsia="黑体" w:hAnsi="仿宋_GB2312" w:hint="eastAsia"/>
          <w:sz w:val="32"/>
        </w:rPr>
        <w:t>四</w:t>
      </w:r>
      <w:r w:rsidR="00B25B3F">
        <w:rPr>
          <w:rFonts w:ascii="黑体" w:eastAsia="黑体" w:hAnsi="仿宋_GB2312" w:hint="eastAsia"/>
          <w:sz w:val="32"/>
        </w:rPr>
        <w:t>、联系</w:t>
      </w:r>
      <w:r>
        <w:rPr>
          <w:rFonts w:ascii="黑体" w:eastAsia="黑体" w:hAnsi="仿宋_GB2312" w:hint="eastAsia"/>
          <w:sz w:val="32"/>
        </w:rPr>
        <w:t>方式</w:t>
      </w:r>
    </w:p>
    <w:p w:rsidR="005128C4" w:rsidRPr="00737025" w:rsidRDefault="005128C4" w:rsidP="005128C4">
      <w:pPr>
        <w:widowControl/>
        <w:adjustRightInd w:val="0"/>
        <w:snapToGrid w:val="0"/>
        <w:spacing w:line="360" w:lineRule="auto"/>
        <w:ind w:firstLine="645"/>
        <w:rPr>
          <w:rFonts w:ascii="仿宋_GB2312" w:eastAsia="仿宋_GB2312" w:hAnsi="仿宋_GB2312"/>
          <w:b/>
          <w:sz w:val="32"/>
        </w:rPr>
      </w:pPr>
      <w:r w:rsidRPr="00737025">
        <w:rPr>
          <w:rFonts w:ascii="仿宋_GB2312" w:eastAsia="仿宋_GB2312" w:hAnsi="仿宋_GB2312" w:hint="eastAsia"/>
          <w:b/>
          <w:sz w:val="32"/>
        </w:rPr>
        <w:t>教育部基础教育一司</w:t>
      </w:r>
    </w:p>
    <w:p w:rsidR="005128C4" w:rsidRDefault="005128C4" w:rsidP="005128C4">
      <w:pPr>
        <w:widowControl/>
        <w:adjustRightInd w:val="0"/>
        <w:snapToGrid w:val="0"/>
        <w:spacing w:line="360" w:lineRule="auto"/>
        <w:ind w:firstLine="645"/>
        <w:rPr>
          <w:rFonts w:ascii="仿宋_GB2312" w:eastAsia="仿宋_GB2312" w:hAnsi="仿宋_GB2312"/>
          <w:sz w:val="32"/>
        </w:rPr>
      </w:pPr>
      <w:r>
        <w:rPr>
          <w:rFonts w:ascii="仿宋_GB2312" w:eastAsia="仿宋_GB2312" w:hAnsi="仿宋_GB2312" w:hint="eastAsia"/>
          <w:sz w:val="32"/>
        </w:rPr>
        <w:t>联系人：胡林 赵珊 010-66092062  66096369</w:t>
      </w:r>
    </w:p>
    <w:p w:rsidR="00B25B3F" w:rsidRPr="00C32D4C" w:rsidRDefault="00A0339B" w:rsidP="00B25B3F">
      <w:pPr>
        <w:widowControl/>
        <w:adjustRightInd w:val="0"/>
        <w:snapToGrid w:val="0"/>
        <w:spacing w:line="360" w:lineRule="auto"/>
        <w:ind w:firstLine="645"/>
        <w:jc w:val="left"/>
        <w:rPr>
          <w:rFonts w:ascii="仿宋_GB2312" w:eastAsia="仿宋_GB2312" w:hAnsi="仿宋_GB2312"/>
          <w:b/>
          <w:sz w:val="32"/>
        </w:rPr>
      </w:pPr>
      <w:r>
        <w:rPr>
          <w:rFonts w:ascii="仿宋_GB2312" w:eastAsia="仿宋_GB2312" w:hAnsi="仿宋_GB2312" w:hint="eastAsia"/>
          <w:b/>
          <w:sz w:val="32"/>
        </w:rPr>
        <w:t>中央电化教育馆</w:t>
      </w:r>
      <w:r w:rsidR="000636B6">
        <w:rPr>
          <w:rFonts w:ascii="仿宋_GB2312" w:eastAsia="仿宋_GB2312" w:hAnsi="仿宋_GB2312" w:hint="eastAsia"/>
          <w:b/>
          <w:sz w:val="32"/>
        </w:rPr>
        <w:t>专题教育资源部</w:t>
      </w:r>
    </w:p>
    <w:p w:rsidR="000636B6" w:rsidRDefault="005128C4" w:rsidP="00B25B3F">
      <w:pPr>
        <w:widowControl/>
        <w:adjustRightInd w:val="0"/>
        <w:snapToGrid w:val="0"/>
        <w:spacing w:line="360" w:lineRule="auto"/>
        <w:ind w:firstLine="645"/>
        <w:jc w:val="left"/>
        <w:rPr>
          <w:rFonts w:ascii="仿宋_GB2312" w:eastAsia="仿宋_GB2312" w:hAnsi="仿宋_GB2312"/>
          <w:sz w:val="32"/>
        </w:rPr>
      </w:pPr>
      <w:r w:rsidRPr="005128C4">
        <w:rPr>
          <w:rFonts w:ascii="仿宋_GB2312" w:eastAsia="仿宋_GB2312" w:hAnsi="仿宋_GB2312" w:hint="eastAsia"/>
          <w:sz w:val="32"/>
        </w:rPr>
        <w:t>联系人</w:t>
      </w:r>
      <w:r w:rsidRPr="005128C4">
        <w:rPr>
          <w:rFonts w:ascii="仿宋_GB2312" w:eastAsia="仿宋_GB2312" w:hAnsi="仿宋_GB2312"/>
          <w:sz w:val="32"/>
        </w:rPr>
        <w:t>：</w:t>
      </w:r>
      <w:r w:rsidRPr="005128C4">
        <w:rPr>
          <w:rFonts w:ascii="仿宋_GB2312" w:eastAsia="仿宋_GB2312" w:hAnsi="仿宋_GB2312" w:hint="eastAsia"/>
          <w:sz w:val="32"/>
        </w:rPr>
        <w:t>曾媛</w:t>
      </w:r>
      <w:r>
        <w:rPr>
          <w:rFonts w:ascii="仿宋_GB2312" w:eastAsia="仿宋_GB2312" w:hAnsi="仿宋_GB2312" w:hint="eastAsia"/>
          <w:sz w:val="32"/>
        </w:rPr>
        <w:t xml:space="preserve"> </w:t>
      </w:r>
      <w:r w:rsidR="000636B6">
        <w:rPr>
          <w:rFonts w:ascii="仿宋_GB2312" w:eastAsia="仿宋_GB2312" w:hAnsi="仿宋_GB2312" w:hint="eastAsia"/>
          <w:sz w:val="32"/>
        </w:rPr>
        <w:t xml:space="preserve">010-66490980 </w:t>
      </w:r>
      <w:r>
        <w:rPr>
          <w:rFonts w:ascii="仿宋_GB2312" w:eastAsia="仿宋_GB2312" w:hAnsi="仿宋_GB2312" w:hint="eastAsia"/>
          <w:sz w:val="32"/>
        </w:rPr>
        <w:t xml:space="preserve"> </w:t>
      </w:r>
      <w:r w:rsidR="000636B6">
        <w:rPr>
          <w:rFonts w:ascii="仿宋_GB2312" w:eastAsia="仿宋_GB2312" w:hAnsi="仿宋_GB2312" w:hint="eastAsia"/>
          <w:sz w:val="32"/>
        </w:rPr>
        <w:t>66490981</w:t>
      </w:r>
      <w:r>
        <w:rPr>
          <w:rFonts w:ascii="仿宋_GB2312" w:eastAsia="仿宋_GB2312" w:hAnsi="仿宋_GB2312" w:hint="eastAsia"/>
          <w:sz w:val="32"/>
        </w:rPr>
        <w:t>（传真</w:t>
      </w:r>
      <w:r>
        <w:rPr>
          <w:rFonts w:ascii="仿宋_GB2312" w:eastAsia="仿宋_GB2312" w:hAnsi="仿宋_GB2312"/>
          <w:sz w:val="32"/>
        </w:rPr>
        <w:t>）</w:t>
      </w:r>
    </w:p>
    <w:p w:rsidR="005128C4" w:rsidRDefault="005128C4" w:rsidP="005128C4">
      <w:pPr>
        <w:widowControl/>
        <w:adjustRightInd w:val="0"/>
        <w:snapToGrid w:val="0"/>
        <w:spacing w:line="360" w:lineRule="auto"/>
        <w:ind w:firstLine="645"/>
        <w:jc w:val="left"/>
        <w:rPr>
          <w:rFonts w:ascii="仿宋_GB2312" w:eastAsia="仿宋_GB2312" w:hAnsi="仿宋_GB2312"/>
          <w:sz w:val="32"/>
        </w:rPr>
      </w:pPr>
      <w:r>
        <w:rPr>
          <w:rFonts w:ascii="仿宋_GB2312" w:eastAsia="仿宋_GB2312" w:hAnsi="仿宋_GB2312" w:hint="eastAsia"/>
          <w:sz w:val="32"/>
        </w:rPr>
        <w:t>寄送地址：北京复兴门内大街160号中央电化教育馆专题教育资源部 （邮编：100031）</w:t>
      </w:r>
    </w:p>
    <w:p w:rsidR="00041E5C" w:rsidRPr="00087CB2" w:rsidRDefault="005128C4" w:rsidP="00087CB2">
      <w:pPr>
        <w:widowControl/>
        <w:adjustRightInd w:val="0"/>
        <w:snapToGrid w:val="0"/>
        <w:spacing w:line="360" w:lineRule="auto"/>
        <w:ind w:firstLine="645"/>
        <w:jc w:val="left"/>
        <w:rPr>
          <w:rFonts w:ascii="仿宋_GB2312" w:eastAsia="仿宋_GB2312" w:hAnsi="仿宋_GB2312"/>
          <w:sz w:val="32"/>
        </w:rPr>
        <w:sectPr w:rsidR="00041E5C" w:rsidRPr="00087CB2">
          <w:pgSz w:w="11906" w:h="16838"/>
          <w:pgMar w:top="1440" w:right="1800" w:bottom="1440" w:left="1800" w:header="851" w:footer="992" w:gutter="0"/>
          <w:cols w:space="425"/>
          <w:docGrid w:type="lines" w:linePitch="312"/>
        </w:sectPr>
      </w:pPr>
      <w:r>
        <w:rPr>
          <w:rFonts w:ascii="仿宋_GB2312" w:eastAsia="仿宋_GB2312" w:hAnsi="仿宋_GB2312" w:hint="eastAsia"/>
          <w:sz w:val="32"/>
        </w:rPr>
        <w:lastRenderedPageBreak/>
        <w:t>电子</w:t>
      </w:r>
      <w:r w:rsidR="000636B6">
        <w:rPr>
          <w:rFonts w:ascii="仿宋_GB2312" w:eastAsia="仿宋_GB2312" w:hAnsi="仿宋_GB2312" w:hint="eastAsia"/>
          <w:sz w:val="32"/>
        </w:rPr>
        <w:t>邮箱：</w:t>
      </w:r>
      <w:r w:rsidR="005457B2">
        <w:rPr>
          <w:rFonts w:ascii="仿宋_GB2312" w:eastAsia="仿宋_GB2312" w:hAnsi="仿宋_GB2312" w:hint="eastAsia"/>
          <w:sz w:val="32"/>
        </w:rPr>
        <w:t>zengy</w:t>
      </w:r>
      <w:r w:rsidR="005457B2" w:rsidRPr="005457B2">
        <w:rPr>
          <w:rFonts w:asciiTheme="majorHAnsi" w:eastAsia="仿宋_GB2312" w:hAnsiTheme="majorHAnsi"/>
          <w:sz w:val="32"/>
        </w:rPr>
        <w:t>@</w:t>
      </w:r>
      <w:r w:rsidR="005457B2">
        <w:rPr>
          <w:rFonts w:ascii="仿宋_GB2312" w:eastAsia="仿宋_GB2312" w:hAnsi="仿宋_GB2312" w:hint="eastAsia"/>
          <w:sz w:val="32"/>
        </w:rPr>
        <w:t>moe.edu.cn</w:t>
      </w:r>
    </w:p>
    <w:p w:rsidR="00CB1D05" w:rsidRPr="00AE5ADB" w:rsidRDefault="00CB1D05" w:rsidP="00AE5ADB">
      <w:pPr>
        <w:spacing w:line="360" w:lineRule="auto"/>
        <w:rPr>
          <w:rFonts w:ascii="仿宋_GB2312" w:eastAsia="仿宋_GB2312" w:hAnsi="仿宋"/>
          <w:b/>
          <w:sz w:val="32"/>
          <w:szCs w:val="32"/>
        </w:rPr>
      </w:pPr>
    </w:p>
    <w:sectPr w:rsidR="00CB1D05" w:rsidRPr="00AE5ADB" w:rsidSect="00AE5AD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068" w:rsidRDefault="00E50068" w:rsidP="00575433">
      <w:r>
        <w:separator/>
      </w:r>
    </w:p>
  </w:endnote>
  <w:endnote w:type="continuationSeparator" w:id="0">
    <w:p w:rsidR="00E50068" w:rsidRDefault="00E50068" w:rsidP="0057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068" w:rsidRDefault="00E50068" w:rsidP="00575433">
      <w:r>
        <w:separator/>
      </w:r>
    </w:p>
  </w:footnote>
  <w:footnote w:type="continuationSeparator" w:id="0">
    <w:p w:rsidR="00E50068" w:rsidRDefault="00E50068" w:rsidP="00575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0C80"/>
    <w:multiLevelType w:val="hybridMultilevel"/>
    <w:tmpl w:val="29B2EBC8"/>
    <w:lvl w:ilvl="0" w:tplc="835E42DA">
      <w:start w:val="4"/>
      <w:numFmt w:val="decimal"/>
      <w:lvlText w:val="（%1）"/>
      <w:lvlJc w:val="left"/>
      <w:pPr>
        <w:ind w:left="1980" w:hanging="7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
    <w:nsid w:val="1EC94262"/>
    <w:multiLevelType w:val="hybridMultilevel"/>
    <w:tmpl w:val="CCF43A4A"/>
    <w:lvl w:ilvl="0" w:tplc="0409000F">
      <w:start w:val="1"/>
      <w:numFmt w:val="decimal"/>
      <w:lvlText w:val="%1."/>
      <w:lvlJc w:val="left"/>
      <w:pPr>
        <w:ind w:left="420" w:hanging="420"/>
      </w:pPr>
    </w:lvl>
    <w:lvl w:ilvl="1" w:tplc="946EB20E">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4B328C"/>
    <w:multiLevelType w:val="hybridMultilevel"/>
    <w:tmpl w:val="E10E7982"/>
    <w:lvl w:ilvl="0" w:tplc="54C8FE50">
      <w:start w:val="1"/>
      <w:numFmt w:val="japaneseCounting"/>
      <w:lvlText w:val="%1、"/>
      <w:lvlJc w:val="left"/>
      <w:pPr>
        <w:ind w:left="672" w:hanging="6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4A9401B"/>
    <w:multiLevelType w:val="hybridMultilevel"/>
    <w:tmpl w:val="67B648FE"/>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nsid w:val="68497CD9"/>
    <w:multiLevelType w:val="hybridMultilevel"/>
    <w:tmpl w:val="EF923A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373"/>
    <w:rsid w:val="000023CC"/>
    <w:rsid w:val="000043B5"/>
    <w:rsid w:val="00007275"/>
    <w:rsid w:val="0000790F"/>
    <w:rsid w:val="000214ED"/>
    <w:rsid w:val="000218B9"/>
    <w:rsid w:val="000272FF"/>
    <w:rsid w:val="000330ED"/>
    <w:rsid w:val="00040B77"/>
    <w:rsid w:val="00041E5C"/>
    <w:rsid w:val="000450CD"/>
    <w:rsid w:val="00051DD7"/>
    <w:rsid w:val="00055010"/>
    <w:rsid w:val="00056BE9"/>
    <w:rsid w:val="000636B6"/>
    <w:rsid w:val="00074ED6"/>
    <w:rsid w:val="000753E0"/>
    <w:rsid w:val="0008399E"/>
    <w:rsid w:val="000859FC"/>
    <w:rsid w:val="000862CB"/>
    <w:rsid w:val="00087CB2"/>
    <w:rsid w:val="00093D0D"/>
    <w:rsid w:val="0009472D"/>
    <w:rsid w:val="000A12B2"/>
    <w:rsid w:val="000A2BF3"/>
    <w:rsid w:val="000A6193"/>
    <w:rsid w:val="000B1078"/>
    <w:rsid w:val="000B5CB1"/>
    <w:rsid w:val="000C2C9B"/>
    <w:rsid w:val="000C7DC5"/>
    <w:rsid w:val="000D02DC"/>
    <w:rsid w:val="00101260"/>
    <w:rsid w:val="00102633"/>
    <w:rsid w:val="00115167"/>
    <w:rsid w:val="00117C82"/>
    <w:rsid w:val="00122E06"/>
    <w:rsid w:val="0012768A"/>
    <w:rsid w:val="00137235"/>
    <w:rsid w:val="00161C45"/>
    <w:rsid w:val="00163AE2"/>
    <w:rsid w:val="001705F8"/>
    <w:rsid w:val="001771D8"/>
    <w:rsid w:val="00194434"/>
    <w:rsid w:val="001A6CDE"/>
    <w:rsid w:val="001B48B0"/>
    <w:rsid w:val="001C20A1"/>
    <w:rsid w:val="001F33EF"/>
    <w:rsid w:val="0020373B"/>
    <w:rsid w:val="0020625C"/>
    <w:rsid w:val="00212254"/>
    <w:rsid w:val="00213328"/>
    <w:rsid w:val="002136A1"/>
    <w:rsid w:val="00215010"/>
    <w:rsid w:val="00222D0F"/>
    <w:rsid w:val="0023484D"/>
    <w:rsid w:val="00236078"/>
    <w:rsid w:val="00245C88"/>
    <w:rsid w:val="00257373"/>
    <w:rsid w:val="00284451"/>
    <w:rsid w:val="002C3C6F"/>
    <w:rsid w:val="002E4594"/>
    <w:rsid w:val="002F4F4B"/>
    <w:rsid w:val="002F5914"/>
    <w:rsid w:val="00300AB8"/>
    <w:rsid w:val="0030538E"/>
    <w:rsid w:val="00310328"/>
    <w:rsid w:val="00314F54"/>
    <w:rsid w:val="00333AC7"/>
    <w:rsid w:val="00347C0E"/>
    <w:rsid w:val="00360980"/>
    <w:rsid w:val="0036451D"/>
    <w:rsid w:val="00373B9E"/>
    <w:rsid w:val="003755EC"/>
    <w:rsid w:val="00381BE0"/>
    <w:rsid w:val="00386EA1"/>
    <w:rsid w:val="00387578"/>
    <w:rsid w:val="00394D2B"/>
    <w:rsid w:val="0039617A"/>
    <w:rsid w:val="003A42EB"/>
    <w:rsid w:val="003B17D5"/>
    <w:rsid w:val="003B4CDA"/>
    <w:rsid w:val="003E4854"/>
    <w:rsid w:val="003E6C00"/>
    <w:rsid w:val="003F2F6D"/>
    <w:rsid w:val="003F4D15"/>
    <w:rsid w:val="00402751"/>
    <w:rsid w:val="004065F9"/>
    <w:rsid w:val="00424CAD"/>
    <w:rsid w:val="00426FE8"/>
    <w:rsid w:val="0042775B"/>
    <w:rsid w:val="00431EF3"/>
    <w:rsid w:val="004342E0"/>
    <w:rsid w:val="00441185"/>
    <w:rsid w:val="00463AC3"/>
    <w:rsid w:val="00467D5F"/>
    <w:rsid w:val="00472A98"/>
    <w:rsid w:val="00482D06"/>
    <w:rsid w:val="0048746F"/>
    <w:rsid w:val="004A0BFC"/>
    <w:rsid w:val="004A3CDB"/>
    <w:rsid w:val="004A5CF4"/>
    <w:rsid w:val="004B3C27"/>
    <w:rsid w:val="004C00DA"/>
    <w:rsid w:val="004C2D65"/>
    <w:rsid w:val="004C6D8E"/>
    <w:rsid w:val="004D11FB"/>
    <w:rsid w:val="004D4565"/>
    <w:rsid w:val="004E3E28"/>
    <w:rsid w:val="004F1062"/>
    <w:rsid w:val="004F66DC"/>
    <w:rsid w:val="0050689D"/>
    <w:rsid w:val="005128C4"/>
    <w:rsid w:val="00525844"/>
    <w:rsid w:val="005457B2"/>
    <w:rsid w:val="0055270C"/>
    <w:rsid w:val="005724ED"/>
    <w:rsid w:val="00575433"/>
    <w:rsid w:val="00575823"/>
    <w:rsid w:val="005825FC"/>
    <w:rsid w:val="00595D1A"/>
    <w:rsid w:val="005B1014"/>
    <w:rsid w:val="005B29A3"/>
    <w:rsid w:val="005B7457"/>
    <w:rsid w:val="005B754C"/>
    <w:rsid w:val="005C5DA9"/>
    <w:rsid w:val="005D031F"/>
    <w:rsid w:val="005D4DDF"/>
    <w:rsid w:val="00605075"/>
    <w:rsid w:val="006173C2"/>
    <w:rsid w:val="0062062D"/>
    <w:rsid w:val="006217B5"/>
    <w:rsid w:val="00625425"/>
    <w:rsid w:val="00630CF4"/>
    <w:rsid w:val="00652145"/>
    <w:rsid w:val="00670C28"/>
    <w:rsid w:val="00676297"/>
    <w:rsid w:val="0068532F"/>
    <w:rsid w:val="006B1391"/>
    <w:rsid w:val="006B373A"/>
    <w:rsid w:val="006C3821"/>
    <w:rsid w:val="006E430D"/>
    <w:rsid w:val="006F7228"/>
    <w:rsid w:val="00701F18"/>
    <w:rsid w:val="00711D51"/>
    <w:rsid w:val="0072355A"/>
    <w:rsid w:val="00743606"/>
    <w:rsid w:val="00744D92"/>
    <w:rsid w:val="00745415"/>
    <w:rsid w:val="007601C2"/>
    <w:rsid w:val="00760D34"/>
    <w:rsid w:val="007A13DC"/>
    <w:rsid w:val="007A4B2D"/>
    <w:rsid w:val="007A60DF"/>
    <w:rsid w:val="007B31E8"/>
    <w:rsid w:val="007C113C"/>
    <w:rsid w:val="007C211A"/>
    <w:rsid w:val="007D0958"/>
    <w:rsid w:val="007D4C4F"/>
    <w:rsid w:val="007E5813"/>
    <w:rsid w:val="007E6B0A"/>
    <w:rsid w:val="0080413B"/>
    <w:rsid w:val="00811E28"/>
    <w:rsid w:val="00817F69"/>
    <w:rsid w:val="00827F9A"/>
    <w:rsid w:val="0083071E"/>
    <w:rsid w:val="00830CED"/>
    <w:rsid w:val="00831A0E"/>
    <w:rsid w:val="00834426"/>
    <w:rsid w:val="00837631"/>
    <w:rsid w:val="00843D6A"/>
    <w:rsid w:val="00845492"/>
    <w:rsid w:val="00846972"/>
    <w:rsid w:val="00862AA5"/>
    <w:rsid w:val="00874ED7"/>
    <w:rsid w:val="00875C03"/>
    <w:rsid w:val="00890FFC"/>
    <w:rsid w:val="008975C5"/>
    <w:rsid w:val="008B0BB9"/>
    <w:rsid w:val="008B32F0"/>
    <w:rsid w:val="008B42C9"/>
    <w:rsid w:val="008B5970"/>
    <w:rsid w:val="008D16E0"/>
    <w:rsid w:val="008D43A6"/>
    <w:rsid w:val="008E4895"/>
    <w:rsid w:val="008E7691"/>
    <w:rsid w:val="008F0C1D"/>
    <w:rsid w:val="008F14F6"/>
    <w:rsid w:val="0091771A"/>
    <w:rsid w:val="00920A2D"/>
    <w:rsid w:val="0092113A"/>
    <w:rsid w:val="00925E67"/>
    <w:rsid w:val="0094229E"/>
    <w:rsid w:val="0095074E"/>
    <w:rsid w:val="00954506"/>
    <w:rsid w:val="009551CC"/>
    <w:rsid w:val="00966E3E"/>
    <w:rsid w:val="00994E90"/>
    <w:rsid w:val="00996066"/>
    <w:rsid w:val="009A11C7"/>
    <w:rsid w:val="009C70C7"/>
    <w:rsid w:val="009D11CE"/>
    <w:rsid w:val="009E291F"/>
    <w:rsid w:val="009E55DF"/>
    <w:rsid w:val="009F3A3C"/>
    <w:rsid w:val="009F4945"/>
    <w:rsid w:val="009F7558"/>
    <w:rsid w:val="00A00E02"/>
    <w:rsid w:val="00A0339B"/>
    <w:rsid w:val="00A223A1"/>
    <w:rsid w:val="00A2361B"/>
    <w:rsid w:val="00A25AB1"/>
    <w:rsid w:val="00A33F33"/>
    <w:rsid w:val="00A34B00"/>
    <w:rsid w:val="00A40B41"/>
    <w:rsid w:val="00A4254F"/>
    <w:rsid w:val="00A64810"/>
    <w:rsid w:val="00A7140F"/>
    <w:rsid w:val="00A74395"/>
    <w:rsid w:val="00A85209"/>
    <w:rsid w:val="00AA41BE"/>
    <w:rsid w:val="00AC5F45"/>
    <w:rsid w:val="00AC5FB2"/>
    <w:rsid w:val="00AE5ADB"/>
    <w:rsid w:val="00AF2FA9"/>
    <w:rsid w:val="00AF739B"/>
    <w:rsid w:val="00B06FA8"/>
    <w:rsid w:val="00B079E2"/>
    <w:rsid w:val="00B1098F"/>
    <w:rsid w:val="00B14B94"/>
    <w:rsid w:val="00B25B3F"/>
    <w:rsid w:val="00B32469"/>
    <w:rsid w:val="00B33A46"/>
    <w:rsid w:val="00B43E0C"/>
    <w:rsid w:val="00B46289"/>
    <w:rsid w:val="00B60652"/>
    <w:rsid w:val="00B61F17"/>
    <w:rsid w:val="00B711FA"/>
    <w:rsid w:val="00B72483"/>
    <w:rsid w:val="00B7632A"/>
    <w:rsid w:val="00B81A43"/>
    <w:rsid w:val="00B83E5C"/>
    <w:rsid w:val="00B87F80"/>
    <w:rsid w:val="00B96BB4"/>
    <w:rsid w:val="00BA21B5"/>
    <w:rsid w:val="00BA6415"/>
    <w:rsid w:val="00BB6B96"/>
    <w:rsid w:val="00BB7789"/>
    <w:rsid w:val="00BB7D33"/>
    <w:rsid w:val="00BC55DA"/>
    <w:rsid w:val="00BC6C76"/>
    <w:rsid w:val="00BE2216"/>
    <w:rsid w:val="00BE2377"/>
    <w:rsid w:val="00C017BB"/>
    <w:rsid w:val="00C12B3D"/>
    <w:rsid w:val="00C1343B"/>
    <w:rsid w:val="00C228AD"/>
    <w:rsid w:val="00C37B66"/>
    <w:rsid w:val="00C42547"/>
    <w:rsid w:val="00C44A15"/>
    <w:rsid w:val="00C46F9E"/>
    <w:rsid w:val="00C5713F"/>
    <w:rsid w:val="00C61D1F"/>
    <w:rsid w:val="00C63C5E"/>
    <w:rsid w:val="00C7430A"/>
    <w:rsid w:val="00C81FBF"/>
    <w:rsid w:val="00C8659C"/>
    <w:rsid w:val="00C907B1"/>
    <w:rsid w:val="00CB0D94"/>
    <w:rsid w:val="00CB1D05"/>
    <w:rsid w:val="00CB2CDE"/>
    <w:rsid w:val="00CB3FE8"/>
    <w:rsid w:val="00CC1A8F"/>
    <w:rsid w:val="00CD4F5A"/>
    <w:rsid w:val="00CD773C"/>
    <w:rsid w:val="00CE40F2"/>
    <w:rsid w:val="00CE50C7"/>
    <w:rsid w:val="00CF52E9"/>
    <w:rsid w:val="00D075B2"/>
    <w:rsid w:val="00D14C3A"/>
    <w:rsid w:val="00D22D7E"/>
    <w:rsid w:val="00D23097"/>
    <w:rsid w:val="00D309CE"/>
    <w:rsid w:val="00D31050"/>
    <w:rsid w:val="00D4390C"/>
    <w:rsid w:val="00D4559A"/>
    <w:rsid w:val="00D467B9"/>
    <w:rsid w:val="00D5563F"/>
    <w:rsid w:val="00D84A78"/>
    <w:rsid w:val="00DA7DD8"/>
    <w:rsid w:val="00DB665E"/>
    <w:rsid w:val="00DC4013"/>
    <w:rsid w:val="00DC4EFC"/>
    <w:rsid w:val="00DD0212"/>
    <w:rsid w:val="00DD6112"/>
    <w:rsid w:val="00DE0389"/>
    <w:rsid w:val="00DE6271"/>
    <w:rsid w:val="00DF546E"/>
    <w:rsid w:val="00E1012D"/>
    <w:rsid w:val="00E11CB8"/>
    <w:rsid w:val="00E13868"/>
    <w:rsid w:val="00E17D71"/>
    <w:rsid w:val="00E2739F"/>
    <w:rsid w:val="00E3034D"/>
    <w:rsid w:val="00E34DC4"/>
    <w:rsid w:val="00E35CDE"/>
    <w:rsid w:val="00E46532"/>
    <w:rsid w:val="00E50068"/>
    <w:rsid w:val="00E67DA4"/>
    <w:rsid w:val="00E86855"/>
    <w:rsid w:val="00EB58AC"/>
    <w:rsid w:val="00EC0139"/>
    <w:rsid w:val="00EC0C40"/>
    <w:rsid w:val="00ED68D6"/>
    <w:rsid w:val="00ED7F25"/>
    <w:rsid w:val="00EE01A7"/>
    <w:rsid w:val="00EE3EE1"/>
    <w:rsid w:val="00F06365"/>
    <w:rsid w:val="00F105B4"/>
    <w:rsid w:val="00F24687"/>
    <w:rsid w:val="00F30A8A"/>
    <w:rsid w:val="00F32BFB"/>
    <w:rsid w:val="00F45348"/>
    <w:rsid w:val="00F50276"/>
    <w:rsid w:val="00F62168"/>
    <w:rsid w:val="00F64889"/>
    <w:rsid w:val="00F70D32"/>
    <w:rsid w:val="00F97BC5"/>
    <w:rsid w:val="00F97CDA"/>
    <w:rsid w:val="00FB5117"/>
    <w:rsid w:val="00FC0015"/>
    <w:rsid w:val="00FC4AF2"/>
    <w:rsid w:val="00FC5F39"/>
    <w:rsid w:val="00FC7E69"/>
    <w:rsid w:val="00FE1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17F6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E038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4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5433"/>
    <w:rPr>
      <w:sz w:val="18"/>
      <w:szCs w:val="18"/>
    </w:rPr>
  </w:style>
  <w:style w:type="paragraph" w:styleId="a4">
    <w:name w:val="footer"/>
    <w:basedOn w:val="a"/>
    <w:link w:val="Char0"/>
    <w:uiPriority w:val="99"/>
    <w:unhideWhenUsed/>
    <w:rsid w:val="00575433"/>
    <w:pPr>
      <w:tabs>
        <w:tab w:val="center" w:pos="4153"/>
        <w:tab w:val="right" w:pos="8306"/>
      </w:tabs>
      <w:snapToGrid w:val="0"/>
      <w:jc w:val="left"/>
    </w:pPr>
    <w:rPr>
      <w:sz w:val="18"/>
      <w:szCs w:val="18"/>
    </w:rPr>
  </w:style>
  <w:style w:type="character" w:customStyle="1" w:styleId="Char0">
    <w:name w:val="页脚 Char"/>
    <w:basedOn w:val="a0"/>
    <w:link w:val="a4"/>
    <w:uiPriority w:val="99"/>
    <w:rsid w:val="00575433"/>
    <w:rPr>
      <w:sz w:val="18"/>
      <w:szCs w:val="18"/>
    </w:rPr>
  </w:style>
  <w:style w:type="character" w:customStyle="1" w:styleId="2Char">
    <w:name w:val="标题 2 Char"/>
    <w:basedOn w:val="a0"/>
    <w:link w:val="2"/>
    <w:uiPriority w:val="9"/>
    <w:rsid w:val="00DE0389"/>
    <w:rPr>
      <w:rFonts w:asciiTheme="majorHAnsi" w:eastAsiaTheme="majorEastAsia" w:hAnsiTheme="majorHAnsi" w:cstheme="majorBidi"/>
      <w:b/>
      <w:bCs/>
      <w:sz w:val="32"/>
      <w:szCs w:val="32"/>
    </w:rPr>
  </w:style>
  <w:style w:type="paragraph" w:customStyle="1" w:styleId="Char1">
    <w:name w:val="Char"/>
    <w:basedOn w:val="a"/>
    <w:rsid w:val="00DE0389"/>
    <w:pPr>
      <w:snapToGrid w:val="0"/>
      <w:spacing w:line="520" w:lineRule="exact"/>
    </w:pPr>
    <w:rPr>
      <w:rFonts w:ascii="Times New Roman" w:eastAsia="仿宋_GB2312" w:hAnsi="Times New Roman" w:cs="Times New Roman"/>
      <w:sz w:val="32"/>
      <w:szCs w:val="32"/>
    </w:rPr>
  </w:style>
  <w:style w:type="paragraph" w:styleId="a5">
    <w:name w:val="List Paragraph"/>
    <w:basedOn w:val="a"/>
    <w:uiPriority w:val="34"/>
    <w:qFormat/>
    <w:rsid w:val="007D0958"/>
    <w:pPr>
      <w:ind w:firstLineChars="200" w:firstLine="420"/>
    </w:pPr>
  </w:style>
  <w:style w:type="paragraph" w:styleId="a6">
    <w:name w:val="Normal (Web)"/>
    <w:basedOn w:val="a"/>
    <w:uiPriority w:val="99"/>
    <w:unhideWhenUsed/>
    <w:rsid w:val="00C7430A"/>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2"/>
    <w:uiPriority w:val="99"/>
    <w:semiHidden/>
    <w:unhideWhenUsed/>
    <w:rsid w:val="00E2739F"/>
    <w:rPr>
      <w:sz w:val="18"/>
      <w:szCs w:val="18"/>
    </w:rPr>
  </w:style>
  <w:style w:type="character" w:customStyle="1" w:styleId="Char2">
    <w:name w:val="批注框文本 Char"/>
    <w:basedOn w:val="a0"/>
    <w:link w:val="a7"/>
    <w:uiPriority w:val="99"/>
    <w:semiHidden/>
    <w:rsid w:val="00E2739F"/>
    <w:rPr>
      <w:sz w:val="18"/>
      <w:szCs w:val="18"/>
    </w:rPr>
  </w:style>
  <w:style w:type="character" w:styleId="a8">
    <w:name w:val="Hyperlink"/>
    <w:basedOn w:val="a0"/>
    <w:uiPriority w:val="99"/>
    <w:unhideWhenUsed/>
    <w:rsid w:val="0042775B"/>
    <w:rPr>
      <w:color w:val="0000FF"/>
      <w:u w:val="single"/>
    </w:rPr>
  </w:style>
  <w:style w:type="character" w:customStyle="1" w:styleId="1Char">
    <w:name w:val="标题 1 Char"/>
    <w:basedOn w:val="a0"/>
    <w:link w:val="1"/>
    <w:uiPriority w:val="9"/>
    <w:rsid w:val="00817F69"/>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17F6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E038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4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5433"/>
    <w:rPr>
      <w:sz w:val="18"/>
      <w:szCs w:val="18"/>
    </w:rPr>
  </w:style>
  <w:style w:type="paragraph" w:styleId="a4">
    <w:name w:val="footer"/>
    <w:basedOn w:val="a"/>
    <w:link w:val="Char0"/>
    <w:uiPriority w:val="99"/>
    <w:unhideWhenUsed/>
    <w:rsid w:val="00575433"/>
    <w:pPr>
      <w:tabs>
        <w:tab w:val="center" w:pos="4153"/>
        <w:tab w:val="right" w:pos="8306"/>
      </w:tabs>
      <w:snapToGrid w:val="0"/>
      <w:jc w:val="left"/>
    </w:pPr>
    <w:rPr>
      <w:sz w:val="18"/>
      <w:szCs w:val="18"/>
    </w:rPr>
  </w:style>
  <w:style w:type="character" w:customStyle="1" w:styleId="Char0">
    <w:name w:val="页脚 Char"/>
    <w:basedOn w:val="a0"/>
    <w:link w:val="a4"/>
    <w:uiPriority w:val="99"/>
    <w:rsid w:val="00575433"/>
    <w:rPr>
      <w:sz w:val="18"/>
      <w:szCs w:val="18"/>
    </w:rPr>
  </w:style>
  <w:style w:type="character" w:customStyle="1" w:styleId="2Char">
    <w:name w:val="标题 2 Char"/>
    <w:basedOn w:val="a0"/>
    <w:link w:val="2"/>
    <w:uiPriority w:val="9"/>
    <w:rsid w:val="00DE0389"/>
    <w:rPr>
      <w:rFonts w:asciiTheme="majorHAnsi" w:eastAsiaTheme="majorEastAsia" w:hAnsiTheme="majorHAnsi" w:cstheme="majorBidi"/>
      <w:b/>
      <w:bCs/>
      <w:sz w:val="32"/>
      <w:szCs w:val="32"/>
    </w:rPr>
  </w:style>
  <w:style w:type="paragraph" w:customStyle="1" w:styleId="Char1">
    <w:name w:val="Char"/>
    <w:basedOn w:val="a"/>
    <w:rsid w:val="00DE0389"/>
    <w:pPr>
      <w:snapToGrid w:val="0"/>
      <w:spacing w:line="520" w:lineRule="exact"/>
    </w:pPr>
    <w:rPr>
      <w:rFonts w:ascii="Times New Roman" w:eastAsia="仿宋_GB2312" w:hAnsi="Times New Roman" w:cs="Times New Roman"/>
      <w:sz w:val="32"/>
      <w:szCs w:val="32"/>
    </w:rPr>
  </w:style>
  <w:style w:type="paragraph" w:styleId="a5">
    <w:name w:val="List Paragraph"/>
    <w:basedOn w:val="a"/>
    <w:uiPriority w:val="34"/>
    <w:qFormat/>
    <w:rsid w:val="007D0958"/>
    <w:pPr>
      <w:ind w:firstLineChars="200" w:firstLine="420"/>
    </w:pPr>
  </w:style>
  <w:style w:type="paragraph" w:styleId="a6">
    <w:name w:val="Normal (Web)"/>
    <w:basedOn w:val="a"/>
    <w:uiPriority w:val="99"/>
    <w:unhideWhenUsed/>
    <w:rsid w:val="00C7430A"/>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2"/>
    <w:uiPriority w:val="99"/>
    <w:semiHidden/>
    <w:unhideWhenUsed/>
    <w:rsid w:val="00E2739F"/>
    <w:rPr>
      <w:sz w:val="18"/>
      <w:szCs w:val="18"/>
    </w:rPr>
  </w:style>
  <w:style w:type="character" w:customStyle="1" w:styleId="Char2">
    <w:name w:val="批注框文本 Char"/>
    <w:basedOn w:val="a0"/>
    <w:link w:val="a7"/>
    <w:uiPriority w:val="99"/>
    <w:semiHidden/>
    <w:rsid w:val="00E2739F"/>
    <w:rPr>
      <w:sz w:val="18"/>
      <w:szCs w:val="18"/>
    </w:rPr>
  </w:style>
  <w:style w:type="character" w:styleId="a8">
    <w:name w:val="Hyperlink"/>
    <w:basedOn w:val="a0"/>
    <w:uiPriority w:val="99"/>
    <w:unhideWhenUsed/>
    <w:rsid w:val="0042775B"/>
    <w:rPr>
      <w:color w:val="0000FF"/>
      <w:u w:val="single"/>
    </w:rPr>
  </w:style>
  <w:style w:type="character" w:customStyle="1" w:styleId="1Char">
    <w:name w:val="标题 1 Char"/>
    <w:basedOn w:val="a0"/>
    <w:link w:val="1"/>
    <w:uiPriority w:val="9"/>
    <w:rsid w:val="00817F6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51070">
      <w:bodyDiv w:val="1"/>
      <w:marLeft w:val="0"/>
      <w:marRight w:val="0"/>
      <w:marTop w:val="0"/>
      <w:marBottom w:val="0"/>
      <w:divBdr>
        <w:top w:val="none" w:sz="0" w:space="0" w:color="auto"/>
        <w:left w:val="none" w:sz="0" w:space="0" w:color="auto"/>
        <w:bottom w:val="none" w:sz="0" w:space="0" w:color="auto"/>
        <w:right w:val="none" w:sz="0" w:space="0" w:color="auto"/>
      </w:divBdr>
    </w:div>
    <w:div w:id="74326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3B9E4-80EF-4579-9338-29F24B47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zengxy</dc:creator>
  <cp:lastModifiedBy>dell</cp:lastModifiedBy>
  <cp:revision>3</cp:revision>
  <cp:lastPrinted>2015-09-10T00:44:00Z</cp:lastPrinted>
  <dcterms:created xsi:type="dcterms:W3CDTF">2015-09-17T07:03:00Z</dcterms:created>
  <dcterms:modified xsi:type="dcterms:W3CDTF">2015-09-17T07:04:00Z</dcterms:modified>
</cp:coreProperties>
</file>