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B2B" w:rsidRDefault="00D41025">
      <w:pPr>
        <w:widowControl/>
        <w:snapToGrid w:val="0"/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EC0B2B" w:rsidRDefault="00D41025">
      <w:pPr>
        <w:snapToGrid w:val="0"/>
        <w:spacing w:after="105" w:line="500" w:lineRule="exact"/>
        <w:jc w:val="center"/>
        <w:rPr>
          <w:rFonts w:ascii="方正小标宋简体" w:eastAsia="方正小标宋简体" w:hAnsi="宋体"/>
          <w:bCs/>
          <w:sz w:val="40"/>
          <w:szCs w:val="32"/>
        </w:rPr>
      </w:pPr>
      <w:r>
        <w:rPr>
          <w:rFonts w:ascii="方正小标宋简体" w:eastAsia="方正小标宋简体" w:hAnsi="宋体" w:hint="eastAsia"/>
          <w:bCs/>
          <w:sz w:val="40"/>
          <w:szCs w:val="32"/>
        </w:rPr>
        <w:t>地方所属高校推荐参会项目配额表</w:t>
      </w:r>
    </w:p>
    <w:tbl>
      <w:tblPr>
        <w:tblW w:w="4781" w:type="pct"/>
        <w:jc w:val="center"/>
        <w:tblLook w:val="04A0" w:firstRow="1" w:lastRow="0" w:firstColumn="1" w:lastColumn="0" w:noHBand="0" w:noVBand="1"/>
      </w:tblPr>
      <w:tblGrid>
        <w:gridCol w:w="1153"/>
        <w:gridCol w:w="3597"/>
        <w:gridCol w:w="3183"/>
      </w:tblGrid>
      <w:tr w:rsidR="00EC0B2B">
        <w:trPr>
          <w:trHeight w:hRule="exact" w:val="397"/>
          <w:tblHeader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省（区、市）及兵团</w:t>
            </w:r>
          </w:p>
        </w:tc>
        <w:tc>
          <w:tcPr>
            <w:tcW w:w="2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推荐项目总数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EC0B2B">
        <w:trPr>
          <w:trHeight w:hRule="exact" w:val="372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西藏自治区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bookmarkStart w:id="0" w:name="_Hlk10008246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新疆维吾尔自治区</w:t>
            </w:r>
            <w:bookmarkEnd w:id="0"/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EC0B2B">
        <w:trPr>
          <w:trHeight w:hRule="exact" w:val="397"/>
          <w:jc w:val="center"/>
        </w:trPr>
        <w:tc>
          <w:tcPr>
            <w:tcW w:w="2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2B" w:rsidRDefault="00D4102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instrText xml:space="preserve"> =SUM(ABOVE) \* MERGEFORMAT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270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 w:rsidR="00EC0B2B" w:rsidRDefault="00D41025">
      <w:pPr>
        <w:widowControl/>
        <w:snapToGrid w:val="0"/>
        <w:spacing w:line="500" w:lineRule="exact"/>
        <w:ind w:leftChars="135" w:left="477" w:hangingChars="81" w:hanging="194"/>
        <w:jc w:val="left"/>
      </w:pPr>
      <w:r>
        <w:rPr>
          <w:rFonts w:ascii="仿宋_GB2312" w:eastAsia="仿宋_GB2312" w:hAnsi="宋体" w:cs="宋体" w:hint="eastAsia"/>
          <w:kern w:val="0"/>
          <w:sz w:val="24"/>
          <w:szCs w:val="32"/>
        </w:rPr>
        <w:t>注：新疆维吾尔自治区</w:t>
      </w:r>
      <w:r>
        <w:rPr>
          <w:rFonts w:ascii="仿宋_GB2312" w:eastAsia="仿宋_GB2312" w:hAnsi="宋体" w:cs="宋体" w:hint="eastAsia"/>
          <w:kern w:val="0"/>
          <w:sz w:val="24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24"/>
          <w:szCs w:val="32"/>
        </w:rPr>
        <w:t>个指标中含</w:t>
      </w:r>
      <w:r w:rsidRPr="00D41025">
        <w:rPr>
          <w:rFonts w:ascii="仿宋_GB2312" w:eastAsia="仿宋_GB2312" w:hAnsi="宋体" w:cs="宋体" w:hint="eastAsia"/>
          <w:kern w:val="0"/>
          <w:sz w:val="24"/>
          <w:szCs w:val="32"/>
        </w:rPr>
        <w:t>新疆生产建设兵团</w:t>
      </w:r>
      <w:bookmarkStart w:id="1" w:name="_GoBack"/>
      <w:bookmarkEnd w:id="1"/>
      <w:r>
        <w:rPr>
          <w:rFonts w:ascii="仿宋_GB2312" w:eastAsia="仿宋_GB2312" w:hAnsi="宋体" w:cs="宋体" w:hint="eastAsia"/>
          <w:kern w:val="0"/>
          <w:sz w:val="24"/>
          <w:szCs w:val="32"/>
        </w:rPr>
        <w:t>单设指标</w:t>
      </w:r>
      <w:r>
        <w:rPr>
          <w:rFonts w:ascii="仿宋_GB2312" w:eastAsia="仿宋_GB2312" w:hAnsi="宋体" w:cs="宋体"/>
          <w:kern w:val="0"/>
          <w:sz w:val="24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24"/>
          <w:szCs w:val="32"/>
        </w:rPr>
        <w:t>个。</w:t>
      </w:r>
    </w:p>
    <w:sectPr w:rsidR="00EC0B2B">
      <w:pgSz w:w="11906" w:h="16838"/>
      <w:pgMar w:top="1276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23"/>
    <w:rsid w:val="00057FDA"/>
    <w:rsid w:val="0011586B"/>
    <w:rsid w:val="00194F46"/>
    <w:rsid w:val="001E647B"/>
    <w:rsid w:val="003538C9"/>
    <w:rsid w:val="00403A81"/>
    <w:rsid w:val="00436670"/>
    <w:rsid w:val="00452D13"/>
    <w:rsid w:val="00664591"/>
    <w:rsid w:val="006C135D"/>
    <w:rsid w:val="007331BE"/>
    <w:rsid w:val="007E3A51"/>
    <w:rsid w:val="007E6B4D"/>
    <w:rsid w:val="00885D1F"/>
    <w:rsid w:val="008F5C4D"/>
    <w:rsid w:val="008F7023"/>
    <w:rsid w:val="009A3E83"/>
    <w:rsid w:val="00AB79C9"/>
    <w:rsid w:val="00BA0A37"/>
    <w:rsid w:val="00C100BE"/>
    <w:rsid w:val="00C177A6"/>
    <w:rsid w:val="00D41025"/>
    <w:rsid w:val="00D513F4"/>
    <w:rsid w:val="00DB4B62"/>
    <w:rsid w:val="00EC0B2B"/>
    <w:rsid w:val="00F0554D"/>
    <w:rsid w:val="00FA2017"/>
    <w:rsid w:val="0431557F"/>
    <w:rsid w:val="2733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654E4-2B8B-4A2E-A3B9-B2ABD876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122957-94CD-4BE4-9BFA-304650FE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郝杰(承办人承办)</dc:creator>
  <cp:lastModifiedBy>傅佩佩</cp:lastModifiedBy>
  <cp:revision>14</cp:revision>
  <cp:lastPrinted>2019-05-29T05:05:00Z</cp:lastPrinted>
  <dcterms:created xsi:type="dcterms:W3CDTF">2019-05-26T17:14:00Z</dcterms:created>
  <dcterms:modified xsi:type="dcterms:W3CDTF">2022-05-27T07:47:00Z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