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F2" w:rsidRDefault="00A712F2" w:rsidP="00A712F2">
      <w:pPr>
        <w:spacing w:line="60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附件</w:t>
      </w:r>
    </w:p>
    <w:p w:rsidR="00A712F2" w:rsidRDefault="00A712F2" w:rsidP="00A712F2">
      <w:pPr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  <w:lang w:bidi="ar"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36"/>
          <w:lang w:bidi="ar"/>
        </w:rPr>
        <w:t>申报县提供的支撑督导评估内容的</w:t>
      </w:r>
    </w:p>
    <w:p w:rsidR="00A712F2" w:rsidRDefault="00A712F2" w:rsidP="00A712F2">
      <w:pPr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  <w:lang w:bidi="ar"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36"/>
          <w:lang w:bidi="ar"/>
        </w:rPr>
        <w:t>佐证材料清单</w:t>
      </w:r>
      <w:bookmarkStart w:id="0" w:name="_GoBack"/>
      <w:bookmarkEnd w:id="0"/>
    </w:p>
    <w:p w:rsidR="00A712F2" w:rsidRDefault="00A712F2" w:rsidP="00A712F2">
      <w:pPr>
        <w:spacing w:line="58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 xml:space="preserve">    </w:t>
      </w:r>
    </w:p>
    <w:p w:rsidR="00A712F2" w:rsidRDefault="00A712F2" w:rsidP="00A712F2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县委县政府推进学前教育改革发展的相关文件</w:t>
      </w:r>
    </w:p>
    <w:p w:rsidR="00A712F2" w:rsidRDefault="00A712F2" w:rsidP="00A712F2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2.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学前教育专项布局规划；区域控制性详细规划中包含普惠性幼儿园建设的相关内容</w:t>
      </w:r>
    </w:p>
    <w:p w:rsidR="00A712F2" w:rsidRDefault="00A712F2" w:rsidP="00A712F2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包含公办园生均财政拨款标准或生均公用经费标准的相关文件；包含企事业单位、部队、高校、街道、村集体办幼儿园财政补助政策的相关文件；包含普惠性民办园认定标准、补助标准及扶持政策的相关文件</w:t>
      </w:r>
    </w:p>
    <w:p w:rsidR="00A712F2" w:rsidRDefault="00A712F2" w:rsidP="00A712F2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4.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公办园和普惠性民办园名单公示网址；包含公办园和普惠性民办园收费标准的相关文件</w:t>
      </w:r>
    </w:p>
    <w:p w:rsidR="00A712F2" w:rsidRDefault="00A712F2" w:rsidP="00A712F2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落实公办园和民办园教师工资待遇保障相关文件</w:t>
      </w:r>
    </w:p>
    <w:p w:rsidR="00A712F2" w:rsidRDefault="00A712F2" w:rsidP="00A712F2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落实幼儿园安全监管责任联动机制的相关文件</w:t>
      </w:r>
    </w:p>
    <w:p w:rsidR="00A712F2" w:rsidRDefault="00A712F2" w:rsidP="00A712F2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7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包含民办园审批、年检等制度的相关文件，民办幼儿园信息备案和公示情况（可仅提供网址）；上一年度幼儿园办园行为督导评估报告；幼儿园责任督学挂牌督导制度相关文件</w:t>
      </w:r>
    </w:p>
    <w:p w:rsidR="00A712F2" w:rsidRDefault="00A712F2" w:rsidP="00A712F2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 w:bidi="ar"/>
        </w:rPr>
        <w:t>包含幼儿园教师资格准入、培训、师德师风建设等制度的相关文件</w:t>
      </w:r>
    </w:p>
    <w:p w:rsidR="00A67652" w:rsidRDefault="00A712F2"/>
    <w:sectPr w:rsidR="00A67652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12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712F2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AU1I/nvQIAALQF&#10;AAAOAAAAAAAAAAAAAAAAAC4CAABkcnMvZTJvRG9jLnhtbFBLAQItABQABgAIAAAAIQAMSvDu1gAA&#10;AAUBAAAPAAAAAAAAAAAAAAAAABcFAABkcnMvZG93bnJldi54bWxQSwUGAAAAAAQABADzAAAAGgYA&#10;AAAA&#10;" filled="f" stroked="f">
              <v:textbox style="mso-fit-shape-to-text:t" inset="0,0,0,0">
                <w:txbxContent>
                  <w:p w:rsidR="00000000" w:rsidRDefault="00A712F2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F2"/>
    <w:rsid w:val="007C4FA4"/>
    <w:rsid w:val="00A712F2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7EA65-E16F-4475-BAE1-5553F905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712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712F2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2020-07-03T08:42:00Z</dcterms:created>
  <dcterms:modified xsi:type="dcterms:W3CDTF">2020-07-03T08:42:00Z</dcterms:modified>
</cp:coreProperties>
</file>