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国家语委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eastAsia="zh-CN"/>
        </w:rPr>
        <w:t>语言文字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督导专家委员会委员名单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主任委员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田立新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360" w:leftChars="0" w:right="0" w:rightChars="0" w:firstLine="420" w:firstLine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教育部语言文字信息管理司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委员（按姓氏笔画排列）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王庆东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辽宁省教育厅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尹洪斌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河南省教育厅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冯义国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北京市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李  晶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甘肃省教育厅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那  佳（女）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国家督学 广东省教育厅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朱超华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广东省教育厅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刘先海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重庆市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闫国梁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天津市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张喜荣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内蒙古自治区教育厅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金  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安徽省教育厅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娄  晶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教育部语言应用管理司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姚喜双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国家督学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教育部语言应用管理司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郭  佳          教育部教育督导局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钟泽海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唐亚武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韩  平</w:t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>国家督学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</w:rPr>
        <w:t>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韩爱丽（女）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河北省教育厅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潘永兴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国家督学 吉林省教育厅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B2046"/>
    <w:rsid w:val="147036FF"/>
    <w:rsid w:val="177B2046"/>
    <w:rsid w:val="1F234BB8"/>
    <w:rsid w:val="63155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2017-04-27T06:56:00Z</dcterms:created>
  <dc:creator>lenovo</dc:creator>
  <cp:lastModifiedBy>yuyongsi</cp:lastModifiedBy>
  <dcterms:modified xsi:type="dcterms:W3CDTF">2017-07-19T07:46:37Z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