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24" w:rsidRPr="00434A4C" w:rsidRDefault="00434A4C">
      <w:pPr>
        <w:rPr>
          <w:rFonts w:ascii="黑体" w:eastAsia="黑体" w:hAnsi="黑体"/>
          <w:sz w:val="32"/>
          <w:szCs w:val="32"/>
        </w:rPr>
      </w:pPr>
      <w:bookmarkStart w:id="0" w:name="_GoBack"/>
      <w:r w:rsidRPr="00434A4C">
        <w:rPr>
          <w:rFonts w:ascii="黑体" w:eastAsia="黑体" w:hAnsi="黑体" w:hint="eastAsia"/>
          <w:sz w:val="32"/>
          <w:szCs w:val="32"/>
        </w:rPr>
        <w:t>附件</w:t>
      </w:r>
      <w:r w:rsidRPr="00434A4C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287524" w:rsidRDefault="00434A4C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长春人文学院办学许可证信息</w:t>
      </w:r>
    </w:p>
    <w:p w:rsidR="00287524" w:rsidRDefault="00287524">
      <w:pPr>
        <w:jc w:val="left"/>
        <w:rPr>
          <w:rFonts w:ascii="仿宋" w:eastAsia="仿宋" w:hAnsi="仿宋"/>
          <w:b/>
          <w:sz w:val="32"/>
          <w:szCs w:val="32"/>
        </w:rPr>
      </w:pPr>
    </w:p>
    <w:p w:rsidR="00287524" w:rsidRDefault="00434A4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022010200000088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称：长春人文学院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</w:t>
      </w:r>
      <w:r>
        <w:rPr>
          <w:rFonts w:ascii="仿宋_GB2312" w:eastAsia="仿宋_GB2312" w:hAnsi="仿宋_GB2312" w:cs="仿宋_GB2312" w:hint="eastAsia"/>
          <w:sz w:val="32"/>
          <w:szCs w:val="32"/>
        </w:rPr>
        <w:t>长春市净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月国家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高新技术产业开发区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博硕路</w:t>
      </w:r>
      <w:r>
        <w:rPr>
          <w:rFonts w:ascii="仿宋_GB2312" w:eastAsia="仿宋_GB2312" w:hAnsi="仿宋_GB2312" w:cs="仿宋_GB2312" w:hint="eastAsia"/>
          <w:sz w:val="32"/>
          <w:szCs w:val="32"/>
        </w:rPr>
        <w:t>1488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proofErr w:type="gramEnd"/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长：吕英华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吉林省鹊源国际生物工程有限公司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吉林省教育厅</w:t>
      </w:r>
    </w:p>
    <w:p w:rsidR="00287524" w:rsidRDefault="00434A4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287524" w:rsidRDefault="00287524">
      <w:pPr>
        <w:jc w:val="left"/>
        <w:rPr>
          <w:rFonts w:ascii="仿宋" w:eastAsia="仿宋" w:hAnsi="仿宋"/>
          <w:sz w:val="32"/>
          <w:szCs w:val="32"/>
        </w:rPr>
      </w:pPr>
    </w:p>
    <w:p w:rsidR="00287524" w:rsidRDefault="00287524">
      <w:pPr>
        <w:jc w:val="left"/>
        <w:rPr>
          <w:rFonts w:ascii="仿宋" w:eastAsia="仿宋" w:hAnsi="仿宋"/>
          <w:sz w:val="32"/>
          <w:szCs w:val="32"/>
        </w:rPr>
      </w:pPr>
    </w:p>
    <w:sectPr w:rsidR="0028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3CB12A6-69D7-4AA9-B4A5-B4BCC939320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12FE832-4455-4185-9F41-FA9984ACA86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C6873A6-9E4A-4258-A297-22C77995DAE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87524"/>
    <w:rsid w:val="002D2460"/>
    <w:rsid w:val="002F10D5"/>
    <w:rsid w:val="00434A4C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7D44FE7"/>
    <w:rsid w:val="0A45747E"/>
    <w:rsid w:val="0ED55915"/>
    <w:rsid w:val="140B2252"/>
    <w:rsid w:val="18C82326"/>
    <w:rsid w:val="32ED6D20"/>
    <w:rsid w:val="45B73E19"/>
    <w:rsid w:val="4CB56799"/>
    <w:rsid w:val="5086367D"/>
    <w:rsid w:val="51737343"/>
    <w:rsid w:val="57583C7D"/>
    <w:rsid w:val="575843ED"/>
    <w:rsid w:val="5AC931F1"/>
    <w:rsid w:val="68671EC5"/>
    <w:rsid w:val="6A2D32A0"/>
    <w:rsid w:val="6B507BF2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CFA2C-5D71-4CC3-9BE2-A493ADF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