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83189" w14:textId="1D2E7DD0" w:rsidR="00A86669" w:rsidRPr="006318F5" w:rsidRDefault="00A86669" w:rsidP="00A86669">
      <w:pPr>
        <w:rPr>
          <w:rFonts w:ascii="黑体" w:eastAsia="黑体" w:hAnsi="黑体"/>
          <w:sz w:val="32"/>
          <w:szCs w:val="32"/>
        </w:rPr>
      </w:pPr>
      <w:r w:rsidRPr="006318F5">
        <w:rPr>
          <w:rFonts w:ascii="黑体" w:eastAsia="黑体" w:hAnsi="黑体" w:hint="eastAsia"/>
          <w:sz w:val="32"/>
          <w:szCs w:val="32"/>
        </w:rPr>
        <w:t>附件2</w:t>
      </w:r>
    </w:p>
    <w:p w14:paraId="1A31BBA5" w14:textId="77777777" w:rsidR="00A86669" w:rsidRDefault="00A86669">
      <w:pPr>
        <w:jc w:val="center"/>
        <w:rPr>
          <w:rFonts w:ascii="方正小标宋简体" w:eastAsia="方正小标宋简体" w:hAnsi="华文中宋"/>
          <w:sz w:val="44"/>
          <w:szCs w:val="44"/>
          <w:lang w:eastAsia="zh-Hans"/>
        </w:rPr>
      </w:pPr>
    </w:p>
    <w:p w14:paraId="55397A8F" w14:textId="1E255B71" w:rsidR="00B24E70" w:rsidRDefault="002B4C49">
      <w:pPr>
        <w:jc w:val="center"/>
        <w:rPr>
          <w:rFonts w:ascii="方正小标宋简体" w:eastAsia="方正小标宋简体" w:hAnsi="华文中宋"/>
          <w:sz w:val="44"/>
          <w:szCs w:val="44"/>
        </w:rPr>
      </w:pPr>
      <w:r>
        <w:rPr>
          <w:rFonts w:ascii="方正小标宋简体" w:eastAsia="方正小标宋简体" w:hAnsi="华文中宋" w:hint="eastAsia"/>
          <w:sz w:val="44"/>
          <w:szCs w:val="44"/>
          <w:lang w:eastAsia="zh-Hans"/>
        </w:rPr>
        <w:t>长春电子科技</w:t>
      </w:r>
      <w:r>
        <w:rPr>
          <w:rFonts w:ascii="方正小标宋简体" w:eastAsia="方正小标宋简体" w:hAnsi="华文中宋" w:hint="eastAsia"/>
          <w:sz w:val="44"/>
          <w:szCs w:val="44"/>
        </w:rPr>
        <w:t>学院章程</w:t>
      </w:r>
    </w:p>
    <w:p w14:paraId="191F9A9D" w14:textId="77777777" w:rsidR="00B24E70" w:rsidRDefault="00B24E70">
      <w:pPr>
        <w:ind w:right="160"/>
        <w:jc w:val="left"/>
        <w:rPr>
          <w:rFonts w:ascii="仿宋" w:eastAsia="仿宋" w:hAnsi="仿宋"/>
          <w:sz w:val="32"/>
          <w:szCs w:val="32"/>
        </w:rPr>
      </w:pPr>
    </w:p>
    <w:p w14:paraId="6C7B4AA1"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lang w:eastAsia="zh-Hans"/>
        </w:rPr>
        <w:t>长春电子科技学院始建于</w:t>
      </w:r>
      <w:r>
        <w:rPr>
          <w:rFonts w:ascii="仿宋" w:eastAsia="仿宋" w:hAnsi="仿宋"/>
          <w:sz w:val="32"/>
          <w:szCs w:val="32"/>
          <w:lang w:eastAsia="zh-Hans"/>
        </w:rPr>
        <w:t>2001</w:t>
      </w:r>
      <w:r>
        <w:rPr>
          <w:rFonts w:ascii="仿宋" w:eastAsia="仿宋" w:hAnsi="仿宋" w:hint="eastAsia"/>
          <w:sz w:val="32"/>
          <w:szCs w:val="32"/>
          <w:lang w:eastAsia="zh-Hans"/>
        </w:rPr>
        <w:t>年</w:t>
      </w:r>
      <w:r>
        <w:rPr>
          <w:rFonts w:ascii="仿宋" w:eastAsia="仿宋" w:hAnsi="仿宋"/>
          <w:sz w:val="32"/>
          <w:szCs w:val="32"/>
          <w:lang w:eastAsia="zh-Hans"/>
        </w:rPr>
        <w:t>，</w:t>
      </w:r>
      <w:r>
        <w:rPr>
          <w:rFonts w:ascii="仿宋" w:eastAsia="仿宋" w:hAnsi="仿宋" w:hint="eastAsia"/>
          <w:sz w:val="32"/>
          <w:szCs w:val="32"/>
          <w:lang w:eastAsia="zh-Hans"/>
        </w:rPr>
        <w:t>原名为长春理工大学光电信息学院</w:t>
      </w:r>
      <w:r>
        <w:rPr>
          <w:rFonts w:ascii="仿宋" w:eastAsia="仿宋" w:hAnsi="仿宋"/>
          <w:sz w:val="32"/>
          <w:szCs w:val="32"/>
          <w:lang w:eastAsia="zh-Hans"/>
        </w:rPr>
        <w:t>，2004</w:t>
      </w:r>
      <w:r>
        <w:rPr>
          <w:rFonts w:ascii="仿宋" w:eastAsia="仿宋" w:hAnsi="仿宋" w:hint="eastAsia"/>
          <w:sz w:val="32"/>
          <w:szCs w:val="32"/>
          <w:lang w:eastAsia="zh-Hans"/>
        </w:rPr>
        <w:t>年经教育部确认为独立学院</w:t>
      </w:r>
      <w:r>
        <w:rPr>
          <w:rFonts w:ascii="仿宋" w:eastAsia="仿宋" w:hAnsi="仿宋"/>
          <w:sz w:val="32"/>
          <w:szCs w:val="32"/>
          <w:lang w:eastAsia="zh-Hans"/>
        </w:rPr>
        <w:t>，2020</w:t>
      </w:r>
      <w:r>
        <w:rPr>
          <w:rFonts w:ascii="仿宋" w:eastAsia="仿宋" w:hAnsi="仿宋" w:hint="eastAsia"/>
          <w:sz w:val="32"/>
          <w:szCs w:val="32"/>
          <w:lang w:eastAsia="zh-Hans"/>
        </w:rPr>
        <w:t>年经教育部批准转设为独立设置的民办普通本科学校</w:t>
      </w:r>
      <w:r>
        <w:rPr>
          <w:rFonts w:ascii="仿宋" w:eastAsia="仿宋" w:hAnsi="仿宋"/>
          <w:sz w:val="32"/>
          <w:szCs w:val="32"/>
          <w:lang w:eastAsia="zh-Hans"/>
        </w:rPr>
        <w:t>，</w:t>
      </w:r>
      <w:r>
        <w:rPr>
          <w:rFonts w:ascii="仿宋" w:eastAsia="仿宋" w:hAnsi="仿宋" w:hint="eastAsia"/>
          <w:sz w:val="32"/>
          <w:szCs w:val="32"/>
          <w:lang w:eastAsia="zh-Hans"/>
        </w:rPr>
        <w:t>定名为长春电子科技学院</w:t>
      </w:r>
      <w:r>
        <w:rPr>
          <w:rFonts w:ascii="仿宋" w:eastAsia="仿宋" w:hAnsi="仿宋"/>
          <w:sz w:val="32"/>
          <w:szCs w:val="32"/>
          <w:lang w:eastAsia="zh-Hans"/>
        </w:rPr>
        <w:t>。</w:t>
      </w:r>
    </w:p>
    <w:p w14:paraId="50EAFB46"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t xml:space="preserve">第一章　</w:t>
      </w:r>
      <w:r>
        <w:rPr>
          <w:rFonts w:ascii="黑体" w:eastAsia="黑体" w:hAnsi="黑体" w:hint="eastAsia"/>
          <w:sz w:val="32"/>
          <w:szCs w:val="32"/>
          <w:lang w:eastAsia="zh-Hans"/>
        </w:rPr>
        <w:t>学校名称</w:t>
      </w:r>
      <w:r>
        <w:rPr>
          <w:rFonts w:ascii="黑体" w:eastAsia="黑体" w:hAnsi="黑体"/>
          <w:sz w:val="32"/>
          <w:szCs w:val="32"/>
          <w:lang w:eastAsia="zh-Hans"/>
        </w:rPr>
        <w:t>、</w:t>
      </w:r>
      <w:r>
        <w:rPr>
          <w:rFonts w:ascii="黑体" w:eastAsia="黑体" w:hAnsi="黑体" w:hint="eastAsia"/>
          <w:sz w:val="32"/>
          <w:szCs w:val="32"/>
          <w:lang w:eastAsia="zh-Hans"/>
        </w:rPr>
        <w:t>地址</w:t>
      </w:r>
    </w:p>
    <w:p w14:paraId="61B67EC6"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lang w:eastAsia="zh-Hans"/>
        </w:rPr>
        <w:t xml:space="preserve">　第一条 </w:t>
      </w:r>
      <w:r>
        <w:rPr>
          <w:rFonts w:ascii="仿宋" w:eastAsia="仿宋" w:hAnsi="仿宋"/>
          <w:sz w:val="32"/>
          <w:szCs w:val="32"/>
          <w:lang w:eastAsia="zh-Hans"/>
        </w:rPr>
        <w:t xml:space="preserve"> 为保证学校依法办学，规范管理，根据《中华人民共和国高等教育法》《中华人民共和国民办教育促进法》等有关法律，制定本章程。</w:t>
      </w:r>
    </w:p>
    <w:p w14:paraId="312A63AC"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lang w:eastAsia="zh-Hans"/>
        </w:rPr>
        <w:t>第二条</w:t>
      </w:r>
      <w:r>
        <w:rPr>
          <w:rFonts w:ascii="仿宋" w:eastAsia="仿宋" w:hAnsi="仿宋" w:hint="eastAsia"/>
          <w:sz w:val="32"/>
          <w:szCs w:val="32"/>
        </w:rPr>
        <w:t xml:space="preserve">　学</w:t>
      </w:r>
      <w:r>
        <w:rPr>
          <w:rFonts w:ascii="仿宋" w:eastAsia="仿宋" w:hAnsi="仿宋" w:hint="eastAsia"/>
          <w:sz w:val="32"/>
          <w:szCs w:val="32"/>
          <w:lang w:eastAsia="zh-Hans"/>
        </w:rPr>
        <w:t>校</w:t>
      </w:r>
      <w:r>
        <w:rPr>
          <w:rFonts w:ascii="仿宋" w:eastAsia="仿宋" w:hAnsi="仿宋" w:hint="eastAsia"/>
          <w:sz w:val="32"/>
          <w:szCs w:val="32"/>
        </w:rPr>
        <w:t>名称</w:t>
      </w:r>
    </w:p>
    <w:p w14:paraId="423E8CFC" w14:textId="6874997D" w:rsidR="00B24E70" w:rsidRDefault="006318F5">
      <w:pPr>
        <w:ind w:right="160"/>
        <w:jc w:val="left"/>
        <w:rPr>
          <w:rFonts w:ascii="仿宋" w:eastAsia="仿宋" w:hAnsi="仿宋"/>
          <w:sz w:val="32"/>
          <w:szCs w:val="32"/>
        </w:rPr>
      </w:pPr>
      <w:r>
        <w:rPr>
          <w:rFonts w:ascii="仿宋" w:eastAsia="仿宋" w:hAnsi="仿宋" w:hint="eastAsia"/>
          <w:sz w:val="32"/>
          <w:szCs w:val="32"/>
        </w:rPr>
        <w:t xml:space="preserve">　　中文：长春电子科技学院（以下简称学校</w:t>
      </w:r>
      <w:r w:rsidR="002B4C49">
        <w:rPr>
          <w:rFonts w:ascii="仿宋" w:eastAsia="仿宋" w:hAnsi="仿宋" w:hint="eastAsia"/>
          <w:sz w:val="32"/>
          <w:szCs w:val="32"/>
        </w:rPr>
        <w:t>）</w:t>
      </w:r>
    </w:p>
    <w:p w14:paraId="74B36EAB" w14:textId="77777777" w:rsidR="00B24E70" w:rsidRDefault="002B4C49">
      <w:pPr>
        <w:ind w:left="640" w:right="160" w:hangingChars="200" w:hanging="640"/>
        <w:jc w:val="left"/>
        <w:rPr>
          <w:rFonts w:ascii="仿宋" w:eastAsia="仿宋" w:hAnsi="仿宋"/>
          <w:sz w:val="32"/>
          <w:szCs w:val="32"/>
        </w:rPr>
      </w:pPr>
      <w:r>
        <w:rPr>
          <w:rFonts w:ascii="仿宋" w:eastAsia="仿宋" w:hAnsi="仿宋" w:hint="eastAsia"/>
          <w:sz w:val="32"/>
          <w:szCs w:val="32"/>
        </w:rPr>
        <w:t xml:space="preserve">　　英文：Changchun College Of Electronic Technology　　第</w:t>
      </w:r>
      <w:r>
        <w:rPr>
          <w:rFonts w:ascii="仿宋" w:eastAsia="仿宋" w:hAnsi="仿宋" w:hint="eastAsia"/>
          <w:sz w:val="32"/>
          <w:szCs w:val="32"/>
          <w:lang w:eastAsia="zh-Hans"/>
        </w:rPr>
        <w:t>三</w:t>
      </w:r>
      <w:r>
        <w:rPr>
          <w:rFonts w:ascii="仿宋" w:eastAsia="仿宋" w:hAnsi="仿宋" w:hint="eastAsia"/>
          <w:sz w:val="32"/>
          <w:szCs w:val="32"/>
        </w:rPr>
        <w:t>条　学</w:t>
      </w:r>
      <w:r>
        <w:rPr>
          <w:rFonts w:ascii="仿宋" w:eastAsia="仿宋" w:hAnsi="仿宋" w:hint="eastAsia"/>
          <w:sz w:val="32"/>
          <w:szCs w:val="32"/>
          <w:lang w:eastAsia="zh-Hans"/>
        </w:rPr>
        <w:t>校</w:t>
      </w:r>
      <w:r>
        <w:rPr>
          <w:rFonts w:ascii="仿宋" w:eastAsia="仿宋" w:hAnsi="仿宋" w:hint="eastAsia"/>
          <w:sz w:val="32"/>
          <w:szCs w:val="32"/>
        </w:rPr>
        <w:t>地址：吉林省长春市宽城区学理路333号</w:t>
      </w:r>
    </w:p>
    <w:p w14:paraId="22A98F22"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w:t>
      </w:r>
      <w:r>
        <w:rPr>
          <w:rFonts w:ascii="仿宋" w:eastAsia="仿宋" w:hAnsi="仿宋" w:hint="eastAsia"/>
          <w:sz w:val="32"/>
          <w:szCs w:val="32"/>
          <w:lang w:eastAsia="zh-Hans"/>
        </w:rPr>
        <w:t>四</w:t>
      </w:r>
      <w:r>
        <w:rPr>
          <w:rFonts w:ascii="仿宋" w:eastAsia="仿宋" w:hAnsi="仿宋" w:hint="eastAsia"/>
          <w:sz w:val="32"/>
          <w:szCs w:val="32"/>
        </w:rPr>
        <w:t>条　学</w:t>
      </w:r>
      <w:r>
        <w:rPr>
          <w:rFonts w:ascii="仿宋" w:eastAsia="仿宋" w:hAnsi="仿宋" w:hint="eastAsia"/>
          <w:sz w:val="32"/>
          <w:szCs w:val="32"/>
          <w:lang w:eastAsia="zh-Hans"/>
        </w:rPr>
        <w:t>校</w:t>
      </w:r>
      <w:r>
        <w:rPr>
          <w:rFonts w:ascii="仿宋" w:eastAsia="仿宋" w:hAnsi="仿宋" w:hint="eastAsia"/>
          <w:sz w:val="32"/>
          <w:szCs w:val="32"/>
        </w:rPr>
        <w:t>性质：民办普通本科学校，非营利性法人。</w:t>
      </w:r>
    </w:p>
    <w:p w14:paraId="5DE4CC50"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w:t>
      </w:r>
      <w:r>
        <w:rPr>
          <w:rFonts w:ascii="仿宋" w:eastAsia="仿宋" w:hAnsi="仿宋" w:hint="eastAsia"/>
          <w:sz w:val="32"/>
          <w:szCs w:val="32"/>
          <w:lang w:eastAsia="zh-Hans"/>
        </w:rPr>
        <w:t>五</w:t>
      </w:r>
      <w:r>
        <w:rPr>
          <w:rFonts w:ascii="仿宋" w:eastAsia="仿宋" w:hAnsi="仿宋" w:hint="eastAsia"/>
          <w:sz w:val="32"/>
          <w:szCs w:val="32"/>
        </w:rPr>
        <w:t>条　学校的登记管理部门是吉林省民政厅；业务主管部门是吉林省教育厅。</w:t>
      </w:r>
    </w:p>
    <w:p w14:paraId="2D7F0569"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lastRenderedPageBreak/>
        <w:t>第二章　办学</w:t>
      </w:r>
      <w:r>
        <w:rPr>
          <w:rFonts w:ascii="黑体" w:eastAsia="黑体" w:hAnsi="黑体" w:hint="eastAsia"/>
          <w:sz w:val="32"/>
          <w:szCs w:val="32"/>
          <w:lang w:eastAsia="zh-Hans"/>
        </w:rPr>
        <w:t>层次</w:t>
      </w:r>
      <w:r>
        <w:rPr>
          <w:rFonts w:ascii="黑体" w:eastAsia="黑体" w:hAnsi="黑体" w:hint="eastAsia"/>
          <w:sz w:val="32"/>
          <w:szCs w:val="32"/>
        </w:rPr>
        <w:t>、宗旨与规模</w:t>
      </w:r>
    </w:p>
    <w:p w14:paraId="7CFF59A5" w14:textId="77777777" w:rsidR="00B24E70" w:rsidRDefault="002B4C49">
      <w:pPr>
        <w:ind w:right="16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六</w:t>
      </w:r>
      <w:r>
        <w:rPr>
          <w:rFonts w:ascii="仿宋" w:eastAsia="仿宋" w:hAnsi="仿宋" w:hint="eastAsia"/>
          <w:sz w:val="32"/>
          <w:szCs w:val="32"/>
        </w:rPr>
        <w:t>条　办学层次：全日制普通本科教育</w:t>
      </w:r>
      <w:r>
        <w:rPr>
          <w:rFonts w:ascii="仿宋" w:eastAsia="仿宋" w:hAnsi="仿宋"/>
          <w:sz w:val="32"/>
          <w:szCs w:val="32"/>
        </w:rPr>
        <w:t>。</w:t>
      </w:r>
    </w:p>
    <w:p w14:paraId="6B1EFA3D" w14:textId="77777777" w:rsidR="00B24E70" w:rsidRDefault="002B4C49">
      <w:pPr>
        <w:ind w:right="16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七</w:t>
      </w:r>
      <w:r>
        <w:rPr>
          <w:rFonts w:ascii="仿宋" w:eastAsia="仿宋" w:hAnsi="仿宋" w:hint="eastAsia"/>
          <w:sz w:val="32"/>
          <w:szCs w:val="32"/>
        </w:rPr>
        <w:t>条　办学宗旨：全面贯彻党的教育方针，落实立德树人根本任务，为国家和社会</w:t>
      </w:r>
      <w:r>
        <w:rPr>
          <w:rFonts w:ascii="仿宋" w:eastAsia="仿宋" w:hAnsi="仿宋" w:hint="eastAsia"/>
          <w:sz w:val="32"/>
          <w:szCs w:val="32"/>
          <w:lang w:eastAsia="zh-Hans"/>
        </w:rPr>
        <w:t>经济</w:t>
      </w:r>
      <w:r>
        <w:rPr>
          <w:rFonts w:ascii="仿宋" w:eastAsia="仿宋" w:hAnsi="仿宋" w:hint="eastAsia"/>
          <w:sz w:val="32"/>
          <w:szCs w:val="32"/>
        </w:rPr>
        <w:t>发展培养应用型人才。</w:t>
      </w:r>
    </w:p>
    <w:p w14:paraId="1E72D433" w14:textId="77777777" w:rsidR="00B24E70" w:rsidRDefault="002B4C49">
      <w:pPr>
        <w:ind w:right="16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八</w:t>
      </w:r>
      <w:r>
        <w:rPr>
          <w:rFonts w:ascii="仿宋" w:eastAsia="仿宋" w:hAnsi="仿宋" w:hint="eastAsia"/>
          <w:sz w:val="32"/>
          <w:szCs w:val="32"/>
        </w:rPr>
        <w:t>条　办学</w:t>
      </w:r>
      <w:r>
        <w:rPr>
          <w:rFonts w:ascii="仿宋" w:eastAsia="仿宋" w:hAnsi="仿宋" w:hint="eastAsia"/>
          <w:sz w:val="32"/>
          <w:szCs w:val="32"/>
          <w:lang w:eastAsia="zh-Hans"/>
        </w:rPr>
        <w:t>规模</w:t>
      </w:r>
      <w:r>
        <w:rPr>
          <w:rFonts w:ascii="仿宋" w:eastAsia="仿宋" w:hAnsi="仿宋" w:hint="eastAsia"/>
          <w:sz w:val="32"/>
          <w:szCs w:val="32"/>
        </w:rPr>
        <w:t>：12000人。</w:t>
      </w:r>
    </w:p>
    <w:p w14:paraId="36435A81" w14:textId="77777777" w:rsidR="00B24E70" w:rsidRDefault="002B4C49">
      <w:pPr>
        <w:ind w:right="16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九</w:t>
      </w:r>
      <w:r>
        <w:rPr>
          <w:rFonts w:ascii="仿宋" w:eastAsia="仿宋" w:hAnsi="仿宋" w:hint="eastAsia"/>
          <w:sz w:val="32"/>
          <w:szCs w:val="32"/>
        </w:rPr>
        <w:t xml:space="preserve">条　</w:t>
      </w:r>
      <w:r>
        <w:rPr>
          <w:rFonts w:ascii="仿宋" w:eastAsia="仿宋" w:hAnsi="仿宋" w:hint="eastAsia"/>
          <w:sz w:val="32"/>
          <w:szCs w:val="32"/>
          <w:lang w:eastAsia="zh-Hans"/>
        </w:rPr>
        <w:t>学科门类</w:t>
      </w:r>
      <w:r>
        <w:rPr>
          <w:rFonts w:ascii="仿宋" w:eastAsia="仿宋" w:hAnsi="仿宋"/>
          <w:sz w:val="32"/>
          <w:szCs w:val="32"/>
          <w:lang w:eastAsia="zh-Hans"/>
        </w:rPr>
        <w:t>：以工为主，理学、工学、文学、经济学、管理学和艺术学等多学科协调发展。</w:t>
      </w:r>
    </w:p>
    <w:p w14:paraId="50F3E69F"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t xml:space="preserve">第三章　</w:t>
      </w:r>
      <w:r>
        <w:rPr>
          <w:rFonts w:ascii="黑体" w:eastAsia="黑体" w:hAnsi="黑体" w:hint="eastAsia"/>
          <w:sz w:val="32"/>
          <w:szCs w:val="32"/>
          <w:lang w:eastAsia="zh-Hans"/>
        </w:rPr>
        <w:t>举办者</w:t>
      </w:r>
    </w:p>
    <w:p w14:paraId="37E340D9"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第十条  学校由长春中光教育投资有限公司举办。</w:t>
      </w:r>
    </w:p>
    <w:p w14:paraId="243B8B9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第十一条  举办者的权利和义务</w:t>
      </w:r>
    </w:p>
    <w:p w14:paraId="1B65FF23"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（一）举办者享有以下权利：</w:t>
      </w:r>
    </w:p>
    <w:p w14:paraId="32F9A3CD"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1.按照相关法律法规规定，负责提供学校办学及正常运行所需的各项条件和设施，参与学校的管理和监督。</w:t>
      </w:r>
    </w:p>
    <w:p w14:paraId="2E0DD14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2.推选学校首届董事会组成人员。</w:t>
      </w:r>
    </w:p>
    <w:p w14:paraId="6321860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3.通过其委派的董事会成员按董事会章程参与学校办学及重大事宜的决策，并对学校的发展提出意见和建议。</w:t>
      </w:r>
    </w:p>
    <w:p w14:paraId="181F8519"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4.查阅学校董事会记录，并了解学校教学、管理、财务等状况。</w:t>
      </w:r>
    </w:p>
    <w:p w14:paraId="0C41DFA9"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5.本章程中规定的其</w:t>
      </w:r>
      <w:r>
        <w:rPr>
          <w:rFonts w:ascii="仿宋" w:eastAsia="仿宋" w:hAnsi="仿宋" w:hint="eastAsia"/>
          <w:sz w:val="32"/>
          <w:szCs w:val="32"/>
          <w:lang w:eastAsia="zh-Hans"/>
        </w:rPr>
        <w:t>他</w:t>
      </w:r>
      <w:r>
        <w:rPr>
          <w:rFonts w:ascii="仿宋" w:eastAsia="仿宋" w:hAnsi="仿宋" w:hint="eastAsia"/>
          <w:sz w:val="32"/>
          <w:szCs w:val="32"/>
        </w:rPr>
        <w:t>权利。</w:t>
      </w:r>
    </w:p>
    <w:p w14:paraId="562E061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（二）举办者承担下列义务：</w:t>
      </w:r>
    </w:p>
    <w:p w14:paraId="3EADC82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1.遵守法律、法规和国家有关规定，贯彻党的教育方针，坚持社会主义办学方向和教育公益性原则，保证教育</w:t>
      </w:r>
      <w:r>
        <w:rPr>
          <w:rFonts w:ascii="仿宋" w:eastAsia="仿宋" w:hAnsi="仿宋" w:hint="eastAsia"/>
          <w:sz w:val="32"/>
          <w:szCs w:val="32"/>
        </w:rPr>
        <w:lastRenderedPageBreak/>
        <w:t>质量。</w:t>
      </w:r>
    </w:p>
    <w:p w14:paraId="2BE4416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2.依法按时、足额履行出资义务，保证对学校的投入用于学校事业发展。学校存续期间，不得挪用办学经费。</w:t>
      </w:r>
    </w:p>
    <w:p w14:paraId="6EAEFAD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3.依据学校章程规定，参与学校的办学和管理活动。</w:t>
      </w:r>
    </w:p>
    <w:p w14:paraId="49D9064E"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4.遵守本章程，履行本章程规定的其他义务。</w:t>
      </w:r>
    </w:p>
    <w:p w14:paraId="25D3CB35"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t xml:space="preserve">第四章　</w:t>
      </w:r>
      <w:r>
        <w:rPr>
          <w:rFonts w:ascii="黑体" w:eastAsia="黑体" w:hAnsi="黑体" w:hint="eastAsia"/>
          <w:sz w:val="32"/>
          <w:szCs w:val="32"/>
          <w:lang w:eastAsia="zh-Hans"/>
        </w:rPr>
        <w:t>董事会</w:t>
      </w:r>
    </w:p>
    <w:p w14:paraId="4927872C"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第十二条  学校设立董事会，董事会是学校的决策机构。</w:t>
      </w:r>
    </w:p>
    <w:p w14:paraId="0C797170"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第十三条  董事会成员由学校举办者代表、校长、党组织负责人、教职工代表等不少于5人组成，董事会人数由举办者确定，除法律法规规定加入董事会人员外，其他成员由举办者推荐，其中三分之一以上的董事应当具有五年以上教育教学经验。董事会成员任期5年，任期届满可连选连任。</w:t>
      </w:r>
    </w:p>
    <w:p w14:paraId="2A018FFC" w14:textId="4DAD43A2"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第十四条  董事会设董事长</w:t>
      </w:r>
      <w:r w:rsidR="006318F5">
        <w:rPr>
          <w:rFonts w:ascii="仿宋" w:eastAsia="仿宋" w:hAnsi="仿宋" w:hint="eastAsia"/>
          <w:sz w:val="32"/>
          <w:szCs w:val="32"/>
        </w:rPr>
        <w:t>1</w:t>
      </w:r>
      <w:r>
        <w:rPr>
          <w:rFonts w:ascii="仿宋" w:eastAsia="仿宋" w:hAnsi="仿宋" w:hint="eastAsia"/>
          <w:sz w:val="32"/>
          <w:szCs w:val="32"/>
        </w:rPr>
        <w:t>名，由举办者推荐并由举办者代表担任，经董事会选举产生。学校的法定代表人由董事长担任。</w:t>
      </w:r>
    </w:p>
    <w:p w14:paraId="18FD762A"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第十五条  董事会下设董事会秘书，董事会秘书协助董事长处理董事会日常事务。</w:t>
      </w:r>
    </w:p>
    <w:p w14:paraId="4EAAE4E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第十六条  董事会行使以下职权：</w:t>
      </w:r>
    </w:p>
    <w:p w14:paraId="0D1C3BE0"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（一）聘任和解聘校长。</w:t>
      </w:r>
    </w:p>
    <w:p w14:paraId="0F31BE92"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（二）修改学校章程和制定学校的规章制度。</w:t>
      </w:r>
    </w:p>
    <w:p w14:paraId="0268916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（三）制定发展规划，批准年度工作计划。</w:t>
      </w:r>
    </w:p>
    <w:p w14:paraId="009DDB6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（四）筹集办学经费，审核预算、决算。</w:t>
      </w:r>
    </w:p>
    <w:p w14:paraId="42F6DBDB"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（五）决定教职工的编制定额和工资标准。</w:t>
      </w:r>
    </w:p>
    <w:p w14:paraId="135D3E7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（六）决定学校的分立、合并、终止。</w:t>
      </w:r>
    </w:p>
    <w:p w14:paraId="7B312C45"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（七）决定其他重大事项。</w:t>
      </w:r>
    </w:p>
    <w:p w14:paraId="287C4E40"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第十七条  董事会依董事会章程的规定举行定期会议与临时会议。定期会议在董事会章程规定的日期举行，临时会议依董事长提议随时举行。董事会成员按一人一票平等享有表决权。董事会会议讨论的事项中涉及重大事项的决策，应经董事会全体成员的三分之二以上表决同意方可通过；其他事项应经董事会全体成员的二分之一以上同意方可通过。董事会会议及决议应形成书面记录。</w:t>
      </w:r>
    </w:p>
    <w:p w14:paraId="43D2B867"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第十八条  下列事项属学校重大事项，应经董事会全体成员的三分之二以上同意方可通过：</w:t>
      </w:r>
    </w:p>
    <w:p w14:paraId="05F9286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（一）聘任、解聘校长。</w:t>
      </w:r>
    </w:p>
    <w:p w14:paraId="428EC65D"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（二）修改学校章程。</w:t>
      </w:r>
    </w:p>
    <w:p w14:paraId="7A5CAF4E"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（三）制定发展规划。</w:t>
      </w:r>
    </w:p>
    <w:p w14:paraId="50BE3527"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（四）审核预算、决算。</w:t>
      </w:r>
    </w:p>
    <w:p w14:paraId="2C09EFB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（五）决定学校举办者、名称、层次、类别、办学地址（含住所）、业务范围、法定代表人的变更。</w:t>
      </w:r>
    </w:p>
    <w:p w14:paraId="143DEB17"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（六）确认批准和选举确定董事会成员。</w:t>
      </w:r>
    </w:p>
    <w:p w14:paraId="2670A042"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（七）决定董事长及董事会其他成员的变更。</w:t>
      </w:r>
    </w:p>
    <w:p w14:paraId="49C0C1B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（八）董事会全体成员的三分之二以上认为重大的其他事项。</w:t>
      </w:r>
    </w:p>
    <w:p w14:paraId="02D47D19"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t xml:space="preserve">第五章　</w:t>
      </w:r>
      <w:r>
        <w:rPr>
          <w:rFonts w:ascii="黑体" w:eastAsia="黑体" w:hAnsi="黑体" w:hint="eastAsia"/>
          <w:sz w:val="32"/>
          <w:szCs w:val="32"/>
          <w:lang w:eastAsia="zh-Hans"/>
        </w:rPr>
        <w:t>学校及组织管理</w:t>
      </w:r>
    </w:p>
    <w:p w14:paraId="2CCFE5F9"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第十九条  学校实行董事会领导下的校长负责制。学校设校长1人，由举办者推荐。校长对董事会负责，为学校行政责任人，董事会可以决定其连任或提前解任。</w:t>
      </w:r>
    </w:p>
    <w:p w14:paraId="3EB65CA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校长应符合下列条件：</w:t>
      </w:r>
    </w:p>
    <w:p w14:paraId="750D18F4"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（一）遵守国家法律，品行端正，热心社会主义教育事业。</w:t>
      </w:r>
    </w:p>
    <w:p w14:paraId="128341E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（二）能坚决贯彻执行党的基本路线和教育方针，具有履行职责所需要的政治理论和政策水平，工作思路清晰，思想解放，勇于开拓进取。</w:t>
      </w:r>
    </w:p>
    <w:p w14:paraId="5083045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（三）具有高度的事业心、责任心和奉献精神。</w:t>
      </w:r>
    </w:p>
    <w:p w14:paraId="4D497E60"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（四）能认真贯彻民主集中制原则，顾全大局，严于律己，组织能力强。</w:t>
      </w:r>
    </w:p>
    <w:p w14:paraId="178218B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（五）无犯罪记录，享有政治权利并具备完全民事行为能力。</w:t>
      </w:r>
    </w:p>
    <w:p w14:paraId="74FC122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（六）相关法律法规规定的其他条件。</w:t>
      </w:r>
    </w:p>
    <w:p w14:paraId="0550656B"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第二十条  校长行使下列职权：</w:t>
      </w:r>
    </w:p>
    <w:p w14:paraId="784F5CDC"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（一）执行董事会决定。</w:t>
      </w:r>
    </w:p>
    <w:p w14:paraId="17AA5D75"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（二）实施发展规划，拟订年度工作计划、财务预算。</w:t>
      </w:r>
    </w:p>
    <w:p w14:paraId="7DD01CF4"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（三）聘任和解聘学校工作人员，实施奖惩。</w:t>
      </w:r>
    </w:p>
    <w:p w14:paraId="33F3B979"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（四）组织教育教学、科学研究活动，保证教育教学质量。</w:t>
      </w:r>
    </w:p>
    <w:p w14:paraId="281F221D"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（五）负责学校日常管理工作。</w:t>
      </w:r>
    </w:p>
    <w:p w14:paraId="4D6C6D2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（六）董事会授予的其他职权。</w:t>
      </w:r>
    </w:p>
    <w:p w14:paraId="53A3667A"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第二十一条  根据工作需要，学校设副校长若干名，协助校长工作。副校长由校长推荐，校长办公会议研究确定，经校长办公会议同意可连任或提前解聘。</w:t>
      </w:r>
    </w:p>
    <w:p w14:paraId="3E9F27D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第二十二条  学校设立监事会，由3人组成，其中至少有1人是教职工代表，1人是社会人士代表。</w:t>
      </w:r>
    </w:p>
    <w:p w14:paraId="7AC854EB"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学校监事会负责检查学校财务、人事、教学等办学管理工作；监督、纠正违反法律法规、损害学校利益的行为；监事会成员代表列席董事会会议，对会议讨论事项提出意见</w:t>
      </w:r>
      <w:r>
        <w:rPr>
          <w:rFonts w:ascii="仿宋" w:eastAsia="仿宋" w:hAnsi="仿宋" w:hint="eastAsia"/>
          <w:sz w:val="32"/>
          <w:szCs w:val="32"/>
          <w:lang w:eastAsia="zh-Hans"/>
        </w:rPr>
        <w:t>和</w:t>
      </w:r>
      <w:r>
        <w:rPr>
          <w:rFonts w:ascii="仿宋" w:eastAsia="仿宋" w:hAnsi="仿宋" w:hint="eastAsia"/>
          <w:sz w:val="32"/>
          <w:szCs w:val="32"/>
        </w:rPr>
        <w:t>建议。</w:t>
      </w:r>
    </w:p>
    <w:p w14:paraId="726EB833"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第二十三条  学校根据工作需要，设立职能部门，实行目标管理责任制。各部门按需设岗，按岗配人，管理干部实行聘任制。</w:t>
      </w:r>
    </w:p>
    <w:p w14:paraId="1C9D6E0C"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第二十四条　校长办公会议是学校日常行政工作决策的会议，由校领导班子成员组成，定期召开。会议由校长或校长委托副校长召集并主持。学校行政重大事宜由校长办公会集体讨论、决定。</w:t>
      </w:r>
    </w:p>
    <w:p w14:paraId="5E937D07"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第二十五条  学校规章制度是规范学校运行机制和机构设置、维护学校运行秩序而要求决策机构、管理部门、</w:t>
      </w:r>
      <w:r>
        <w:rPr>
          <w:rFonts w:ascii="仿宋" w:eastAsia="仿宋" w:hAnsi="仿宋" w:hint="eastAsia"/>
          <w:sz w:val="32"/>
          <w:szCs w:val="32"/>
        </w:rPr>
        <w:lastRenderedPageBreak/>
        <w:t>师生员工共同遵守的规则和办事规程。学校规章制度的制定、修改和废止应当按照规定的程序进行。</w:t>
      </w:r>
    </w:p>
    <w:p w14:paraId="5B3057F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第二十六条  学校以国家发展战略和地方经济社会发展人才需求为导向，根据学校发展总体目标，结合实际，制定并实施具有科学性、前瞻性、可操作性、可考核性的总体规划与专项规划。</w:t>
      </w:r>
    </w:p>
    <w:p w14:paraId="68ACC56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第二十七条  学校按有关规定实行校、学院（部）两级管理。学校下设学院（部），具体组织和实施教育教学、科学研究，在学校授权范围内实行自主管理。</w:t>
      </w:r>
    </w:p>
    <w:p w14:paraId="471DCC3F"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学院（部）职责与权限：</w:t>
      </w:r>
    </w:p>
    <w:p w14:paraId="5D315FD5"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（一）制定本单位的发展规划；组织开展学科建设、教学活动、科学研究、学术交流以及社会服务活动，实施教学科研改革，保障教学质量和科研水平。</w:t>
      </w:r>
    </w:p>
    <w:p w14:paraId="4A364B24"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（二）负责实施本单位学科专业建设、师资队伍建设、课程建设、实验室建设，并制定本单位人才培养计划和学业标准。</w:t>
      </w:r>
    </w:p>
    <w:p w14:paraId="1FED78F9"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（三）负责本单位学生的日常教育和管理工作，并就学生的奖惩提出意见。</w:t>
      </w:r>
    </w:p>
    <w:p w14:paraId="7446BA93"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（四）学校赋予的其他职责。</w:t>
      </w:r>
    </w:p>
    <w:p w14:paraId="58709C9A"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第二十八条  学校</w:t>
      </w:r>
      <w:r>
        <w:rPr>
          <w:rFonts w:ascii="仿宋" w:eastAsia="仿宋" w:hAnsi="仿宋" w:hint="eastAsia"/>
          <w:sz w:val="32"/>
          <w:szCs w:val="32"/>
          <w:lang w:eastAsia="zh-Hans"/>
        </w:rPr>
        <w:t>教职工代表大会是教职工依照《学校教职工代表大会规定》参与民主管理和监督的基本形式。教职工代表大会在校党委领导下开展工作，按照规定的程</w:t>
      </w:r>
      <w:r>
        <w:rPr>
          <w:rFonts w:ascii="仿宋" w:eastAsia="仿宋" w:hAnsi="仿宋" w:hint="eastAsia"/>
          <w:sz w:val="32"/>
          <w:szCs w:val="32"/>
          <w:lang w:eastAsia="zh-Hans"/>
        </w:rPr>
        <w:lastRenderedPageBreak/>
        <w:t>序讨论、审议学校的重大决策方案。教职工代表大会代表以教师为主体，凡与学校签订聘任聘用合同、具有聘任聘用关系的教职工，均可当选为教职工代表大会代表。教职工代表大会接受选举单位教职工的监督。</w:t>
      </w:r>
      <w:r>
        <w:rPr>
          <w:rFonts w:ascii="仿宋" w:eastAsia="仿宋" w:hAnsi="仿宋" w:hint="eastAsia"/>
          <w:sz w:val="32"/>
          <w:szCs w:val="32"/>
        </w:rPr>
        <w:t>教职工代表大会代表按照有关规定选举产生，</w:t>
      </w:r>
      <w:r>
        <w:rPr>
          <w:rFonts w:ascii="仿宋" w:eastAsia="仿宋" w:hAnsi="仿宋" w:hint="eastAsia"/>
          <w:sz w:val="32"/>
          <w:szCs w:val="32"/>
          <w:lang w:eastAsia="zh-Hans"/>
        </w:rPr>
        <w:t>实行任期制，每届5年，可以连选连任。</w:t>
      </w:r>
    </w:p>
    <w:p w14:paraId="73349BE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教职工代表大会的职权是：</w:t>
      </w:r>
    </w:p>
    <w:p w14:paraId="444D0212"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（一）听取学校章程草案的制定和修订情况报告，提出修改意见和建议。</w:t>
      </w:r>
    </w:p>
    <w:p w14:paraId="595545C7"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（二）听取学校发展规划、教职工队伍建设、教育教学改革、校园建设以及其他重大改革和重大问题解决方案的报告，提出意见和建议。</w:t>
      </w:r>
    </w:p>
    <w:p w14:paraId="3762C9F2"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（三）听取学校年度工作、财务工作、工会工作报告以及其他专项工作报告，提出意见和建议。</w:t>
      </w:r>
    </w:p>
    <w:p w14:paraId="63EA1CE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（四）讨论通过学校提出的与教职工利益直接相关的福利、校内分配实施方案以及相应的教职工聘任、考核、奖惩办法。</w:t>
      </w:r>
    </w:p>
    <w:p w14:paraId="2763E1E0"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（五）审议学校上一届（次）教职工代表大会提案的办理情况报告。</w:t>
      </w:r>
    </w:p>
    <w:p w14:paraId="3DDD0FF0"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（六）按照有关工作规定和安排评议学校领导干部。</w:t>
      </w:r>
    </w:p>
    <w:p w14:paraId="64B9418D"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（七）通过多种方式对学校工作提出意见和建议，监督学校章程、规章制度和决策的落实，提出整改意见和建</w:t>
      </w:r>
      <w:r>
        <w:rPr>
          <w:rFonts w:ascii="仿宋" w:eastAsia="仿宋" w:hAnsi="仿宋" w:hint="eastAsia"/>
          <w:sz w:val="32"/>
          <w:szCs w:val="32"/>
        </w:rPr>
        <w:lastRenderedPageBreak/>
        <w:t>议。</w:t>
      </w:r>
    </w:p>
    <w:p w14:paraId="3214B67C"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（八）讨论法律法规规章规定的以及学校与学校工会商定的其他事项。</w:t>
      </w:r>
    </w:p>
    <w:p w14:paraId="5FA97AFA"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t>第六章　党群组织</w:t>
      </w:r>
    </w:p>
    <w:p w14:paraId="03DFB10D"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第二十九条  学校依据《中国共产党章程》《中国共产党普通高等学校基层组织工作条例》建立党的基层组织，发挥政治核心作用，强化思想引领，牢牢把握社会主义办学方向，牢牢把握党对学校意识形态工作的领导权、话语权，宣传和执行党的路线方针政策，执行上级党组织的决议，参与学校重大问题决策，引导和规范学校办学行为规范管理，支持学校改革与发展，切实维护学校和谐稳定，全面领导学校群众组织建设和加强自身建设，有效发挥基层党组织的战斗堡垒作用和共产党员的先锋模范作用。</w:t>
      </w:r>
    </w:p>
    <w:p w14:paraId="3797E63D"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第三十条  学校党组织负责人依据有关规定产生并履行职责，参与学校重大事项的决策与研究。</w:t>
      </w:r>
    </w:p>
    <w:p w14:paraId="59687392"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第三十一条  党委会议由党委书记或党委书记委托副书记召集并主持，定期召开。党委会实行民主集中制。</w:t>
      </w:r>
    </w:p>
    <w:p w14:paraId="172697D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第三十二条  学校成立纪律检查委员会，依法依规开展工作，履行纪律监督职责。</w:t>
      </w:r>
    </w:p>
    <w:p w14:paraId="3E9BA085"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第三十三条　学校把思想政治教育工作纳入事业发展规划，把思想政治工作队伍建设纳入学校人才队伍培养规划，全面提升思想政治教育工作水平。</w:t>
      </w:r>
    </w:p>
    <w:p w14:paraId="7369D57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第三十四条  学校依法成立工会、共青团、学生会等群众组织，按照相关章程开展活动，接受学校党组织和上级组织的领导。</w:t>
      </w:r>
    </w:p>
    <w:p w14:paraId="3E305868"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lang w:eastAsia="zh-Hans"/>
        </w:rPr>
        <w:t>七</w:t>
      </w:r>
      <w:r>
        <w:rPr>
          <w:rFonts w:ascii="黑体" w:eastAsia="黑体" w:hAnsi="黑体" w:hint="eastAsia"/>
          <w:sz w:val="32"/>
          <w:szCs w:val="32"/>
        </w:rPr>
        <w:t>章　财产与财务管理</w:t>
      </w:r>
    </w:p>
    <w:p w14:paraId="5FBC5D94"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第三十五条  学校设置独立的财务机构，依法建立财务、会计和财产管理制度。</w:t>
      </w:r>
    </w:p>
    <w:p w14:paraId="585EE1C3" w14:textId="77777777" w:rsidR="00B24E70" w:rsidRDefault="002B4C49">
      <w:pPr>
        <w:ind w:right="160" w:firstLineChars="200" w:firstLine="640"/>
        <w:jc w:val="left"/>
        <w:rPr>
          <w:rFonts w:ascii="仿宋" w:eastAsia="仿宋" w:hAnsi="仿宋"/>
          <w:sz w:val="32"/>
          <w:szCs w:val="32"/>
          <w:lang w:eastAsia="zh-Hans"/>
        </w:rPr>
      </w:pPr>
      <w:r>
        <w:rPr>
          <w:rFonts w:ascii="仿宋" w:eastAsia="仿宋" w:hAnsi="仿宋" w:hint="eastAsia"/>
          <w:sz w:val="32"/>
          <w:szCs w:val="32"/>
        </w:rPr>
        <w:t xml:space="preserve">第三十六条  </w:t>
      </w:r>
      <w:r>
        <w:rPr>
          <w:rFonts w:ascii="仿宋" w:eastAsia="仿宋" w:hAnsi="仿宋" w:hint="eastAsia"/>
          <w:sz w:val="32"/>
          <w:szCs w:val="32"/>
          <w:lang w:eastAsia="zh-Hans"/>
        </w:rPr>
        <w:t>学校的资金来源</w:t>
      </w:r>
      <w:r>
        <w:rPr>
          <w:rFonts w:ascii="仿宋" w:eastAsia="仿宋" w:hAnsi="仿宋"/>
          <w:sz w:val="32"/>
          <w:szCs w:val="32"/>
          <w:lang w:eastAsia="zh-Hans"/>
        </w:rPr>
        <w:t>：</w:t>
      </w:r>
    </w:p>
    <w:p w14:paraId="4B07DE5D" w14:textId="77777777" w:rsidR="00B24E70" w:rsidRDefault="002B4C49">
      <w:pPr>
        <w:ind w:right="160" w:firstLineChars="200" w:firstLine="640"/>
        <w:jc w:val="left"/>
        <w:rPr>
          <w:rFonts w:ascii="仿宋" w:eastAsia="仿宋" w:hAnsi="仿宋"/>
          <w:sz w:val="32"/>
          <w:szCs w:val="32"/>
          <w:lang w:eastAsia="zh-Hans"/>
        </w:rPr>
      </w:pPr>
      <w:r>
        <w:rPr>
          <w:rFonts w:ascii="仿宋" w:eastAsia="仿宋" w:hAnsi="仿宋"/>
          <w:sz w:val="32"/>
          <w:szCs w:val="32"/>
          <w:lang w:eastAsia="zh-Hans"/>
        </w:rPr>
        <w:t>（</w:t>
      </w:r>
      <w:r>
        <w:rPr>
          <w:rFonts w:ascii="仿宋" w:eastAsia="仿宋" w:hAnsi="仿宋" w:hint="eastAsia"/>
          <w:sz w:val="32"/>
          <w:szCs w:val="32"/>
          <w:lang w:eastAsia="zh-Hans"/>
        </w:rPr>
        <w:t>一</w:t>
      </w:r>
      <w:r>
        <w:rPr>
          <w:rFonts w:ascii="仿宋" w:eastAsia="仿宋" w:hAnsi="仿宋"/>
          <w:sz w:val="32"/>
          <w:szCs w:val="32"/>
          <w:lang w:eastAsia="zh-Hans"/>
        </w:rPr>
        <w:t>）</w:t>
      </w:r>
      <w:r>
        <w:rPr>
          <w:rFonts w:ascii="仿宋" w:eastAsia="仿宋" w:hAnsi="仿宋" w:hint="eastAsia"/>
          <w:sz w:val="32"/>
          <w:szCs w:val="32"/>
          <w:lang w:eastAsia="zh-Hans"/>
        </w:rPr>
        <w:t>举办者出资。</w:t>
      </w:r>
    </w:p>
    <w:p w14:paraId="07EA7E8A" w14:textId="77777777" w:rsidR="00B24E70" w:rsidRDefault="002B4C49">
      <w:pPr>
        <w:ind w:right="160" w:firstLineChars="200" w:firstLine="640"/>
        <w:jc w:val="left"/>
        <w:rPr>
          <w:rFonts w:ascii="仿宋" w:eastAsia="仿宋" w:hAnsi="仿宋"/>
          <w:sz w:val="32"/>
          <w:szCs w:val="32"/>
          <w:lang w:eastAsia="zh-Hans"/>
        </w:rPr>
      </w:pPr>
      <w:r>
        <w:rPr>
          <w:rFonts w:ascii="仿宋" w:eastAsia="仿宋" w:hAnsi="仿宋"/>
          <w:sz w:val="32"/>
          <w:szCs w:val="32"/>
          <w:lang w:eastAsia="zh-Hans"/>
        </w:rPr>
        <w:t>（</w:t>
      </w:r>
      <w:r>
        <w:rPr>
          <w:rFonts w:ascii="仿宋" w:eastAsia="仿宋" w:hAnsi="仿宋" w:hint="eastAsia"/>
          <w:sz w:val="32"/>
          <w:szCs w:val="32"/>
          <w:lang w:eastAsia="zh-Hans"/>
        </w:rPr>
        <w:t>二</w:t>
      </w:r>
      <w:r>
        <w:rPr>
          <w:rFonts w:ascii="仿宋" w:eastAsia="仿宋" w:hAnsi="仿宋"/>
          <w:sz w:val="32"/>
          <w:szCs w:val="32"/>
          <w:lang w:eastAsia="zh-Hans"/>
        </w:rPr>
        <w:t>）</w:t>
      </w:r>
      <w:r>
        <w:rPr>
          <w:rFonts w:ascii="仿宋" w:eastAsia="仿宋" w:hAnsi="仿宋" w:hint="eastAsia"/>
          <w:sz w:val="32"/>
          <w:szCs w:val="32"/>
          <w:lang w:eastAsia="zh-Hans"/>
        </w:rPr>
        <w:t>学费收入。</w:t>
      </w:r>
    </w:p>
    <w:p w14:paraId="4A052510" w14:textId="77777777" w:rsidR="00B24E70" w:rsidRDefault="002B4C49">
      <w:pPr>
        <w:ind w:right="160" w:firstLineChars="200" w:firstLine="640"/>
        <w:jc w:val="left"/>
        <w:rPr>
          <w:rFonts w:ascii="仿宋" w:eastAsia="仿宋" w:hAnsi="仿宋"/>
          <w:sz w:val="32"/>
          <w:szCs w:val="32"/>
          <w:lang w:eastAsia="zh-Hans"/>
        </w:rPr>
      </w:pPr>
      <w:r>
        <w:rPr>
          <w:rFonts w:ascii="仿宋" w:eastAsia="仿宋" w:hAnsi="仿宋"/>
          <w:sz w:val="32"/>
          <w:szCs w:val="32"/>
          <w:lang w:eastAsia="zh-Hans"/>
        </w:rPr>
        <w:t>（</w:t>
      </w:r>
      <w:r>
        <w:rPr>
          <w:rFonts w:ascii="仿宋" w:eastAsia="仿宋" w:hAnsi="仿宋" w:hint="eastAsia"/>
          <w:sz w:val="32"/>
          <w:szCs w:val="32"/>
          <w:lang w:eastAsia="zh-Hans"/>
        </w:rPr>
        <w:t>三</w:t>
      </w:r>
      <w:r>
        <w:rPr>
          <w:rFonts w:ascii="仿宋" w:eastAsia="仿宋" w:hAnsi="仿宋"/>
          <w:sz w:val="32"/>
          <w:szCs w:val="32"/>
          <w:lang w:eastAsia="zh-Hans"/>
        </w:rPr>
        <w:t>）</w:t>
      </w:r>
      <w:r>
        <w:rPr>
          <w:rFonts w:ascii="仿宋" w:eastAsia="仿宋" w:hAnsi="仿宋" w:hint="eastAsia"/>
          <w:sz w:val="32"/>
          <w:szCs w:val="32"/>
          <w:lang w:eastAsia="zh-Hans"/>
        </w:rPr>
        <w:t>社会融资。</w:t>
      </w:r>
    </w:p>
    <w:p w14:paraId="426BA1BE" w14:textId="77777777" w:rsidR="00B24E70" w:rsidRDefault="002B4C49">
      <w:pPr>
        <w:ind w:right="160" w:firstLineChars="200" w:firstLine="640"/>
        <w:jc w:val="left"/>
        <w:rPr>
          <w:rFonts w:ascii="仿宋" w:eastAsia="仿宋" w:hAnsi="仿宋"/>
          <w:sz w:val="32"/>
          <w:szCs w:val="32"/>
          <w:lang w:eastAsia="zh-Hans"/>
        </w:rPr>
      </w:pPr>
      <w:r>
        <w:rPr>
          <w:rFonts w:ascii="仿宋" w:eastAsia="仿宋" w:hAnsi="仿宋"/>
          <w:sz w:val="32"/>
          <w:szCs w:val="32"/>
          <w:lang w:eastAsia="zh-Hans"/>
        </w:rPr>
        <w:t>（</w:t>
      </w:r>
      <w:r>
        <w:rPr>
          <w:rFonts w:ascii="仿宋" w:eastAsia="仿宋" w:hAnsi="仿宋" w:hint="eastAsia"/>
          <w:sz w:val="32"/>
          <w:szCs w:val="32"/>
          <w:lang w:eastAsia="zh-Hans"/>
        </w:rPr>
        <w:t>四</w:t>
      </w:r>
      <w:r>
        <w:rPr>
          <w:rFonts w:ascii="仿宋" w:eastAsia="仿宋" w:hAnsi="仿宋"/>
          <w:sz w:val="32"/>
          <w:szCs w:val="32"/>
          <w:lang w:eastAsia="zh-Hans"/>
        </w:rPr>
        <w:t>）</w:t>
      </w:r>
      <w:r>
        <w:rPr>
          <w:rFonts w:ascii="仿宋" w:eastAsia="仿宋" w:hAnsi="仿宋" w:hint="eastAsia"/>
          <w:sz w:val="32"/>
          <w:szCs w:val="32"/>
          <w:lang w:eastAsia="zh-Hans"/>
        </w:rPr>
        <w:t>政府政策性资助。</w:t>
      </w:r>
    </w:p>
    <w:p w14:paraId="3628C214" w14:textId="77777777" w:rsidR="00B24E70" w:rsidRDefault="002B4C49">
      <w:pPr>
        <w:ind w:right="160" w:firstLineChars="200" w:firstLine="640"/>
        <w:jc w:val="left"/>
        <w:rPr>
          <w:rFonts w:ascii="仿宋" w:eastAsia="仿宋" w:hAnsi="仿宋"/>
          <w:sz w:val="32"/>
          <w:szCs w:val="32"/>
          <w:lang w:eastAsia="zh-Hans"/>
        </w:rPr>
      </w:pPr>
      <w:r>
        <w:rPr>
          <w:rFonts w:ascii="仿宋" w:eastAsia="仿宋" w:hAnsi="仿宋"/>
          <w:sz w:val="32"/>
          <w:szCs w:val="32"/>
          <w:lang w:eastAsia="zh-Hans"/>
        </w:rPr>
        <w:t>（</w:t>
      </w:r>
      <w:r>
        <w:rPr>
          <w:rFonts w:ascii="仿宋" w:eastAsia="仿宋" w:hAnsi="仿宋" w:hint="eastAsia"/>
          <w:sz w:val="32"/>
          <w:szCs w:val="32"/>
          <w:lang w:eastAsia="zh-Hans"/>
        </w:rPr>
        <w:t>五</w:t>
      </w:r>
      <w:r>
        <w:rPr>
          <w:rFonts w:ascii="仿宋" w:eastAsia="仿宋" w:hAnsi="仿宋"/>
          <w:sz w:val="32"/>
          <w:szCs w:val="32"/>
          <w:lang w:eastAsia="zh-Hans"/>
        </w:rPr>
        <w:t>）</w:t>
      </w:r>
      <w:r>
        <w:rPr>
          <w:rFonts w:ascii="仿宋" w:eastAsia="仿宋" w:hAnsi="仿宋" w:hint="eastAsia"/>
          <w:sz w:val="32"/>
          <w:szCs w:val="32"/>
          <w:lang w:eastAsia="zh-Hans"/>
        </w:rPr>
        <w:t>社会捐赠。</w:t>
      </w:r>
    </w:p>
    <w:p w14:paraId="54AA3AC1" w14:textId="77777777" w:rsidR="00B24E70" w:rsidRDefault="002B4C49">
      <w:pPr>
        <w:ind w:right="160" w:firstLineChars="200" w:firstLine="640"/>
        <w:jc w:val="left"/>
        <w:rPr>
          <w:rFonts w:ascii="仿宋" w:eastAsia="仿宋" w:hAnsi="仿宋"/>
          <w:sz w:val="32"/>
          <w:szCs w:val="32"/>
          <w:lang w:eastAsia="zh-Hans"/>
        </w:rPr>
      </w:pPr>
      <w:r>
        <w:rPr>
          <w:rFonts w:ascii="仿宋" w:eastAsia="仿宋" w:hAnsi="仿宋"/>
          <w:sz w:val="32"/>
          <w:szCs w:val="32"/>
          <w:lang w:eastAsia="zh-Hans"/>
        </w:rPr>
        <w:t>（</w:t>
      </w:r>
      <w:r>
        <w:rPr>
          <w:rFonts w:ascii="仿宋" w:eastAsia="仿宋" w:hAnsi="仿宋" w:hint="eastAsia"/>
          <w:sz w:val="32"/>
          <w:szCs w:val="32"/>
          <w:lang w:eastAsia="zh-Hans"/>
        </w:rPr>
        <w:t>六</w:t>
      </w:r>
      <w:r>
        <w:rPr>
          <w:rFonts w:ascii="仿宋" w:eastAsia="仿宋" w:hAnsi="仿宋"/>
          <w:sz w:val="32"/>
          <w:szCs w:val="32"/>
          <w:lang w:eastAsia="zh-Hans"/>
        </w:rPr>
        <w:t>）</w:t>
      </w:r>
      <w:r>
        <w:rPr>
          <w:rFonts w:ascii="仿宋" w:eastAsia="仿宋" w:hAnsi="仿宋" w:hint="eastAsia"/>
          <w:sz w:val="32"/>
          <w:szCs w:val="32"/>
          <w:lang w:eastAsia="zh-Hans"/>
        </w:rPr>
        <w:t>其他合法收入</w:t>
      </w:r>
      <w:r>
        <w:rPr>
          <w:rFonts w:ascii="仿宋" w:eastAsia="仿宋" w:hAnsi="仿宋"/>
          <w:sz w:val="32"/>
          <w:szCs w:val="32"/>
          <w:lang w:eastAsia="zh-Hans"/>
        </w:rPr>
        <w:t>。</w:t>
      </w:r>
    </w:p>
    <w:p w14:paraId="219CCE83" w14:textId="77777777" w:rsidR="00B24E70" w:rsidRDefault="002B4C49">
      <w:pPr>
        <w:ind w:right="160" w:firstLineChars="200" w:firstLine="640"/>
        <w:jc w:val="left"/>
        <w:rPr>
          <w:rFonts w:ascii="仿宋" w:eastAsia="仿宋" w:hAnsi="仿宋"/>
          <w:sz w:val="32"/>
          <w:szCs w:val="32"/>
          <w:lang w:eastAsia="zh-Hans"/>
        </w:rPr>
      </w:pPr>
      <w:r>
        <w:rPr>
          <w:rFonts w:ascii="仿宋" w:eastAsia="仿宋" w:hAnsi="仿宋" w:hint="eastAsia"/>
          <w:sz w:val="32"/>
          <w:szCs w:val="32"/>
          <w:lang w:eastAsia="zh-Hans"/>
        </w:rPr>
        <w:t>第三十七条 学校资产总额为1,740,910,466.73 元人民币，固定资产总额为1,112,622,088.28元人民币。</w:t>
      </w:r>
    </w:p>
    <w:p w14:paraId="17AB4D9C" w14:textId="77777777" w:rsidR="00B24E70" w:rsidRDefault="002B4C49" w:rsidP="0029160C">
      <w:pPr>
        <w:ind w:right="160" w:firstLineChars="200" w:firstLine="640"/>
        <w:rPr>
          <w:rFonts w:ascii="仿宋" w:eastAsia="仿宋" w:hAnsi="仿宋"/>
          <w:sz w:val="32"/>
          <w:szCs w:val="32"/>
          <w:lang w:eastAsia="zh-Hans"/>
        </w:rPr>
      </w:pPr>
      <w:r>
        <w:rPr>
          <w:rFonts w:ascii="仿宋" w:eastAsia="仿宋" w:hAnsi="仿宋" w:hint="eastAsia"/>
          <w:sz w:val="32"/>
          <w:szCs w:val="32"/>
          <w:lang w:eastAsia="zh-Hans"/>
        </w:rPr>
        <w:t>举办者长春中光教育投资有限公司出资73,843,787.45元人民币。吉林省政府财政性扶持资金17,847,400.00元人民币，学校办学积累净资产686,287,509.68元人民币，取得社会捐赠的收入 31,921,250.00元人民币。</w:t>
      </w:r>
    </w:p>
    <w:p w14:paraId="21CD213B"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第三十</w:t>
      </w:r>
      <w:r>
        <w:rPr>
          <w:rFonts w:ascii="仿宋" w:eastAsia="仿宋" w:hAnsi="仿宋" w:hint="eastAsia"/>
          <w:sz w:val="32"/>
          <w:szCs w:val="32"/>
          <w:lang w:eastAsia="zh-Hans"/>
        </w:rPr>
        <w:t>八</w:t>
      </w:r>
      <w:r>
        <w:rPr>
          <w:rFonts w:ascii="仿宋" w:eastAsia="仿宋" w:hAnsi="仿宋" w:hint="eastAsia"/>
          <w:sz w:val="32"/>
          <w:szCs w:val="32"/>
        </w:rPr>
        <w:t>条  学校经费主要用于教育教学活动和改善办学条件，保证学校的正常运行。</w:t>
      </w:r>
    </w:p>
    <w:p w14:paraId="558099D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lastRenderedPageBreak/>
        <w:t>第三十</w:t>
      </w:r>
      <w:r>
        <w:rPr>
          <w:rFonts w:ascii="仿宋" w:eastAsia="仿宋" w:hAnsi="仿宋" w:hint="eastAsia"/>
          <w:sz w:val="32"/>
          <w:szCs w:val="32"/>
          <w:lang w:eastAsia="zh-Hans"/>
        </w:rPr>
        <w:t>九</w:t>
      </w:r>
      <w:r>
        <w:rPr>
          <w:rFonts w:ascii="仿宋" w:eastAsia="仿宋" w:hAnsi="仿宋" w:hint="eastAsia"/>
          <w:sz w:val="32"/>
          <w:szCs w:val="32"/>
        </w:rPr>
        <w:t>条  学校对举办者投入学校的资产、受赠的资产以及办学积累享有法人财产权。在学校存续期间，所有资产由学校依法管理和使用。</w:t>
      </w:r>
    </w:p>
    <w:p w14:paraId="4199C86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四十</w:t>
      </w:r>
      <w:r>
        <w:rPr>
          <w:rFonts w:ascii="仿宋" w:eastAsia="仿宋" w:hAnsi="仿宋" w:hint="eastAsia"/>
          <w:sz w:val="32"/>
          <w:szCs w:val="32"/>
        </w:rPr>
        <w:t>条  学校每年进行一次财产清查、财务审计。学校年度财务会计报表，提交学校董事会审核，并接受有关部门审计。</w:t>
      </w:r>
    </w:p>
    <w:p w14:paraId="43AA23A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四十一</w:t>
      </w:r>
      <w:r>
        <w:rPr>
          <w:rFonts w:ascii="仿宋" w:eastAsia="仿宋" w:hAnsi="仿宋" w:hint="eastAsia"/>
          <w:sz w:val="32"/>
          <w:szCs w:val="32"/>
        </w:rPr>
        <w:t>条  学校收取费用的方式、项目和标准，按照国家有关政策执行。</w:t>
      </w:r>
    </w:p>
    <w:p w14:paraId="7127CB9C"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第四十</w:t>
      </w:r>
      <w:r>
        <w:rPr>
          <w:rFonts w:ascii="仿宋" w:eastAsia="仿宋" w:hAnsi="仿宋" w:hint="eastAsia"/>
          <w:sz w:val="32"/>
          <w:szCs w:val="32"/>
          <w:lang w:eastAsia="zh-Hans"/>
        </w:rPr>
        <w:t>二</w:t>
      </w:r>
      <w:r>
        <w:rPr>
          <w:rFonts w:ascii="仿宋" w:eastAsia="仿宋" w:hAnsi="仿宋" w:hint="eastAsia"/>
          <w:sz w:val="32"/>
          <w:szCs w:val="32"/>
        </w:rPr>
        <w:t>条  学校按照办学需要，根据国家有关规定采购设备、物资，建立相应的管理制度。</w:t>
      </w:r>
    </w:p>
    <w:p w14:paraId="1EBB141D"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lang w:eastAsia="zh-Hans"/>
        </w:rPr>
        <w:t>八</w:t>
      </w:r>
      <w:r>
        <w:rPr>
          <w:rFonts w:ascii="黑体" w:eastAsia="黑体" w:hAnsi="黑体" w:hint="eastAsia"/>
          <w:sz w:val="32"/>
          <w:szCs w:val="32"/>
        </w:rPr>
        <w:t xml:space="preserve">章　</w:t>
      </w:r>
      <w:r>
        <w:rPr>
          <w:rFonts w:ascii="黑体" w:eastAsia="黑体" w:hAnsi="黑体" w:hint="eastAsia"/>
          <w:sz w:val="32"/>
          <w:szCs w:val="32"/>
          <w:lang w:eastAsia="zh-Hans"/>
        </w:rPr>
        <w:t>教育教学及科研</w:t>
      </w:r>
    </w:p>
    <w:p w14:paraId="09FF5A81"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第四十</w:t>
      </w:r>
      <w:r>
        <w:rPr>
          <w:rFonts w:ascii="仿宋" w:eastAsia="仿宋" w:hAnsi="仿宋" w:hint="eastAsia"/>
          <w:sz w:val="32"/>
          <w:szCs w:val="32"/>
          <w:lang w:eastAsia="zh-Hans"/>
        </w:rPr>
        <w:t>三</w:t>
      </w:r>
      <w:r>
        <w:rPr>
          <w:rFonts w:ascii="仿宋" w:eastAsia="仿宋" w:hAnsi="仿宋" w:hint="eastAsia"/>
          <w:sz w:val="32"/>
          <w:szCs w:val="32"/>
        </w:rPr>
        <w:t>条  学校贯彻党的教育方针，按照办学宗旨和培养目标，依法建立教学管理制度，开展教育教学活动，保证教育教学质量。</w:t>
      </w:r>
    </w:p>
    <w:p w14:paraId="243FC2A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第四十</w:t>
      </w:r>
      <w:r>
        <w:rPr>
          <w:rFonts w:ascii="仿宋" w:eastAsia="仿宋" w:hAnsi="仿宋" w:hint="eastAsia"/>
          <w:sz w:val="32"/>
          <w:szCs w:val="32"/>
          <w:lang w:eastAsia="zh-Hans"/>
        </w:rPr>
        <w:t>四</w:t>
      </w:r>
      <w:r>
        <w:rPr>
          <w:rFonts w:ascii="仿宋" w:eastAsia="仿宋" w:hAnsi="仿宋" w:hint="eastAsia"/>
          <w:sz w:val="32"/>
          <w:szCs w:val="32"/>
        </w:rPr>
        <w:t>条　学校坚持以教学为中心，以学科建设为龙头，以区域人才需求和学生就业为导向，促进整体办学水平的提升。</w:t>
      </w:r>
    </w:p>
    <w:p w14:paraId="3D1B7EEC"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第四十</w:t>
      </w:r>
      <w:r>
        <w:rPr>
          <w:rFonts w:ascii="仿宋" w:eastAsia="仿宋" w:hAnsi="仿宋" w:hint="eastAsia"/>
          <w:sz w:val="32"/>
          <w:szCs w:val="32"/>
          <w:lang w:eastAsia="zh-Hans"/>
        </w:rPr>
        <w:t>五</w:t>
      </w:r>
      <w:r>
        <w:rPr>
          <w:rFonts w:ascii="仿宋" w:eastAsia="仿宋" w:hAnsi="仿宋" w:hint="eastAsia"/>
          <w:sz w:val="32"/>
          <w:szCs w:val="32"/>
        </w:rPr>
        <w:t>条  学校注重以学科建设带动教学、科研，促进人才培养质量。</w:t>
      </w:r>
    </w:p>
    <w:p w14:paraId="62E1000B"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第四十</w:t>
      </w:r>
      <w:r>
        <w:rPr>
          <w:rFonts w:ascii="仿宋" w:eastAsia="仿宋" w:hAnsi="仿宋" w:hint="eastAsia"/>
          <w:sz w:val="32"/>
          <w:szCs w:val="32"/>
          <w:lang w:eastAsia="zh-Hans"/>
        </w:rPr>
        <w:t>六</w:t>
      </w:r>
      <w:r>
        <w:rPr>
          <w:rFonts w:ascii="仿宋" w:eastAsia="仿宋" w:hAnsi="仿宋" w:hint="eastAsia"/>
          <w:sz w:val="32"/>
          <w:szCs w:val="32"/>
        </w:rPr>
        <w:t>条  学校设学术委员会，是学校最高学术机构。</w:t>
      </w:r>
    </w:p>
    <w:p w14:paraId="6CCB9DCE"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学术委员会的主要职责：依照有关法律法规负责学术</w:t>
      </w:r>
      <w:r>
        <w:rPr>
          <w:rFonts w:ascii="仿宋" w:eastAsia="仿宋" w:hAnsi="仿宋" w:hint="eastAsia"/>
          <w:sz w:val="32"/>
          <w:szCs w:val="32"/>
        </w:rPr>
        <w:lastRenderedPageBreak/>
        <w:t>事务的决策、审议、评定和咨询等事项；致力于促进人才培养与学术研究，审定教师长聘岗位申请；维护学术道德，受理并调查认定有关学术不端行为的举报，裁决学术纠纷。</w:t>
      </w:r>
    </w:p>
    <w:p w14:paraId="5A71D2AF"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学术委员会委员由具有教授或其他正高级以上专业技术职务的人员担任；学术委员会各委员分属于不同学科、专业；校领导职务委员不超过委员总人数的四分之一，专任教授不少于委员总人数的二分之一</w:t>
      </w:r>
      <w:r>
        <w:rPr>
          <w:rFonts w:ascii="仿宋" w:eastAsia="仿宋" w:hAnsi="仿宋"/>
          <w:sz w:val="32"/>
          <w:szCs w:val="32"/>
        </w:rPr>
        <w:t>。</w:t>
      </w:r>
    </w:p>
    <w:p w14:paraId="5BAC5E50"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学术委员会设主任委员一名、副主任委员若干名，由校长提名，全体委员选举产生，校长聘任</w:t>
      </w:r>
      <w:r>
        <w:rPr>
          <w:rFonts w:ascii="仿宋" w:eastAsia="仿宋" w:hAnsi="仿宋"/>
          <w:sz w:val="32"/>
          <w:szCs w:val="32"/>
        </w:rPr>
        <w:t>。</w:t>
      </w:r>
    </w:p>
    <w:p w14:paraId="7EAAFBA0"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学术委员会任期一般为四年，可连任。</w:t>
      </w:r>
    </w:p>
    <w:p w14:paraId="00841DCB"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lang w:eastAsia="zh-Hans"/>
        </w:rPr>
        <w:t>九</w:t>
      </w:r>
      <w:r>
        <w:rPr>
          <w:rFonts w:ascii="黑体" w:eastAsia="黑体" w:hAnsi="黑体" w:hint="eastAsia"/>
          <w:sz w:val="32"/>
          <w:szCs w:val="32"/>
        </w:rPr>
        <w:t xml:space="preserve">章　</w:t>
      </w:r>
      <w:r>
        <w:rPr>
          <w:rFonts w:ascii="黑体" w:eastAsia="黑体" w:hAnsi="黑体" w:hint="eastAsia"/>
          <w:sz w:val="32"/>
          <w:szCs w:val="32"/>
          <w:lang w:eastAsia="zh-Hans"/>
        </w:rPr>
        <w:t>教职员工和学生</w:t>
      </w:r>
    </w:p>
    <w:p w14:paraId="6777A12D"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第四十</w:t>
      </w:r>
      <w:r>
        <w:rPr>
          <w:rFonts w:ascii="仿宋" w:eastAsia="仿宋" w:hAnsi="仿宋" w:hint="eastAsia"/>
          <w:sz w:val="32"/>
          <w:szCs w:val="32"/>
          <w:lang w:eastAsia="zh-Hans"/>
        </w:rPr>
        <w:t>七</w:t>
      </w:r>
      <w:r>
        <w:rPr>
          <w:rFonts w:ascii="仿宋" w:eastAsia="仿宋" w:hAnsi="仿宋" w:hint="eastAsia"/>
          <w:sz w:val="32"/>
          <w:szCs w:val="32"/>
        </w:rPr>
        <w:t>条  学校依法聘用教职员工，保障教职员工的工资、福利待遇，并为教职员工缴纳社会保险费。</w:t>
      </w:r>
    </w:p>
    <w:p w14:paraId="736F3089"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第四十</w:t>
      </w:r>
      <w:r>
        <w:rPr>
          <w:rFonts w:ascii="仿宋" w:eastAsia="仿宋" w:hAnsi="仿宋" w:hint="eastAsia"/>
          <w:sz w:val="32"/>
          <w:szCs w:val="32"/>
          <w:lang w:eastAsia="zh-Hans"/>
        </w:rPr>
        <w:t>八</w:t>
      </w:r>
      <w:r>
        <w:rPr>
          <w:rFonts w:ascii="仿宋" w:eastAsia="仿宋" w:hAnsi="仿宋" w:hint="eastAsia"/>
          <w:sz w:val="32"/>
          <w:szCs w:val="32"/>
        </w:rPr>
        <w:t>条　学校制定人事管理制度，对教职员工定期进行考核，考核结果作为各类人员聘任、解聘、晋升和奖惩的依据。</w:t>
      </w:r>
    </w:p>
    <w:p w14:paraId="0BA5E05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第四十</w:t>
      </w:r>
      <w:r>
        <w:rPr>
          <w:rFonts w:ascii="仿宋" w:eastAsia="仿宋" w:hAnsi="仿宋" w:hint="eastAsia"/>
          <w:sz w:val="32"/>
          <w:szCs w:val="32"/>
          <w:lang w:eastAsia="zh-Hans"/>
        </w:rPr>
        <w:t>九</w:t>
      </w:r>
      <w:r>
        <w:rPr>
          <w:rFonts w:ascii="仿宋" w:eastAsia="仿宋" w:hAnsi="仿宋" w:hint="eastAsia"/>
          <w:sz w:val="32"/>
          <w:szCs w:val="32"/>
        </w:rPr>
        <w:t>条  学校尊重和爱护人才，建立教职员工培训制度，为教职工培训提供条件。</w:t>
      </w:r>
    </w:p>
    <w:p w14:paraId="759D65DD"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五</w:t>
      </w:r>
      <w:r>
        <w:rPr>
          <w:rFonts w:ascii="仿宋" w:eastAsia="仿宋" w:hAnsi="仿宋" w:hint="eastAsia"/>
          <w:sz w:val="32"/>
          <w:szCs w:val="32"/>
        </w:rPr>
        <w:t>十条  学校建立招生工作委员会，设立专门招生机构，建立招生考试工作第三方监督机制。</w:t>
      </w:r>
    </w:p>
    <w:p w14:paraId="3259C8D2"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五</w:t>
      </w:r>
      <w:r>
        <w:rPr>
          <w:rFonts w:ascii="仿宋" w:eastAsia="仿宋" w:hAnsi="仿宋" w:hint="eastAsia"/>
          <w:sz w:val="32"/>
          <w:szCs w:val="32"/>
        </w:rPr>
        <w:t>十</w:t>
      </w:r>
      <w:r>
        <w:rPr>
          <w:rFonts w:ascii="仿宋" w:eastAsia="仿宋" w:hAnsi="仿宋" w:hint="eastAsia"/>
          <w:sz w:val="32"/>
          <w:szCs w:val="32"/>
          <w:lang w:eastAsia="zh-Hans"/>
        </w:rPr>
        <w:t>一</w:t>
      </w:r>
      <w:r>
        <w:rPr>
          <w:rFonts w:ascii="仿宋" w:eastAsia="仿宋" w:hAnsi="仿宋" w:hint="eastAsia"/>
          <w:sz w:val="32"/>
          <w:szCs w:val="32"/>
        </w:rPr>
        <w:t>条  学校按教育行政主管部门的规定录取新生或接受转学学生。学校建立健全学生学籍管理制度，按</w:t>
      </w:r>
      <w:r>
        <w:rPr>
          <w:rFonts w:ascii="仿宋" w:eastAsia="仿宋" w:hAnsi="仿宋" w:hint="eastAsia"/>
          <w:sz w:val="32"/>
          <w:szCs w:val="32"/>
        </w:rPr>
        <w:lastRenderedPageBreak/>
        <w:t>国家规定管理学生学籍，建立学生档案。</w:t>
      </w:r>
    </w:p>
    <w:p w14:paraId="3979EBBE"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第五十</w:t>
      </w:r>
      <w:r>
        <w:rPr>
          <w:rFonts w:ascii="仿宋" w:eastAsia="仿宋" w:hAnsi="仿宋" w:hint="eastAsia"/>
          <w:sz w:val="32"/>
          <w:szCs w:val="32"/>
          <w:lang w:eastAsia="zh-Hans"/>
        </w:rPr>
        <w:t>二</w:t>
      </w:r>
      <w:r>
        <w:rPr>
          <w:rFonts w:ascii="仿宋" w:eastAsia="仿宋" w:hAnsi="仿宋" w:hint="eastAsia"/>
          <w:sz w:val="32"/>
          <w:szCs w:val="32"/>
        </w:rPr>
        <w:t>条  教职员工除享有宪法、法律、法规及规章规定的权利外，还享有下列权利：</w:t>
      </w:r>
    </w:p>
    <w:p w14:paraId="1555AE7E"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（一）公平获得自身发展所需的相应的工作机会和条件。</w:t>
      </w:r>
    </w:p>
    <w:p w14:paraId="1313E2C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（二）在品德、能力和成绩等方面获得公正评价。</w:t>
      </w:r>
    </w:p>
    <w:p w14:paraId="7CEFBF4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（三）公平获得各级各类奖励和各种荣誉。</w:t>
      </w:r>
    </w:p>
    <w:p w14:paraId="148B43CC"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（四）参与民主管理，对学校工作提出意见和建议。</w:t>
      </w:r>
    </w:p>
    <w:p w14:paraId="3DB4939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（五）学校规定的其他权利。</w:t>
      </w:r>
    </w:p>
    <w:p w14:paraId="538F07A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教职员工应履行下列义务：</w:t>
      </w:r>
    </w:p>
    <w:p w14:paraId="312699C5"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（一）珍惜和维护学校名誉，维护学校利益。</w:t>
      </w:r>
    </w:p>
    <w:p w14:paraId="30E5E233"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（二）勤奋工作，尽职尽责。</w:t>
      </w:r>
    </w:p>
    <w:p w14:paraId="7E238AE0"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（三）尊重和爱护学生。</w:t>
      </w:r>
    </w:p>
    <w:p w14:paraId="3493B71A"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（四）遵守学校各项规章制度。</w:t>
      </w:r>
    </w:p>
    <w:p w14:paraId="21E42083"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（五）学校规定的其他义务。</w:t>
      </w:r>
    </w:p>
    <w:p w14:paraId="47C000AE"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第五十</w:t>
      </w:r>
      <w:r>
        <w:rPr>
          <w:rFonts w:ascii="仿宋" w:eastAsia="仿宋" w:hAnsi="仿宋" w:hint="eastAsia"/>
          <w:sz w:val="32"/>
          <w:szCs w:val="32"/>
          <w:lang w:eastAsia="zh-Hans"/>
        </w:rPr>
        <w:t>三</w:t>
      </w:r>
      <w:r>
        <w:rPr>
          <w:rFonts w:ascii="仿宋" w:eastAsia="仿宋" w:hAnsi="仿宋" w:hint="eastAsia"/>
          <w:sz w:val="32"/>
          <w:szCs w:val="32"/>
        </w:rPr>
        <w:t>条  学生除享有宪法、法律、法规及规章规定的权利外，还享有下列权利：</w:t>
      </w:r>
    </w:p>
    <w:p w14:paraId="2BE6EACE"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（一）公平接</w:t>
      </w:r>
      <w:r>
        <w:rPr>
          <w:rFonts w:ascii="仿宋" w:eastAsia="仿宋" w:hAnsi="仿宋" w:hint="eastAsia"/>
          <w:sz w:val="32"/>
          <w:szCs w:val="32"/>
          <w:lang w:eastAsia="zh-Hans"/>
        </w:rPr>
        <w:t>受</w:t>
      </w:r>
      <w:r>
        <w:rPr>
          <w:rFonts w:ascii="仿宋" w:eastAsia="仿宋" w:hAnsi="仿宋" w:hint="eastAsia"/>
          <w:sz w:val="32"/>
          <w:szCs w:val="32"/>
        </w:rPr>
        <w:t>学校教育，平等利用学校公共教育资源，获得增强实践与创新能力的基本条件保障。</w:t>
      </w:r>
    </w:p>
    <w:p w14:paraId="54CAA14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（二）按规定条件和程序重新选择专业，跨学科、专业选修课程。</w:t>
      </w:r>
    </w:p>
    <w:p w14:paraId="7C99DC5C"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（三）公平获得国内外深造学习和参加学术文化交流</w:t>
      </w:r>
      <w:r>
        <w:rPr>
          <w:rFonts w:ascii="仿宋" w:eastAsia="仿宋" w:hAnsi="仿宋" w:hint="eastAsia"/>
          <w:sz w:val="32"/>
          <w:szCs w:val="32"/>
        </w:rPr>
        <w:lastRenderedPageBreak/>
        <w:t>活动的机会。</w:t>
      </w:r>
    </w:p>
    <w:p w14:paraId="35A79EC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（四）为发展个性获得全面的素质教育。</w:t>
      </w:r>
    </w:p>
    <w:p w14:paraId="7A82D463"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（五）依照法律和学校规定组织和参加学生社团。</w:t>
      </w:r>
    </w:p>
    <w:p w14:paraId="081ADE97"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（六）公平获得各级各类荣誉称号和奖励。</w:t>
      </w:r>
    </w:p>
    <w:p w14:paraId="09DA0DD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（七）依照法律和学校规定参与学校民主管理和通过正常渠道对学校工作提出意见和建议。</w:t>
      </w:r>
    </w:p>
    <w:p w14:paraId="27132D27" w14:textId="77777777" w:rsidR="006318F5" w:rsidRDefault="002B4C49" w:rsidP="006318F5">
      <w:pPr>
        <w:ind w:right="160" w:firstLineChars="200" w:firstLine="640"/>
        <w:jc w:val="left"/>
        <w:rPr>
          <w:rFonts w:ascii="仿宋" w:eastAsia="仿宋" w:hAnsi="仿宋"/>
          <w:sz w:val="32"/>
          <w:szCs w:val="32"/>
        </w:rPr>
      </w:pPr>
      <w:r>
        <w:rPr>
          <w:rFonts w:ascii="仿宋" w:eastAsia="仿宋" w:hAnsi="仿宋" w:hint="eastAsia"/>
          <w:sz w:val="32"/>
          <w:szCs w:val="32"/>
        </w:rPr>
        <w:t>（八）学校规定的其他权利。</w:t>
      </w:r>
    </w:p>
    <w:p w14:paraId="6DB9662F" w14:textId="2E08EA59" w:rsidR="00B24E70" w:rsidRDefault="002B4C49" w:rsidP="006318F5">
      <w:pPr>
        <w:ind w:right="160" w:firstLineChars="200" w:firstLine="640"/>
        <w:jc w:val="left"/>
        <w:rPr>
          <w:rFonts w:ascii="仿宋" w:eastAsia="仿宋" w:hAnsi="仿宋"/>
          <w:sz w:val="32"/>
          <w:szCs w:val="32"/>
        </w:rPr>
      </w:pPr>
      <w:bookmarkStart w:id="0" w:name="_GoBack"/>
      <w:bookmarkEnd w:id="0"/>
      <w:r>
        <w:rPr>
          <w:rFonts w:ascii="仿宋" w:eastAsia="仿宋" w:hAnsi="仿宋" w:hint="eastAsia"/>
          <w:sz w:val="32"/>
          <w:szCs w:val="32"/>
        </w:rPr>
        <w:t>学生应履行下列义务：</w:t>
      </w:r>
    </w:p>
    <w:p w14:paraId="7C91FBFA"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（一）珍惜和维护学校名誉，维护学校利益。</w:t>
      </w:r>
    </w:p>
    <w:p w14:paraId="077C9D09"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（二）遵守学校学籍管理规定和学生行为规范。</w:t>
      </w:r>
    </w:p>
    <w:p w14:paraId="52A11572"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（三）遵守学校考试制度和获得学历、学位的相应规定。</w:t>
      </w:r>
    </w:p>
    <w:p w14:paraId="08C09294"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（四）按规定交纳学费及有关费用。</w:t>
      </w:r>
    </w:p>
    <w:p w14:paraId="5EC3FB4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（五）爱护并合理使用教育设备和生活设施。</w:t>
      </w:r>
    </w:p>
    <w:p w14:paraId="1F8B9F8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（六）学校规定的其他义务。</w:t>
      </w:r>
    </w:p>
    <w:p w14:paraId="4A738B2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第五十</w:t>
      </w:r>
      <w:r>
        <w:rPr>
          <w:rFonts w:ascii="仿宋" w:eastAsia="仿宋" w:hAnsi="仿宋" w:hint="eastAsia"/>
          <w:sz w:val="32"/>
          <w:szCs w:val="32"/>
          <w:lang w:eastAsia="zh-Hans"/>
        </w:rPr>
        <w:t>四</w:t>
      </w:r>
      <w:r>
        <w:rPr>
          <w:rFonts w:ascii="仿宋" w:eastAsia="仿宋" w:hAnsi="仿宋" w:hint="eastAsia"/>
          <w:sz w:val="32"/>
          <w:szCs w:val="32"/>
        </w:rPr>
        <w:t>条  学校建立师生员工权利保护机制，依据法律法规和教育行政主管部门的有关规定，对师生员工实施奖励或处分。学校成立教职员工和学生申诉处理委员会，师生员工依法享有申诉权。</w:t>
      </w:r>
    </w:p>
    <w:p w14:paraId="4DAE4F34"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第五十</w:t>
      </w:r>
      <w:r>
        <w:rPr>
          <w:rFonts w:ascii="仿宋" w:eastAsia="仿宋" w:hAnsi="仿宋" w:hint="eastAsia"/>
          <w:sz w:val="32"/>
          <w:szCs w:val="32"/>
          <w:lang w:eastAsia="zh-Hans"/>
        </w:rPr>
        <w:t>五</w:t>
      </w:r>
      <w:r>
        <w:rPr>
          <w:rFonts w:ascii="仿宋" w:eastAsia="仿宋" w:hAnsi="仿宋" w:hint="eastAsia"/>
          <w:sz w:val="32"/>
          <w:szCs w:val="32"/>
        </w:rPr>
        <w:t>条  学校以多种方式联系和服务校友，凝聚校友力量，鼓励校友参与学校建设与发展，为校友的继续教育提供便利和条件。</w:t>
      </w:r>
    </w:p>
    <w:p w14:paraId="33215748"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lastRenderedPageBreak/>
        <w:t>第十章　变更</w:t>
      </w:r>
      <w:r>
        <w:rPr>
          <w:rFonts w:ascii="黑体" w:eastAsia="黑体" w:hAnsi="黑体"/>
          <w:sz w:val="32"/>
          <w:szCs w:val="32"/>
        </w:rPr>
        <w:t>、</w:t>
      </w:r>
      <w:r>
        <w:rPr>
          <w:rFonts w:ascii="黑体" w:eastAsia="黑体" w:hAnsi="黑体" w:hint="eastAsia"/>
          <w:sz w:val="32"/>
          <w:szCs w:val="32"/>
        </w:rPr>
        <w:t>终止</w:t>
      </w:r>
      <w:r>
        <w:rPr>
          <w:rFonts w:ascii="黑体" w:eastAsia="黑体" w:hAnsi="黑体" w:hint="eastAsia"/>
          <w:sz w:val="32"/>
          <w:szCs w:val="32"/>
          <w:lang w:eastAsia="zh-Hans"/>
        </w:rPr>
        <w:t>与清算</w:t>
      </w:r>
    </w:p>
    <w:p w14:paraId="211E3362"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第五十</w:t>
      </w:r>
      <w:r>
        <w:rPr>
          <w:rFonts w:ascii="仿宋" w:eastAsia="仿宋" w:hAnsi="仿宋" w:hint="eastAsia"/>
          <w:sz w:val="32"/>
          <w:szCs w:val="32"/>
          <w:lang w:eastAsia="zh-Hans"/>
        </w:rPr>
        <w:t>六</w:t>
      </w:r>
      <w:r>
        <w:rPr>
          <w:rFonts w:ascii="仿宋" w:eastAsia="仿宋" w:hAnsi="仿宋" w:hint="eastAsia"/>
          <w:sz w:val="32"/>
          <w:szCs w:val="32"/>
        </w:rPr>
        <w:t>条  学校的分立、合并，在进行财务清算后，由学校董事会报审批机关批准。</w:t>
      </w:r>
    </w:p>
    <w:p w14:paraId="1EA6025B"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第五十</w:t>
      </w:r>
      <w:r>
        <w:rPr>
          <w:rFonts w:ascii="仿宋" w:eastAsia="仿宋" w:hAnsi="仿宋" w:hint="eastAsia"/>
          <w:sz w:val="32"/>
          <w:szCs w:val="32"/>
          <w:lang w:eastAsia="zh-Hans"/>
        </w:rPr>
        <w:t>七</w:t>
      </w:r>
      <w:r>
        <w:rPr>
          <w:rFonts w:ascii="仿宋" w:eastAsia="仿宋" w:hAnsi="仿宋" w:hint="eastAsia"/>
          <w:sz w:val="32"/>
          <w:szCs w:val="32"/>
        </w:rPr>
        <w:t>条  学校举办者的变更，须由举办者提出，在进行财务清算后，经学校董事会同意，报审批机关核准。</w:t>
      </w:r>
    </w:p>
    <w:p w14:paraId="61B52909"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第五十</w:t>
      </w:r>
      <w:r>
        <w:rPr>
          <w:rFonts w:ascii="仿宋" w:eastAsia="仿宋" w:hAnsi="仿宋" w:hint="eastAsia"/>
          <w:sz w:val="32"/>
          <w:szCs w:val="32"/>
          <w:lang w:eastAsia="zh-Hans"/>
        </w:rPr>
        <w:t>八</w:t>
      </w:r>
      <w:r>
        <w:rPr>
          <w:rFonts w:ascii="仿宋" w:eastAsia="仿宋" w:hAnsi="仿宋" w:hint="eastAsia"/>
          <w:sz w:val="32"/>
          <w:szCs w:val="32"/>
        </w:rPr>
        <w:t>条  学校的名称、层次、类别</w:t>
      </w:r>
      <w:r>
        <w:rPr>
          <w:rFonts w:ascii="仿宋" w:eastAsia="仿宋" w:hAnsi="仿宋"/>
          <w:sz w:val="32"/>
          <w:szCs w:val="32"/>
        </w:rPr>
        <w:t>、</w:t>
      </w:r>
      <w:r>
        <w:rPr>
          <w:rFonts w:ascii="仿宋" w:eastAsia="仿宋" w:hAnsi="仿宋" w:hint="eastAsia"/>
          <w:sz w:val="32"/>
          <w:szCs w:val="32"/>
          <w:lang w:eastAsia="zh-Hans"/>
        </w:rPr>
        <w:t>办学地址</w:t>
      </w:r>
      <w:r>
        <w:rPr>
          <w:rFonts w:ascii="仿宋" w:eastAsia="仿宋" w:hAnsi="仿宋" w:hint="eastAsia"/>
          <w:sz w:val="32"/>
          <w:szCs w:val="32"/>
        </w:rPr>
        <w:t>的变更，由学校董事会报审批机关批准。</w:t>
      </w:r>
    </w:p>
    <w:p w14:paraId="7DF41F2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第五十</w:t>
      </w:r>
      <w:r>
        <w:rPr>
          <w:rFonts w:ascii="仿宋" w:eastAsia="仿宋" w:hAnsi="仿宋" w:hint="eastAsia"/>
          <w:sz w:val="32"/>
          <w:szCs w:val="32"/>
          <w:lang w:eastAsia="zh-Hans"/>
        </w:rPr>
        <w:t>九</w:t>
      </w:r>
      <w:r>
        <w:rPr>
          <w:rFonts w:ascii="仿宋" w:eastAsia="仿宋" w:hAnsi="仿宋" w:hint="eastAsia"/>
          <w:sz w:val="32"/>
          <w:szCs w:val="32"/>
        </w:rPr>
        <w:t>条  学校有下列情形之一的，应当</w:t>
      </w:r>
      <w:r>
        <w:rPr>
          <w:rFonts w:ascii="仿宋" w:eastAsia="仿宋" w:hAnsi="仿宋" w:hint="eastAsia"/>
          <w:sz w:val="32"/>
          <w:szCs w:val="32"/>
          <w:lang w:eastAsia="zh-Hans"/>
        </w:rPr>
        <w:t>依法审批后</w:t>
      </w:r>
      <w:r>
        <w:rPr>
          <w:rFonts w:ascii="仿宋" w:eastAsia="仿宋" w:hAnsi="仿宋" w:hint="eastAsia"/>
          <w:sz w:val="32"/>
          <w:szCs w:val="32"/>
        </w:rPr>
        <w:t>终止：</w:t>
      </w:r>
    </w:p>
    <w:p w14:paraId="195BEFB1"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（一）根据学校章程规定要求终止，并经审批机关批准的。</w:t>
      </w:r>
    </w:p>
    <w:p w14:paraId="77070894"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（二）被吊销办学许可证的。</w:t>
      </w:r>
    </w:p>
    <w:p w14:paraId="63E10735"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（三）因资不抵债无法继续办学的。</w:t>
      </w:r>
    </w:p>
    <w:p w14:paraId="4ADE5664" w14:textId="77777777" w:rsidR="00B24E70" w:rsidRDefault="002B4C49">
      <w:pPr>
        <w:ind w:right="160" w:firstLineChars="200" w:firstLine="640"/>
        <w:jc w:val="left"/>
        <w:rPr>
          <w:rFonts w:ascii="仿宋" w:eastAsia="仿宋" w:hAnsi="仿宋"/>
          <w:sz w:val="32"/>
          <w:szCs w:val="32"/>
          <w:lang w:eastAsia="zh-Hans"/>
        </w:rPr>
      </w:pPr>
      <w:r>
        <w:rPr>
          <w:rFonts w:ascii="仿宋" w:eastAsia="仿宋" w:hAnsi="仿宋" w:hint="eastAsia"/>
          <w:sz w:val="32"/>
          <w:szCs w:val="32"/>
        </w:rPr>
        <w:t>（</w:t>
      </w:r>
      <w:r>
        <w:rPr>
          <w:rFonts w:ascii="仿宋" w:eastAsia="仿宋" w:hAnsi="仿宋" w:hint="eastAsia"/>
          <w:sz w:val="32"/>
          <w:szCs w:val="32"/>
          <w:lang w:eastAsia="zh-Hans"/>
        </w:rPr>
        <w:t>四）因不可抗力迫使学校无法继续办学的。</w:t>
      </w:r>
    </w:p>
    <w:p w14:paraId="4EA527DF"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lang w:eastAsia="zh-Hans"/>
        </w:rPr>
        <w:t>（五）法律、法规规定的其他情形，应当终止办学的。</w:t>
      </w:r>
    </w:p>
    <w:p w14:paraId="30F78548"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六</w:t>
      </w:r>
      <w:r>
        <w:rPr>
          <w:rFonts w:ascii="仿宋" w:eastAsia="仿宋" w:hAnsi="仿宋" w:hint="eastAsia"/>
          <w:sz w:val="32"/>
          <w:szCs w:val="32"/>
        </w:rPr>
        <w:t>十条  学校终止前，应当进行清算</w:t>
      </w:r>
      <w:r>
        <w:rPr>
          <w:rFonts w:ascii="仿宋" w:eastAsia="仿宋" w:hAnsi="仿宋"/>
          <w:sz w:val="32"/>
          <w:szCs w:val="32"/>
        </w:rPr>
        <w:t>，</w:t>
      </w:r>
      <w:r>
        <w:rPr>
          <w:rFonts w:ascii="仿宋" w:eastAsia="仿宋" w:hAnsi="仿宋" w:hint="eastAsia"/>
          <w:sz w:val="32"/>
          <w:szCs w:val="32"/>
          <w:lang w:eastAsia="zh-Hans"/>
        </w:rPr>
        <w:t>清算组织组织形式应按民促法第五十八条进行补充</w:t>
      </w:r>
      <w:r>
        <w:rPr>
          <w:rFonts w:ascii="仿宋" w:eastAsia="仿宋" w:hAnsi="仿宋" w:hint="eastAsia"/>
          <w:sz w:val="32"/>
          <w:szCs w:val="32"/>
        </w:rPr>
        <w:t>。学校进行清算时，对财产按下列顺序清偿：</w:t>
      </w:r>
    </w:p>
    <w:p w14:paraId="22C0EAE2"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（一）退还</w:t>
      </w:r>
      <w:r>
        <w:rPr>
          <w:rFonts w:ascii="仿宋" w:eastAsia="仿宋" w:hAnsi="仿宋" w:hint="eastAsia"/>
          <w:sz w:val="32"/>
          <w:szCs w:val="32"/>
          <w:lang w:eastAsia="zh-Hans"/>
        </w:rPr>
        <w:t>受教育者</w:t>
      </w:r>
      <w:r>
        <w:rPr>
          <w:rFonts w:ascii="仿宋" w:eastAsia="仿宋" w:hAnsi="仿宋" w:hint="eastAsia"/>
          <w:sz w:val="32"/>
          <w:szCs w:val="32"/>
        </w:rPr>
        <w:t>学费、杂费及其他费用。</w:t>
      </w:r>
    </w:p>
    <w:p w14:paraId="5DFF9DC4"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（二）应发教职工的工资及应缴的社会保险费用。</w:t>
      </w:r>
    </w:p>
    <w:p w14:paraId="325454DA"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（三）偿还其他债务。</w:t>
      </w:r>
    </w:p>
    <w:p w14:paraId="6847F134"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lang w:eastAsia="zh-Hans"/>
        </w:rPr>
        <w:t>六</w:t>
      </w:r>
      <w:r>
        <w:rPr>
          <w:rFonts w:ascii="仿宋" w:eastAsia="仿宋" w:hAnsi="仿宋" w:hint="eastAsia"/>
          <w:sz w:val="32"/>
          <w:szCs w:val="32"/>
        </w:rPr>
        <w:t>十</w:t>
      </w:r>
      <w:r>
        <w:rPr>
          <w:rFonts w:ascii="仿宋" w:eastAsia="仿宋" w:hAnsi="仿宋" w:hint="eastAsia"/>
          <w:sz w:val="32"/>
          <w:szCs w:val="32"/>
          <w:lang w:eastAsia="zh-Hans"/>
        </w:rPr>
        <w:t>一</w:t>
      </w:r>
      <w:r>
        <w:rPr>
          <w:rFonts w:ascii="仿宋" w:eastAsia="仿宋" w:hAnsi="仿宋" w:hint="eastAsia"/>
          <w:sz w:val="32"/>
          <w:szCs w:val="32"/>
        </w:rPr>
        <w:t>条  学校办学终止时，应妥善安置在校学生。</w:t>
      </w:r>
    </w:p>
    <w:p w14:paraId="2AFD5912" w14:textId="77777777" w:rsidR="00B24E70" w:rsidRDefault="002B4C49">
      <w:pPr>
        <w:ind w:right="160"/>
        <w:jc w:val="center"/>
        <w:rPr>
          <w:rFonts w:ascii="黑体" w:eastAsia="黑体" w:hAnsi="黑体"/>
          <w:sz w:val="32"/>
          <w:szCs w:val="32"/>
        </w:rPr>
      </w:pPr>
      <w:r>
        <w:rPr>
          <w:rFonts w:ascii="黑体" w:eastAsia="黑体" w:hAnsi="黑体" w:hint="eastAsia"/>
          <w:sz w:val="32"/>
          <w:szCs w:val="32"/>
        </w:rPr>
        <w:lastRenderedPageBreak/>
        <w:t>第十</w:t>
      </w:r>
      <w:r>
        <w:rPr>
          <w:rFonts w:ascii="黑体" w:eastAsia="黑体" w:hAnsi="黑体" w:hint="eastAsia"/>
          <w:sz w:val="32"/>
          <w:szCs w:val="32"/>
          <w:lang w:eastAsia="zh-Hans"/>
        </w:rPr>
        <w:t>一</w:t>
      </w:r>
      <w:r>
        <w:rPr>
          <w:rFonts w:ascii="黑体" w:eastAsia="黑体" w:hAnsi="黑体" w:hint="eastAsia"/>
          <w:sz w:val="32"/>
          <w:szCs w:val="32"/>
        </w:rPr>
        <w:t xml:space="preserve">章　</w:t>
      </w:r>
      <w:r>
        <w:rPr>
          <w:rFonts w:ascii="黑体" w:eastAsia="黑体" w:hAnsi="黑体" w:hint="eastAsia"/>
          <w:sz w:val="32"/>
          <w:szCs w:val="32"/>
          <w:lang w:eastAsia="zh-Hans"/>
        </w:rPr>
        <w:t>附则</w:t>
      </w:r>
    </w:p>
    <w:p w14:paraId="544EC0B5" w14:textId="77777777" w:rsidR="00B24E70" w:rsidRDefault="002B4C49">
      <w:pPr>
        <w:ind w:right="160"/>
        <w:jc w:val="left"/>
        <w:rPr>
          <w:rFonts w:ascii="仿宋" w:eastAsia="仿宋" w:hAnsi="仿宋"/>
          <w:sz w:val="32"/>
          <w:szCs w:val="32"/>
        </w:rPr>
      </w:pPr>
      <w:r>
        <w:rPr>
          <w:rFonts w:ascii="仿宋" w:eastAsia="仿宋" w:hAnsi="仿宋" w:hint="eastAsia"/>
          <w:sz w:val="32"/>
          <w:szCs w:val="32"/>
        </w:rPr>
        <w:t xml:space="preserve">　　第六十</w:t>
      </w:r>
      <w:r>
        <w:rPr>
          <w:rFonts w:ascii="仿宋" w:eastAsia="仿宋" w:hAnsi="仿宋" w:hint="eastAsia"/>
          <w:sz w:val="32"/>
          <w:szCs w:val="32"/>
          <w:lang w:eastAsia="zh-Hans"/>
        </w:rPr>
        <w:t>二</w:t>
      </w:r>
      <w:r>
        <w:rPr>
          <w:rFonts w:ascii="仿宋" w:eastAsia="仿宋" w:hAnsi="仿宋" w:hint="eastAsia"/>
          <w:sz w:val="32"/>
          <w:szCs w:val="32"/>
        </w:rPr>
        <w:t>条  本章程的修改意见由学</w:t>
      </w:r>
      <w:r>
        <w:rPr>
          <w:rFonts w:ascii="仿宋" w:eastAsia="仿宋" w:hAnsi="仿宋" w:hint="eastAsia"/>
          <w:sz w:val="32"/>
          <w:szCs w:val="32"/>
          <w:lang w:eastAsia="zh-Hans"/>
        </w:rPr>
        <w:t>校</w:t>
      </w:r>
      <w:r>
        <w:rPr>
          <w:rFonts w:ascii="仿宋" w:eastAsia="仿宋" w:hAnsi="仿宋" w:hint="eastAsia"/>
          <w:sz w:val="32"/>
          <w:szCs w:val="32"/>
        </w:rPr>
        <w:t>提出。将修改后的章程提交董事会批准、然后召开全院教职工代表大会讨论通过,并报教育行政主管部门审批同意,报登记机关管理机关核准公示后生效。</w:t>
      </w:r>
    </w:p>
    <w:p w14:paraId="6C43D04B"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第六十</w:t>
      </w:r>
      <w:r>
        <w:rPr>
          <w:rFonts w:ascii="仿宋" w:eastAsia="仿宋" w:hAnsi="仿宋" w:hint="eastAsia"/>
          <w:sz w:val="32"/>
          <w:szCs w:val="32"/>
          <w:lang w:eastAsia="zh-Hans"/>
        </w:rPr>
        <w:t>三</w:t>
      </w:r>
      <w:r>
        <w:rPr>
          <w:rFonts w:ascii="仿宋" w:eastAsia="仿宋" w:hAnsi="仿宋" w:hint="eastAsia"/>
          <w:sz w:val="32"/>
          <w:szCs w:val="32"/>
        </w:rPr>
        <w:t>条  本章程由学校董事会负责解释。</w:t>
      </w:r>
    </w:p>
    <w:p w14:paraId="009AC6B6" w14:textId="77777777" w:rsidR="00B24E70" w:rsidRDefault="002B4C49">
      <w:pPr>
        <w:ind w:right="160" w:firstLineChars="200" w:firstLine="640"/>
        <w:jc w:val="left"/>
        <w:rPr>
          <w:rFonts w:ascii="仿宋" w:eastAsia="仿宋" w:hAnsi="仿宋"/>
          <w:sz w:val="32"/>
          <w:szCs w:val="32"/>
        </w:rPr>
      </w:pPr>
      <w:r>
        <w:rPr>
          <w:rFonts w:ascii="仿宋" w:eastAsia="仿宋" w:hAnsi="仿宋" w:hint="eastAsia"/>
          <w:sz w:val="32"/>
          <w:szCs w:val="32"/>
        </w:rPr>
        <w:t>第六十</w:t>
      </w:r>
      <w:r>
        <w:rPr>
          <w:rFonts w:ascii="仿宋" w:eastAsia="仿宋" w:hAnsi="仿宋" w:hint="eastAsia"/>
          <w:sz w:val="32"/>
          <w:szCs w:val="32"/>
          <w:lang w:eastAsia="zh-Hans"/>
        </w:rPr>
        <w:t>四</w:t>
      </w:r>
      <w:r>
        <w:rPr>
          <w:rFonts w:ascii="仿宋" w:eastAsia="仿宋" w:hAnsi="仿宋" w:hint="eastAsia"/>
          <w:sz w:val="32"/>
          <w:szCs w:val="32"/>
        </w:rPr>
        <w:t>条  本章程经审批机关批准长春电子科技学院设立时生效。</w:t>
      </w:r>
    </w:p>
    <w:p w14:paraId="4CC5D22A" w14:textId="77777777" w:rsidR="00B24E70" w:rsidRDefault="00B24E70">
      <w:pPr>
        <w:ind w:right="160"/>
        <w:jc w:val="left"/>
        <w:rPr>
          <w:rFonts w:ascii="仿宋" w:eastAsia="仿宋" w:hAnsi="仿宋"/>
          <w:sz w:val="32"/>
          <w:szCs w:val="32"/>
        </w:rPr>
      </w:pPr>
    </w:p>
    <w:sectPr w:rsidR="00B24E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382CF" w14:textId="77777777" w:rsidR="006C21A1" w:rsidRDefault="006C21A1">
      <w:r>
        <w:separator/>
      </w:r>
    </w:p>
  </w:endnote>
  <w:endnote w:type="continuationSeparator" w:id="0">
    <w:p w14:paraId="0C2BDEBD" w14:textId="77777777" w:rsidR="006C21A1" w:rsidRDefault="006C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华文中宋">
    <w:altName w:val="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493437"/>
    </w:sdtPr>
    <w:sdtEndPr/>
    <w:sdtContent>
      <w:p w14:paraId="79E6E35D" w14:textId="40AF7B63" w:rsidR="00B24E70" w:rsidRDefault="002B4C49">
        <w:pPr>
          <w:pStyle w:val="a3"/>
          <w:jc w:val="right"/>
        </w:pPr>
        <w:r>
          <w:fldChar w:fldCharType="begin"/>
        </w:r>
        <w:r>
          <w:instrText>PAGE   \* MERGEFORMAT</w:instrText>
        </w:r>
        <w:r>
          <w:fldChar w:fldCharType="separate"/>
        </w:r>
        <w:r w:rsidR="006318F5" w:rsidRPr="006318F5">
          <w:rPr>
            <w:noProof/>
            <w:lang w:val="zh-CN"/>
          </w:rPr>
          <w:t>13</w:t>
        </w:r>
        <w:r>
          <w:fldChar w:fldCharType="end"/>
        </w:r>
      </w:p>
    </w:sdtContent>
  </w:sdt>
  <w:p w14:paraId="29AD4EDD" w14:textId="77777777" w:rsidR="00B24E70" w:rsidRDefault="00B24E7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F9D63" w14:textId="77777777" w:rsidR="006C21A1" w:rsidRDefault="006C21A1">
      <w:r>
        <w:separator/>
      </w:r>
    </w:p>
  </w:footnote>
  <w:footnote w:type="continuationSeparator" w:id="0">
    <w:p w14:paraId="38A3CCF6" w14:textId="77777777" w:rsidR="006C21A1" w:rsidRDefault="006C2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ED"/>
    <w:rsid w:val="C7681E07"/>
    <w:rsid w:val="DC79D917"/>
    <w:rsid w:val="FDF7E635"/>
    <w:rsid w:val="000137E2"/>
    <w:rsid w:val="000379FB"/>
    <w:rsid w:val="00044D48"/>
    <w:rsid w:val="0008158D"/>
    <w:rsid w:val="00084570"/>
    <w:rsid w:val="000E534B"/>
    <w:rsid w:val="000F08E4"/>
    <w:rsid w:val="000F2A42"/>
    <w:rsid w:val="0010464E"/>
    <w:rsid w:val="00124446"/>
    <w:rsid w:val="00126CF7"/>
    <w:rsid w:val="00133DC0"/>
    <w:rsid w:val="00162308"/>
    <w:rsid w:val="00174338"/>
    <w:rsid w:val="001815ED"/>
    <w:rsid w:val="00186295"/>
    <w:rsid w:val="00191259"/>
    <w:rsid w:val="001973BA"/>
    <w:rsid w:val="001B13B8"/>
    <w:rsid w:val="001C68FD"/>
    <w:rsid w:val="001D2C27"/>
    <w:rsid w:val="001F1C9C"/>
    <w:rsid w:val="001F37CC"/>
    <w:rsid w:val="00206A72"/>
    <w:rsid w:val="00211661"/>
    <w:rsid w:val="00212065"/>
    <w:rsid w:val="0023198B"/>
    <w:rsid w:val="0028253B"/>
    <w:rsid w:val="0029160C"/>
    <w:rsid w:val="0029302B"/>
    <w:rsid w:val="002A5F7F"/>
    <w:rsid w:val="002B4C49"/>
    <w:rsid w:val="002C3A90"/>
    <w:rsid w:val="002D2460"/>
    <w:rsid w:val="002F10D5"/>
    <w:rsid w:val="003046B2"/>
    <w:rsid w:val="00323E0F"/>
    <w:rsid w:val="003758F1"/>
    <w:rsid w:val="00386420"/>
    <w:rsid w:val="003B688D"/>
    <w:rsid w:val="003E3CC6"/>
    <w:rsid w:val="003E5D30"/>
    <w:rsid w:val="003F6A50"/>
    <w:rsid w:val="00424D13"/>
    <w:rsid w:val="004469F4"/>
    <w:rsid w:val="004577EA"/>
    <w:rsid w:val="004618D7"/>
    <w:rsid w:val="00461B3B"/>
    <w:rsid w:val="004630F3"/>
    <w:rsid w:val="00463829"/>
    <w:rsid w:val="0047110E"/>
    <w:rsid w:val="00471FAF"/>
    <w:rsid w:val="00485D88"/>
    <w:rsid w:val="0049502C"/>
    <w:rsid w:val="004A42E7"/>
    <w:rsid w:val="004B1C83"/>
    <w:rsid w:val="004C3DE5"/>
    <w:rsid w:val="004C5A49"/>
    <w:rsid w:val="004E22D8"/>
    <w:rsid w:val="00522E7B"/>
    <w:rsid w:val="00527C76"/>
    <w:rsid w:val="005437ED"/>
    <w:rsid w:val="00555D2D"/>
    <w:rsid w:val="00560019"/>
    <w:rsid w:val="0057362D"/>
    <w:rsid w:val="00590AA1"/>
    <w:rsid w:val="005A2BFE"/>
    <w:rsid w:val="005A693A"/>
    <w:rsid w:val="005C3452"/>
    <w:rsid w:val="005D7D25"/>
    <w:rsid w:val="005F7809"/>
    <w:rsid w:val="00611733"/>
    <w:rsid w:val="00625C73"/>
    <w:rsid w:val="0063062A"/>
    <w:rsid w:val="006318F5"/>
    <w:rsid w:val="00642184"/>
    <w:rsid w:val="006857E6"/>
    <w:rsid w:val="006A01C4"/>
    <w:rsid w:val="006A2041"/>
    <w:rsid w:val="006A2EC2"/>
    <w:rsid w:val="006C21A1"/>
    <w:rsid w:val="006D67FE"/>
    <w:rsid w:val="006D7895"/>
    <w:rsid w:val="006F0AD8"/>
    <w:rsid w:val="00700DDB"/>
    <w:rsid w:val="00712800"/>
    <w:rsid w:val="00715FC9"/>
    <w:rsid w:val="00722310"/>
    <w:rsid w:val="0072276C"/>
    <w:rsid w:val="00723733"/>
    <w:rsid w:val="00724EC6"/>
    <w:rsid w:val="00735F63"/>
    <w:rsid w:val="00757139"/>
    <w:rsid w:val="00767152"/>
    <w:rsid w:val="00772B8F"/>
    <w:rsid w:val="007759B0"/>
    <w:rsid w:val="00780A6E"/>
    <w:rsid w:val="007919A2"/>
    <w:rsid w:val="0079210F"/>
    <w:rsid w:val="007A50B4"/>
    <w:rsid w:val="007B19E1"/>
    <w:rsid w:val="007C24E4"/>
    <w:rsid w:val="0080421B"/>
    <w:rsid w:val="0081599D"/>
    <w:rsid w:val="00827407"/>
    <w:rsid w:val="008440C7"/>
    <w:rsid w:val="00852686"/>
    <w:rsid w:val="008606C5"/>
    <w:rsid w:val="00894B3A"/>
    <w:rsid w:val="008C60D2"/>
    <w:rsid w:val="008C766E"/>
    <w:rsid w:val="008E05C7"/>
    <w:rsid w:val="00906547"/>
    <w:rsid w:val="009149A6"/>
    <w:rsid w:val="00923D46"/>
    <w:rsid w:val="00925AEE"/>
    <w:rsid w:val="00940C17"/>
    <w:rsid w:val="009558A7"/>
    <w:rsid w:val="00976278"/>
    <w:rsid w:val="00982904"/>
    <w:rsid w:val="00997B45"/>
    <w:rsid w:val="009B0709"/>
    <w:rsid w:val="009C2172"/>
    <w:rsid w:val="009C2382"/>
    <w:rsid w:val="009C628C"/>
    <w:rsid w:val="009E164F"/>
    <w:rsid w:val="00A05C1C"/>
    <w:rsid w:val="00A24184"/>
    <w:rsid w:val="00A25A42"/>
    <w:rsid w:val="00A51C0A"/>
    <w:rsid w:val="00A5357B"/>
    <w:rsid w:val="00A80895"/>
    <w:rsid w:val="00A86669"/>
    <w:rsid w:val="00A87CF1"/>
    <w:rsid w:val="00A9089E"/>
    <w:rsid w:val="00AA005D"/>
    <w:rsid w:val="00AA1EC2"/>
    <w:rsid w:val="00AB40A4"/>
    <w:rsid w:val="00AB7B23"/>
    <w:rsid w:val="00AC4B9A"/>
    <w:rsid w:val="00AD34E4"/>
    <w:rsid w:val="00AD6097"/>
    <w:rsid w:val="00B127F6"/>
    <w:rsid w:val="00B14BB0"/>
    <w:rsid w:val="00B24E70"/>
    <w:rsid w:val="00B63C85"/>
    <w:rsid w:val="00B76AD5"/>
    <w:rsid w:val="00B93F08"/>
    <w:rsid w:val="00B967E1"/>
    <w:rsid w:val="00BB1520"/>
    <w:rsid w:val="00BB4247"/>
    <w:rsid w:val="00BB5B94"/>
    <w:rsid w:val="00BB692D"/>
    <w:rsid w:val="00BE1180"/>
    <w:rsid w:val="00BE5C8C"/>
    <w:rsid w:val="00C01443"/>
    <w:rsid w:val="00C02F63"/>
    <w:rsid w:val="00C2158E"/>
    <w:rsid w:val="00C2538E"/>
    <w:rsid w:val="00C34052"/>
    <w:rsid w:val="00C414E2"/>
    <w:rsid w:val="00C51F40"/>
    <w:rsid w:val="00CD6131"/>
    <w:rsid w:val="00D03B58"/>
    <w:rsid w:val="00D03F57"/>
    <w:rsid w:val="00D2474A"/>
    <w:rsid w:val="00D25972"/>
    <w:rsid w:val="00D359BD"/>
    <w:rsid w:val="00D47179"/>
    <w:rsid w:val="00D55902"/>
    <w:rsid w:val="00D612D9"/>
    <w:rsid w:val="00DC2228"/>
    <w:rsid w:val="00DC6F98"/>
    <w:rsid w:val="00DD5C78"/>
    <w:rsid w:val="00DD665F"/>
    <w:rsid w:val="00DF0CBD"/>
    <w:rsid w:val="00E04669"/>
    <w:rsid w:val="00E2175C"/>
    <w:rsid w:val="00E43721"/>
    <w:rsid w:val="00E62065"/>
    <w:rsid w:val="00E75F6B"/>
    <w:rsid w:val="00E814BA"/>
    <w:rsid w:val="00EC32BE"/>
    <w:rsid w:val="00EC44A8"/>
    <w:rsid w:val="00F015E0"/>
    <w:rsid w:val="00F20EE8"/>
    <w:rsid w:val="00F41846"/>
    <w:rsid w:val="00F514CD"/>
    <w:rsid w:val="00F56419"/>
    <w:rsid w:val="00F65283"/>
    <w:rsid w:val="00F73DA8"/>
    <w:rsid w:val="00FB5D0F"/>
    <w:rsid w:val="00FE2BE9"/>
    <w:rsid w:val="00FE3161"/>
    <w:rsid w:val="1DFC6B09"/>
    <w:rsid w:val="1EBD3DA5"/>
    <w:rsid w:val="28AE55AC"/>
    <w:rsid w:val="3BFFAC71"/>
    <w:rsid w:val="52F4BD8B"/>
    <w:rsid w:val="5D633463"/>
    <w:rsid w:val="7887A25A"/>
    <w:rsid w:val="7B66158F"/>
    <w:rsid w:val="7DCF6FD4"/>
    <w:rsid w:val="7F5FC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299A3"/>
  <w15:docId w15:val="{A3B64756-098F-4A08-85A9-D837F507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PageNumber"/>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character" w:customStyle="1" w:styleId="PageNumber">
    <w:name w:val="PageNumber"/>
    <w:basedOn w:val="NormalCharacter"/>
    <w:qFormat/>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未定义</cp:lastModifiedBy>
  <cp:revision>177</cp:revision>
  <dcterms:created xsi:type="dcterms:W3CDTF">2020-04-05T03:01:00Z</dcterms:created>
  <dcterms:modified xsi:type="dcterms:W3CDTF">2020-12-22T02:24:00Z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