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A8970">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14:paraId="46D21A97">
      <w:pPr>
        <w:jc w:val="center"/>
        <w:rPr>
          <w:rFonts w:ascii="方正小标宋简体" w:eastAsia="方正小标宋简体"/>
          <w:b/>
          <w:bCs/>
          <w:sz w:val="44"/>
          <w:szCs w:val="44"/>
        </w:rPr>
      </w:pPr>
      <w:r>
        <w:rPr>
          <w:rFonts w:hint="eastAsia" w:ascii="方正小标宋简体" w:eastAsia="方正小标宋简体"/>
          <w:b/>
          <w:bCs/>
          <w:sz w:val="44"/>
          <w:szCs w:val="44"/>
        </w:rPr>
        <w:t>2</w:t>
      </w:r>
      <w:r>
        <w:rPr>
          <w:rFonts w:ascii="方正小标宋简体" w:eastAsia="方正小标宋简体"/>
          <w:b/>
          <w:bCs/>
          <w:sz w:val="44"/>
          <w:szCs w:val="44"/>
        </w:rPr>
        <w:t>021</w:t>
      </w:r>
      <w:r>
        <w:rPr>
          <w:rFonts w:hint="eastAsia" w:ascii="方正小标宋简体" w:eastAsia="方正小标宋简体"/>
          <w:b/>
          <w:bCs/>
          <w:sz w:val="44"/>
          <w:szCs w:val="44"/>
        </w:rPr>
        <w:t>年全国中小学思政课教师教学基本功展示交流活动典型经验名单</w:t>
      </w:r>
    </w:p>
    <w:p w14:paraId="00DF4CD0">
      <w:pPr>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（共200个）</w:t>
      </w:r>
    </w:p>
    <w:tbl>
      <w:tblPr>
        <w:tblStyle w:val="4"/>
        <w:tblW w:w="15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34"/>
        <w:gridCol w:w="1134"/>
        <w:gridCol w:w="3118"/>
        <w:gridCol w:w="9096"/>
      </w:tblGrid>
      <w:tr w14:paraId="1F54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blHeader/>
        </w:trPr>
        <w:tc>
          <w:tcPr>
            <w:tcW w:w="680" w:type="dxa"/>
            <w:shd w:val="clear" w:color="auto" w:fill="auto"/>
            <w:noWrap/>
            <w:vAlign w:val="center"/>
          </w:tcPr>
          <w:p w14:paraId="5CFFD771">
            <w:pPr>
              <w:widowControl/>
              <w:jc w:val="center"/>
              <w:rPr>
                <w:rFonts w:ascii="黑体" w:hAnsi="黑体" w:eastAsia="黑体" w:cs="宋体"/>
                <w:b/>
                <w:bCs/>
                <w:kern w:val="0"/>
                <w:sz w:val="24"/>
                <w:szCs w:val="24"/>
              </w:rPr>
            </w:pPr>
            <w:r>
              <w:rPr>
                <w:rFonts w:hint="eastAsia" w:ascii="黑体" w:hAnsi="黑体" w:eastAsia="黑体" w:cs="宋体"/>
                <w:b/>
                <w:bCs/>
                <w:kern w:val="0"/>
                <w:sz w:val="22"/>
              </w:rPr>
              <w:t>序号</w:t>
            </w:r>
          </w:p>
        </w:tc>
        <w:tc>
          <w:tcPr>
            <w:tcW w:w="1134" w:type="dxa"/>
            <w:shd w:val="clear" w:color="auto" w:fill="auto"/>
            <w:vAlign w:val="center"/>
          </w:tcPr>
          <w:p w14:paraId="5DF61E61">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省份</w:t>
            </w:r>
          </w:p>
        </w:tc>
        <w:tc>
          <w:tcPr>
            <w:tcW w:w="1134" w:type="dxa"/>
            <w:shd w:val="clear" w:color="auto" w:fill="auto"/>
            <w:noWrap/>
            <w:vAlign w:val="center"/>
          </w:tcPr>
          <w:p w14:paraId="4AFFEE29">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姓名</w:t>
            </w:r>
          </w:p>
        </w:tc>
        <w:tc>
          <w:tcPr>
            <w:tcW w:w="3118" w:type="dxa"/>
            <w:shd w:val="clear" w:color="auto" w:fill="auto"/>
            <w:noWrap/>
            <w:vAlign w:val="center"/>
          </w:tcPr>
          <w:p w14:paraId="1613A5C7">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学校名称</w:t>
            </w:r>
          </w:p>
        </w:tc>
        <w:tc>
          <w:tcPr>
            <w:tcW w:w="9096" w:type="dxa"/>
            <w:shd w:val="clear" w:color="auto" w:fill="auto"/>
            <w:noWrap/>
            <w:vAlign w:val="center"/>
          </w:tcPr>
          <w:p w14:paraId="321A335C">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案例名称</w:t>
            </w:r>
          </w:p>
        </w:tc>
      </w:tr>
      <w:tr w14:paraId="597B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BB8F8B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134" w:type="dxa"/>
            <w:vAlign w:val="center"/>
          </w:tcPr>
          <w:p w14:paraId="00B68ABA">
            <w:pPr>
              <w:widowControl/>
              <w:jc w:val="center"/>
              <w:rPr>
                <w:rFonts w:ascii="楷体_GB2312" w:hAnsi="黑体" w:eastAsia="楷体_GB2312" w:cs="宋体"/>
                <w:kern w:val="0"/>
                <w:szCs w:val="21"/>
              </w:rPr>
            </w:pPr>
            <w:r>
              <w:rPr>
                <w:rFonts w:hint="eastAsia" w:ascii="楷体_GB2312" w:eastAsia="楷体_GB2312"/>
                <w:szCs w:val="21"/>
              </w:rPr>
              <w:t>北京市</w:t>
            </w:r>
          </w:p>
        </w:tc>
        <w:tc>
          <w:tcPr>
            <w:tcW w:w="1134" w:type="dxa"/>
            <w:shd w:val="clear" w:color="auto" w:fill="auto"/>
            <w:noWrap/>
            <w:vAlign w:val="center"/>
          </w:tcPr>
          <w:p w14:paraId="5BF55189">
            <w:pPr>
              <w:widowControl/>
              <w:jc w:val="left"/>
              <w:rPr>
                <w:rFonts w:ascii="仿宋" w:hAnsi="仿宋" w:eastAsia="仿宋" w:cs="宋体"/>
                <w:kern w:val="0"/>
                <w:szCs w:val="21"/>
              </w:rPr>
            </w:pPr>
            <w:r>
              <w:rPr>
                <w:rFonts w:hint="eastAsia" w:ascii="仿宋" w:hAnsi="仿宋" w:eastAsia="仿宋"/>
                <w:szCs w:val="21"/>
              </w:rPr>
              <w:t>潘龙龙</w:t>
            </w:r>
          </w:p>
        </w:tc>
        <w:tc>
          <w:tcPr>
            <w:tcW w:w="3118" w:type="dxa"/>
            <w:shd w:val="clear" w:color="auto" w:fill="auto"/>
            <w:noWrap/>
            <w:vAlign w:val="center"/>
          </w:tcPr>
          <w:p w14:paraId="1042BB27">
            <w:pPr>
              <w:widowControl/>
              <w:jc w:val="left"/>
              <w:rPr>
                <w:rFonts w:ascii="仿宋" w:hAnsi="仿宋" w:eastAsia="仿宋" w:cs="宋体"/>
                <w:kern w:val="0"/>
                <w:szCs w:val="21"/>
              </w:rPr>
            </w:pPr>
            <w:r>
              <w:rPr>
                <w:rFonts w:hint="eastAsia" w:ascii="仿宋" w:hAnsi="仿宋" w:eastAsia="仿宋"/>
                <w:szCs w:val="21"/>
              </w:rPr>
              <w:t>中国人民大学附属小学</w:t>
            </w:r>
          </w:p>
        </w:tc>
        <w:tc>
          <w:tcPr>
            <w:tcW w:w="9096" w:type="dxa"/>
            <w:shd w:val="clear" w:color="auto" w:fill="auto"/>
            <w:noWrap/>
            <w:vAlign w:val="center"/>
          </w:tcPr>
          <w:p w14:paraId="1B1E9DF9">
            <w:pPr>
              <w:widowControl/>
              <w:jc w:val="left"/>
              <w:rPr>
                <w:rFonts w:ascii="仿宋_GB2312" w:eastAsia="仿宋_GB2312"/>
                <w:szCs w:val="21"/>
              </w:rPr>
            </w:pPr>
            <w:r>
              <w:rPr>
                <w:rFonts w:hint="eastAsia" w:ascii="仿宋_GB2312" w:eastAsia="仿宋_GB2312"/>
                <w:szCs w:val="21"/>
              </w:rPr>
              <w:t>单元整体教学设计：四通八达的交通</w:t>
            </w:r>
          </w:p>
          <w:p w14:paraId="7DD914BB">
            <w:pPr>
              <w:widowControl/>
              <w:jc w:val="left"/>
              <w:rPr>
                <w:rFonts w:ascii="仿宋_GB2312" w:eastAsia="仿宋_GB2312"/>
                <w:szCs w:val="21"/>
              </w:rPr>
            </w:pPr>
            <w:r>
              <w:rPr>
                <w:rFonts w:hint="eastAsia" w:ascii="仿宋_GB2312" w:eastAsia="仿宋_GB2312"/>
                <w:szCs w:val="21"/>
              </w:rPr>
              <w:t>课堂实录与说课展示：家乡交通在发展</w:t>
            </w:r>
          </w:p>
          <w:p w14:paraId="269037F8">
            <w:pPr>
              <w:widowControl/>
              <w:jc w:val="left"/>
              <w:rPr>
                <w:rFonts w:ascii="仿宋_GB2312" w:hAnsi="等线" w:eastAsia="仿宋_GB2312" w:cs="宋体"/>
                <w:kern w:val="0"/>
                <w:szCs w:val="21"/>
              </w:rPr>
            </w:pPr>
            <w:r>
              <w:rPr>
                <w:rFonts w:hint="eastAsia" w:ascii="仿宋_GB2312" w:eastAsia="仿宋_GB2312"/>
                <w:szCs w:val="21"/>
              </w:rPr>
              <w:t>时政述评：让绿色成为高质量发展的底色</w:t>
            </w:r>
          </w:p>
        </w:tc>
      </w:tr>
      <w:tr w14:paraId="5550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60EC81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134" w:type="dxa"/>
            <w:vAlign w:val="center"/>
          </w:tcPr>
          <w:p w14:paraId="40DBC8B8">
            <w:pPr>
              <w:widowControl/>
              <w:jc w:val="center"/>
              <w:rPr>
                <w:rFonts w:ascii="楷体_GB2312" w:hAnsi="黑体" w:eastAsia="楷体_GB2312" w:cs="宋体"/>
                <w:kern w:val="0"/>
                <w:szCs w:val="21"/>
              </w:rPr>
            </w:pPr>
            <w:r>
              <w:rPr>
                <w:rFonts w:hint="eastAsia" w:ascii="楷体_GB2312" w:eastAsia="楷体_GB2312"/>
                <w:szCs w:val="21"/>
              </w:rPr>
              <w:t>北京市</w:t>
            </w:r>
          </w:p>
        </w:tc>
        <w:tc>
          <w:tcPr>
            <w:tcW w:w="1134" w:type="dxa"/>
            <w:shd w:val="clear" w:color="auto" w:fill="auto"/>
            <w:noWrap/>
            <w:vAlign w:val="center"/>
          </w:tcPr>
          <w:p w14:paraId="26016131">
            <w:pPr>
              <w:widowControl/>
              <w:jc w:val="left"/>
              <w:rPr>
                <w:rFonts w:ascii="仿宋" w:hAnsi="仿宋" w:eastAsia="仿宋" w:cs="宋体"/>
                <w:kern w:val="0"/>
                <w:szCs w:val="21"/>
              </w:rPr>
            </w:pPr>
            <w:r>
              <w:rPr>
                <w:rFonts w:hint="eastAsia" w:ascii="仿宋" w:hAnsi="仿宋" w:eastAsia="仿宋"/>
                <w:szCs w:val="21"/>
              </w:rPr>
              <w:t>高树君</w:t>
            </w:r>
          </w:p>
        </w:tc>
        <w:tc>
          <w:tcPr>
            <w:tcW w:w="3118" w:type="dxa"/>
            <w:shd w:val="clear" w:color="auto" w:fill="auto"/>
            <w:noWrap/>
            <w:vAlign w:val="center"/>
          </w:tcPr>
          <w:p w14:paraId="37FB09E5">
            <w:pPr>
              <w:widowControl/>
              <w:jc w:val="left"/>
              <w:rPr>
                <w:rFonts w:ascii="仿宋" w:hAnsi="仿宋" w:eastAsia="仿宋" w:cs="宋体"/>
                <w:kern w:val="0"/>
                <w:szCs w:val="21"/>
              </w:rPr>
            </w:pPr>
            <w:r>
              <w:rPr>
                <w:rFonts w:hint="eastAsia" w:ascii="仿宋" w:hAnsi="仿宋" w:eastAsia="仿宋"/>
                <w:szCs w:val="21"/>
              </w:rPr>
              <w:t>北京市密云区第二小学</w:t>
            </w:r>
          </w:p>
        </w:tc>
        <w:tc>
          <w:tcPr>
            <w:tcW w:w="9096" w:type="dxa"/>
            <w:shd w:val="clear" w:color="auto" w:fill="auto"/>
            <w:noWrap/>
            <w:vAlign w:val="center"/>
          </w:tcPr>
          <w:p w14:paraId="2365C959">
            <w:pPr>
              <w:widowControl/>
              <w:jc w:val="left"/>
              <w:rPr>
                <w:rFonts w:ascii="仿宋_GB2312" w:eastAsia="仿宋_GB2312"/>
                <w:szCs w:val="21"/>
              </w:rPr>
            </w:pPr>
            <w:r>
              <w:rPr>
                <w:rFonts w:hint="eastAsia" w:ascii="仿宋_GB2312" w:eastAsia="仿宋_GB2312"/>
                <w:szCs w:val="21"/>
              </w:rPr>
              <w:t>单元整体教学设计：我们的节假日</w:t>
            </w:r>
          </w:p>
          <w:p w14:paraId="68224A3D">
            <w:pPr>
              <w:widowControl/>
              <w:jc w:val="left"/>
              <w:rPr>
                <w:rFonts w:ascii="仿宋_GB2312" w:eastAsia="仿宋_GB2312"/>
                <w:szCs w:val="21"/>
              </w:rPr>
            </w:pPr>
            <w:r>
              <w:rPr>
                <w:rFonts w:hint="eastAsia" w:ascii="仿宋_GB2312" w:eastAsia="仿宋_GB2312"/>
                <w:szCs w:val="21"/>
              </w:rPr>
              <w:t>课堂实录与说课展示：新中国的生日</w:t>
            </w:r>
          </w:p>
          <w:p w14:paraId="14E84FB3">
            <w:pPr>
              <w:widowControl/>
              <w:jc w:val="left"/>
              <w:rPr>
                <w:rFonts w:ascii="仿宋_GB2312" w:hAnsi="等线" w:eastAsia="仿宋_GB2312" w:cs="宋体"/>
                <w:kern w:val="0"/>
                <w:szCs w:val="21"/>
              </w:rPr>
            </w:pPr>
            <w:r>
              <w:rPr>
                <w:rFonts w:hint="eastAsia" w:ascii="仿宋_GB2312" w:eastAsia="仿宋_GB2312"/>
                <w:szCs w:val="21"/>
              </w:rPr>
              <w:t>时政述评：爱国不能停留在口号上</w:t>
            </w:r>
          </w:p>
        </w:tc>
      </w:tr>
      <w:tr w14:paraId="44F45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E06595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134" w:type="dxa"/>
            <w:vAlign w:val="center"/>
          </w:tcPr>
          <w:p w14:paraId="64B5DF6C">
            <w:pPr>
              <w:widowControl/>
              <w:jc w:val="center"/>
              <w:rPr>
                <w:rFonts w:ascii="楷体_GB2312" w:hAnsi="黑体" w:eastAsia="楷体_GB2312" w:cs="宋体"/>
                <w:kern w:val="0"/>
                <w:szCs w:val="21"/>
              </w:rPr>
            </w:pPr>
            <w:r>
              <w:rPr>
                <w:rFonts w:hint="eastAsia" w:ascii="楷体_GB2312" w:eastAsia="楷体_GB2312"/>
                <w:szCs w:val="21"/>
              </w:rPr>
              <w:t>北京市</w:t>
            </w:r>
          </w:p>
        </w:tc>
        <w:tc>
          <w:tcPr>
            <w:tcW w:w="1134" w:type="dxa"/>
            <w:shd w:val="clear" w:color="auto" w:fill="auto"/>
            <w:noWrap/>
            <w:vAlign w:val="center"/>
          </w:tcPr>
          <w:p w14:paraId="6C9A3211">
            <w:pPr>
              <w:widowControl/>
              <w:jc w:val="left"/>
              <w:rPr>
                <w:rFonts w:ascii="仿宋" w:hAnsi="仿宋" w:eastAsia="仿宋" w:cs="宋体"/>
                <w:kern w:val="0"/>
                <w:szCs w:val="21"/>
              </w:rPr>
            </w:pPr>
            <w:r>
              <w:rPr>
                <w:rFonts w:hint="eastAsia" w:ascii="仿宋" w:hAnsi="仿宋" w:eastAsia="仿宋"/>
                <w:szCs w:val="21"/>
              </w:rPr>
              <w:t>赵虎</w:t>
            </w:r>
          </w:p>
        </w:tc>
        <w:tc>
          <w:tcPr>
            <w:tcW w:w="3118" w:type="dxa"/>
            <w:shd w:val="clear" w:color="auto" w:fill="auto"/>
            <w:noWrap/>
            <w:vAlign w:val="center"/>
          </w:tcPr>
          <w:p w14:paraId="0D066AD7">
            <w:pPr>
              <w:widowControl/>
              <w:jc w:val="left"/>
              <w:rPr>
                <w:rFonts w:ascii="仿宋" w:hAnsi="仿宋" w:eastAsia="仿宋" w:cs="宋体"/>
                <w:kern w:val="0"/>
                <w:szCs w:val="21"/>
              </w:rPr>
            </w:pPr>
            <w:r>
              <w:rPr>
                <w:rFonts w:hint="eastAsia" w:ascii="仿宋" w:hAnsi="仿宋" w:eastAsia="仿宋"/>
                <w:szCs w:val="21"/>
              </w:rPr>
              <w:t>北京市西城区中古友谊小学</w:t>
            </w:r>
          </w:p>
        </w:tc>
        <w:tc>
          <w:tcPr>
            <w:tcW w:w="9096" w:type="dxa"/>
            <w:shd w:val="clear" w:color="auto" w:fill="auto"/>
            <w:noWrap/>
            <w:vAlign w:val="center"/>
          </w:tcPr>
          <w:p w14:paraId="27D19035">
            <w:pPr>
              <w:widowControl/>
              <w:jc w:val="left"/>
              <w:rPr>
                <w:rFonts w:ascii="仿宋_GB2312" w:eastAsia="仿宋_GB2312"/>
                <w:szCs w:val="21"/>
              </w:rPr>
            </w:pPr>
            <w:r>
              <w:rPr>
                <w:rFonts w:hint="eastAsia" w:ascii="仿宋_GB2312" w:eastAsia="仿宋_GB2312"/>
                <w:szCs w:val="21"/>
              </w:rPr>
              <w:t>单元整体教学设计：我们是公民</w:t>
            </w:r>
          </w:p>
          <w:p w14:paraId="51F48F91">
            <w:pPr>
              <w:widowControl/>
              <w:jc w:val="left"/>
              <w:rPr>
                <w:rFonts w:ascii="仿宋_GB2312" w:eastAsia="仿宋_GB2312"/>
                <w:szCs w:val="21"/>
              </w:rPr>
            </w:pPr>
            <w:r>
              <w:rPr>
                <w:rFonts w:hint="eastAsia" w:ascii="仿宋_GB2312" w:eastAsia="仿宋_GB2312"/>
                <w:szCs w:val="21"/>
              </w:rPr>
              <w:t>课堂实录与说课展示：我是中国公民</w:t>
            </w:r>
          </w:p>
          <w:p w14:paraId="55F82643">
            <w:pPr>
              <w:widowControl/>
              <w:jc w:val="left"/>
              <w:rPr>
                <w:rFonts w:ascii="仿宋_GB2312" w:hAnsi="等线" w:eastAsia="仿宋_GB2312" w:cs="宋体"/>
                <w:kern w:val="0"/>
                <w:szCs w:val="21"/>
              </w:rPr>
            </w:pPr>
            <w:r>
              <w:rPr>
                <w:rFonts w:hint="eastAsia" w:ascii="仿宋_GB2312" w:eastAsia="仿宋_GB2312"/>
                <w:szCs w:val="21"/>
              </w:rPr>
              <w:t>时政述评：国家安全是头等大事</w:t>
            </w:r>
          </w:p>
        </w:tc>
      </w:tr>
      <w:tr w14:paraId="07DF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80AA38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134" w:type="dxa"/>
            <w:vAlign w:val="center"/>
          </w:tcPr>
          <w:p w14:paraId="1347956F">
            <w:pPr>
              <w:widowControl/>
              <w:jc w:val="center"/>
              <w:rPr>
                <w:rFonts w:ascii="楷体_GB2312" w:hAnsi="黑体" w:eastAsia="楷体_GB2312" w:cs="宋体"/>
                <w:kern w:val="0"/>
                <w:szCs w:val="21"/>
              </w:rPr>
            </w:pPr>
            <w:r>
              <w:rPr>
                <w:rFonts w:hint="eastAsia" w:ascii="楷体_GB2312" w:eastAsia="楷体_GB2312"/>
                <w:szCs w:val="21"/>
              </w:rPr>
              <w:t>北京市</w:t>
            </w:r>
          </w:p>
        </w:tc>
        <w:tc>
          <w:tcPr>
            <w:tcW w:w="1134" w:type="dxa"/>
            <w:shd w:val="clear" w:color="auto" w:fill="auto"/>
            <w:noWrap/>
            <w:vAlign w:val="center"/>
          </w:tcPr>
          <w:p w14:paraId="00347A98">
            <w:pPr>
              <w:widowControl/>
              <w:jc w:val="left"/>
              <w:rPr>
                <w:rFonts w:ascii="仿宋" w:hAnsi="仿宋" w:eastAsia="仿宋" w:cs="宋体"/>
                <w:kern w:val="0"/>
                <w:szCs w:val="21"/>
              </w:rPr>
            </w:pPr>
            <w:r>
              <w:rPr>
                <w:rFonts w:hint="eastAsia" w:ascii="仿宋" w:hAnsi="仿宋" w:eastAsia="仿宋"/>
                <w:szCs w:val="21"/>
              </w:rPr>
              <w:t>王莹莹</w:t>
            </w:r>
          </w:p>
        </w:tc>
        <w:tc>
          <w:tcPr>
            <w:tcW w:w="3118" w:type="dxa"/>
            <w:shd w:val="clear" w:color="auto" w:fill="auto"/>
            <w:noWrap/>
            <w:vAlign w:val="center"/>
          </w:tcPr>
          <w:p w14:paraId="3A557530">
            <w:pPr>
              <w:widowControl/>
              <w:jc w:val="left"/>
              <w:rPr>
                <w:rFonts w:ascii="仿宋" w:hAnsi="仿宋" w:eastAsia="仿宋" w:cs="宋体"/>
                <w:kern w:val="0"/>
                <w:szCs w:val="21"/>
              </w:rPr>
            </w:pPr>
            <w:r>
              <w:rPr>
                <w:rFonts w:hint="eastAsia" w:ascii="仿宋" w:hAnsi="仿宋" w:eastAsia="仿宋"/>
                <w:szCs w:val="21"/>
              </w:rPr>
              <w:t>中国人民大学附属中学</w:t>
            </w:r>
          </w:p>
        </w:tc>
        <w:tc>
          <w:tcPr>
            <w:tcW w:w="9096" w:type="dxa"/>
            <w:shd w:val="clear" w:color="auto" w:fill="auto"/>
            <w:noWrap/>
            <w:vAlign w:val="center"/>
          </w:tcPr>
          <w:p w14:paraId="74239390">
            <w:pPr>
              <w:widowControl/>
              <w:jc w:val="left"/>
              <w:rPr>
                <w:rFonts w:ascii="仿宋_GB2312" w:eastAsia="仿宋_GB2312"/>
                <w:szCs w:val="21"/>
              </w:rPr>
            </w:pPr>
            <w:r>
              <w:rPr>
                <w:rFonts w:hint="eastAsia" w:ascii="仿宋_GB2312" w:eastAsia="仿宋_GB2312"/>
                <w:szCs w:val="21"/>
              </w:rPr>
              <w:t>单元整体教学设计：文明与家园</w:t>
            </w:r>
          </w:p>
          <w:p w14:paraId="5946EC27">
            <w:pPr>
              <w:widowControl/>
              <w:jc w:val="left"/>
              <w:rPr>
                <w:rFonts w:ascii="仿宋_GB2312" w:eastAsia="仿宋_GB2312"/>
                <w:szCs w:val="21"/>
              </w:rPr>
            </w:pPr>
            <w:r>
              <w:rPr>
                <w:rFonts w:hint="eastAsia" w:ascii="仿宋_GB2312" w:eastAsia="仿宋_GB2312"/>
                <w:szCs w:val="21"/>
              </w:rPr>
              <w:t>课堂实录与说课展示：共筑生命家园</w:t>
            </w:r>
          </w:p>
          <w:p w14:paraId="3FD324CE">
            <w:pPr>
              <w:widowControl/>
              <w:jc w:val="left"/>
              <w:rPr>
                <w:rFonts w:ascii="仿宋_GB2312" w:hAnsi="等线" w:eastAsia="仿宋_GB2312" w:cs="宋体"/>
                <w:kern w:val="0"/>
                <w:szCs w:val="21"/>
              </w:rPr>
            </w:pPr>
            <w:r>
              <w:rPr>
                <w:rFonts w:hint="eastAsia" w:ascii="仿宋_GB2312" w:eastAsia="仿宋_GB2312"/>
                <w:szCs w:val="21"/>
              </w:rPr>
              <w:t>时政述评：三张同日号外，见证民族复兴之路</w:t>
            </w:r>
          </w:p>
        </w:tc>
      </w:tr>
      <w:tr w14:paraId="5951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93C9A6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134" w:type="dxa"/>
            <w:vAlign w:val="center"/>
          </w:tcPr>
          <w:p w14:paraId="0C4DD757">
            <w:pPr>
              <w:widowControl/>
              <w:jc w:val="center"/>
              <w:rPr>
                <w:rFonts w:ascii="楷体_GB2312" w:hAnsi="黑体" w:eastAsia="楷体_GB2312" w:cs="宋体"/>
                <w:kern w:val="0"/>
                <w:szCs w:val="21"/>
              </w:rPr>
            </w:pPr>
            <w:r>
              <w:rPr>
                <w:rFonts w:hint="eastAsia" w:ascii="楷体_GB2312" w:eastAsia="楷体_GB2312"/>
                <w:szCs w:val="21"/>
              </w:rPr>
              <w:t>北京市</w:t>
            </w:r>
          </w:p>
        </w:tc>
        <w:tc>
          <w:tcPr>
            <w:tcW w:w="1134" w:type="dxa"/>
            <w:shd w:val="clear" w:color="auto" w:fill="auto"/>
            <w:noWrap/>
            <w:vAlign w:val="center"/>
          </w:tcPr>
          <w:p w14:paraId="65711359">
            <w:pPr>
              <w:widowControl/>
              <w:jc w:val="left"/>
              <w:rPr>
                <w:rFonts w:ascii="仿宋" w:hAnsi="仿宋" w:eastAsia="仿宋" w:cs="宋体"/>
                <w:kern w:val="0"/>
                <w:szCs w:val="21"/>
              </w:rPr>
            </w:pPr>
            <w:r>
              <w:rPr>
                <w:rFonts w:hint="eastAsia" w:ascii="仿宋" w:hAnsi="仿宋" w:eastAsia="仿宋"/>
                <w:szCs w:val="21"/>
              </w:rPr>
              <w:t>籍颖</w:t>
            </w:r>
          </w:p>
        </w:tc>
        <w:tc>
          <w:tcPr>
            <w:tcW w:w="3118" w:type="dxa"/>
            <w:shd w:val="clear" w:color="auto" w:fill="auto"/>
            <w:noWrap/>
            <w:vAlign w:val="center"/>
          </w:tcPr>
          <w:p w14:paraId="1AD4EF04">
            <w:pPr>
              <w:widowControl/>
              <w:jc w:val="left"/>
              <w:rPr>
                <w:rFonts w:ascii="仿宋" w:hAnsi="仿宋" w:eastAsia="仿宋" w:cs="宋体"/>
                <w:kern w:val="0"/>
                <w:szCs w:val="21"/>
              </w:rPr>
            </w:pPr>
            <w:r>
              <w:rPr>
                <w:rFonts w:hint="eastAsia" w:ascii="仿宋" w:hAnsi="仿宋" w:eastAsia="仿宋"/>
                <w:szCs w:val="21"/>
              </w:rPr>
              <w:t>北京市三帆中学</w:t>
            </w:r>
          </w:p>
        </w:tc>
        <w:tc>
          <w:tcPr>
            <w:tcW w:w="9096" w:type="dxa"/>
            <w:shd w:val="clear" w:color="auto" w:fill="auto"/>
            <w:noWrap/>
            <w:vAlign w:val="center"/>
          </w:tcPr>
          <w:p w14:paraId="45C9AD6C">
            <w:pPr>
              <w:widowControl/>
              <w:jc w:val="left"/>
              <w:rPr>
                <w:rFonts w:ascii="仿宋_GB2312" w:eastAsia="仿宋_GB2312"/>
                <w:szCs w:val="21"/>
              </w:rPr>
            </w:pPr>
            <w:r>
              <w:rPr>
                <w:rFonts w:hint="eastAsia" w:ascii="仿宋_GB2312" w:eastAsia="仿宋_GB2312"/>
                <w:szCs w:val="21"/>
              </w:rPr>
              <w:t>单元整体教学设计：民主与法治</w:t>
            </w:r>
          </w:p>
          <w:p w14:paraId="39C90B93">
            <w:pPr>
              <w:widowControl/>
              <w:jc w:val="left"/>
              <w:rPr>
                <w:rFonts w:ascii="仿宋_GB2312" w:eastAsia="仿宋_GB2312"/>
                <w:szCs w:val="21"/>
              </w:rPr>
            </w:pPr>
            <w:r>
              <w:rPr>
                <w:rFonts w:hint="eastAsia" w:ascii="仿宋_GB2312" w:eastAsia="仿宋_GB2312"/>
                <w:szCs w:val="21"/>
              </w:rPr>
              <w:t>课堂实录与说课展示：新型的民主</w:t>
            </w:r>
          </w:p>
          <w:p w14:paraId="340401A2">
            <w:pPr>
              <w:widowControl/>
              <w:jc w:val="left"/>
              <w:rPr>
                <w:rFonts w:ascii="仿宋_GB2312" w:hAnsi="等线" w:eastAsia="仿宋_GB2312" w:cs="宋体"/>
                <w:kern w:val="0"/>
                <w:szCs w:val="21"/>
              </w:rPr>
            </w:pPr>
            <w:r>
              <w:rPr>
                <w:rFonts w:hint="eastAsia" w:ascii="仿宋_GB2312" w:eastAsia="仿宋_GB2312"/>
                <w:szCs w:val="21"/>
              </w:rPr>
              <w:t>时政述评：新时代是逐步实现全体人民共同富裕的时代</w:t>
            </w:r>
          </w:p>
        </w:tc>
      </w:tr>
      <w:tr w14:paraId="7544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C5E5E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134" w:type="dxa"/>
            <w:vAlign w:val="center"/>
          </w:tcPr>
          <w:p w14:paraId="2373CE7F">
            <w:pPr>
              <w:widowControl/>
              <w:jc w:val="center"/>
              <w:rPr>
                <w:rFonts w:ascii="楷体_GB2312" w:hAnsi="黑体" w:eastAsia="楷体_GB2312" w:cs="宋体"/>
                <w:kern w:val="0"/>
                <w:szCs w:val="21"/>
              </w:rPr>
            </w:pPr>
            <w:r>
              <w:rPr>
                <w:rFonts w:hint="eastAsia" w:ascii="楷体_GB2312" w:eastAsia="楷体_GB2312"/>
                <w:szCs w:val="21"/>
              </w:rPr>
              <w:t>北京市</w:t>
            </w:r>
          </w:p>
        </w:tc>
        <w:tc>
          <w:tcPr>
            <w:tcW w:w="1134" w:type="dxa"/>
            <w:shd w:val="clear" w:color="auto" w:fill="auto"/>
            <w:noWrap/>
            <w:vAlign w:val="center"/>
          </w:tcPr>
          <w:p w14:paraId="5579962A">
            <w:pPr>
              <w:widowControl/>
              <w:jc w:val="left"/>
              <w:rPr>
                <w:rFonts w:ascii="仿宋" w:hAnsi="仿宋" w:eastAsia="仿宋" w:cs="宋体"/>
                <w:kern w:val="0"/>
                <w:szCs w:val="21"/>
              </w:rPr>
            </w:pPr>
            <w:r>
              <w:rPr>
                <w:rFonts w:hint="eastAsia" w:ascii="仿宋" w:hAnsi="仿宋" w:eastAsia="仿宋"/>
                <w:szCs w:val="21"/>
              </w:rPr>
              <w:t>刘立丹</w:t>
            </w:r>
          </w:p>
        </w:tc>
        <w:tc>
          <w:tcPr>
            <w:tcW w:w="3118" w:type="dxa"/>
            <w:shd w:val="clear" w:color="auto" w:fill="auto"/>
            <w:noWrap/>
            <w:vAlign w:val="center"/>
          </w:tcPr>
          <w:p w14:paraId="338E07BE">
            <w:pPr>
              <w:widowControl/>
              <w:jc w:val="left"/>
              <w:rPr>
                <w:rFonts w:ascii="仿宋" w:hAnsi="仿宋" w:eastAsia="仿宋" w:cs="宋体"/>
                <w:kern w:val="0"/>
                <w:szCs w:val="21"/>
              </w:rPr>
            </w:pPr>
            <w:r>
              <w:rPr>
                <w:rFonts w:hint="eastAsia" w:ascii="仿宋" w:hAnsi="仿宋" w:eastAsia="仿宋"/>
                <w:szCs w:val="21"/>
              </w:rPr>
              <w:t>北京汇文中学</w:t>
            </w:r>
          </w:p>
        </w:tc>
        <w:tc>
          <w:tcPr>
            <w:tcW w:w="9096" w:type="dxa"/>
            <w:shd w:val="clear" w:color="auto" w:fill="auto"/>
            <w:noWrap/>
            <w:vAlign w:val="center"/>
          </w:tcPr>
          <w:p w14:paraId="1FBAD500">
            <w:pPr>
              <w:widowControl/>
              <w:jc w:val="left"/>
              <w:rPr>
                <w:rFonts w:ascii="仿宋_GB2312" w:eastAsia="仿宋_GB2312"/>
                <w:szCs w:val="21"/>
              </w:rPr>
            </w:pPr>
            <w:r>
              <w:rPr>
                <w:rFonts w:hint="eastAsia" w:ascii="仿宋_GB2312" w:eastAsia="仿宋_GB2312"/>
                <w:szCs w:val="21"/>
              </w:rPr>
              <w:t>单元整体教学设计：中国共产党的领导</w:t>
            </w:r>
          </w:p>
          <w:p w14:paraId="0B3674E7">
            <w:pPr>
              <w:widowControl/>
              <w:jc w:val="left"/>
              <w:rPr>
                <w:rFonts w:ascii="仿宋_GB2312" w:eastAsia="仿宋_GB2312"/>
                <w:szCs w:val="21"/>
              </w:rPr>
            </w:pPr>
            <w:r>
              <w:rPr>
                <w:rFonts w:hint="eastAsia" w:ascii="仿宋_GB2312" w:eastAsia="仿宋_GB2312"/>
                <w:szCs w:val="21"/>
              </w:rPr>
              <w:t>课堂实录与说课展示：始终坚持以人民为中心</w:t>
            </w:r>
          </w:p>
          <w:p w14:paraId="65170A55">
            <w:pPr>
              <w:widowControl/>
              <w:jc w:val="left"/>
              <w:rPr>
                <w:rFonts w:ascii="仿宋_GB2312" w:hAnsi="等线" w:eastAsia="仿宋_GB2312" w:cs="宋体"/>
                <w:kern w:val="0"/>
                <w:szCs w:val="21"/>
              </w:rPr>
            </w:pPr>
            <w:r>
              <w:rPr>
                <w:rFonts w:hint="eastAsia" w:ascii="仿宋_GB2312" w:eastAsia="仿宋_GB2312"/>
                <w:szCs w:val="21"/>
              </w:rPr>
              <w:t>时政述评：密云水库的蝶变——理解绿水青山就是金山银山理念</w:t>
            </w:r>
          </w:p>
        </w:tc>
      </w:tr>
      <w:tr w14:paraId="7243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11E317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134" w:type="dxa"/>
            <w:vAlign w:val="center"/>
          </w:tcPr>
          <w:p w14:paraId="50B37A5B">
            <w:pPr>
              <w:widowControl/>
              <w:jc w:val="center"/>
              <w:rPr>
                <w:rFonts w:ascii="楷体_GB2312" w:hAnsi="黑体" w:eastAsia="楷体_GB2312" w:cs="宋体"/>
                <w:kern w:val="0"/>
                <w:szCs w:val="21"/>
              </w:rPr>
            </w:pPr>
            <w:r>
              <w:rPr>
                <w:rFonts w:hint="eastAsia" w:ascii="楷体_GB2312" w:eastAsia="楷体_GB2312"/>
                <w:szCs w:val="21"/>
              </w:rPr>
              <w:t>北京市</w:t>
            </w:r>
          </w:p>
        </w:tc>
        <w:tc>
          <w:tcPr>
            <w:tcW w:w="1134" w:type="dxa"/>
            <w:shd w:val="clear" w:color="auto" w:fill="auto"/>
            <w:noWrap/>
            <w:vAlign w:val="center"/>
          </w:tcPr>
          <w:p w14:paraId="4D6B86B8">
            <w:pPr>
              <w:widowControl/>
              <w:jc w:val="left"/>
              <w:rPr>
                <w:rFonts w:ascii="仿宋" w:hAnsi="仿宋" w:eastAsia="仿宋" w:cs="宋体"/>
                <w:kern w:val="0"/>
                <w:szCs w:val="21"/>
              </w:rPr>
            </w:pPr>
            <w:r>
              <w:rPr>
                <w:rFonts w:hint="eastAsia" w:ascii="仿宋" w:hAnsi="仿宋" w:eastAsia="仿宋"/>
                <w:szCs w:val="21"/>
              </w:rPr>
              <w:t>李恩可</w:t>
            </w:r>
          </w:p>
        </w:tc>
        <w:tc>
          <w:tcPr>
            <w:tcW w:w="3118" w:type="dxa"/>
            <w:shd w:val="clear" w:color="auto" w:fill="auto"/>
            <w:noWrap/>
            <w:vAlign w:val="center"/>
          </w:tcPr>
          <w:p w14:paraId="202EADFA">
            <w:pPr>
              <w:widowControl/>
              <w:jc w:val="left"/>
              <w:rPr>
                <w:rFonts w:ascii="仿宋" w:hAnsi="仿宋" w:eastAsia="仿宋" w:cs="宋体"/>
                <w:kern w:val="0"/>
                <w:szCs w:val="21"/>
              </w:rPr>
            </w:pPr>
            <w:r>
              <w:rPr>
                <w:rFonts w:hint="eastAsia" w:ascii="仿宋" w:hAnsi="仿宋" w:eastAsia="仿宋"/>
                <w:szCs w:val="21"/>
              </w:rPr>
              <w:t>北京市顺义区第一中学</w:t>
            </w:r>
          </w:p>
        </w:tc>
        <w:tc>
          <w:tcPr>
            <w:tcW w:w="9096" w:type="dxa"/>
            <w:shd w:val="clear" w:color="auto" w:fill="auto"/>
            <w:noWrap/>
            <w:vAlign w:val="center"/>
          </w:tcPr>
          <w:p w14:paraId="1C7DEC31">
            <w:pPr>
              <w:widowControl/>
              <w:jc w:val="left"/>
              <w:rPr>
                <w:rFonts w:ascii="仿宋_GB2312" w:eastAsia="仿宋_GB2312"/>
                <w:szCs w:val="21"/>
              </w:rPr>
            </w:pPr>
            <w:r>
              <w:rPr>
                <w:rFonts w:hint="eastAsia" w:ascii="仿宋_GB2312" w:eastAsia="仿宋_GB2312"/>
                <w:szCs w:val="21"/>
              </w:rPr>
              <w:t>单元整体教学设计：全面推进依法治国的基本要求</w:t>
            </w:r>
          </w:p>
          <w:p w14:paraId="3EF7065E">
            <w:pPr>
              <w:widowControl/>
              <w:jc w:val="left"/>
              <w:rPr>
                <w:rFonts w:ascii="仿宋_GB2312" w:eastAsia="仿宋_GB2312"/>
                <w:szCs w:val="21"/>
              </w:rPr>
            </w:pPr>
            <w:r>
              <w:rPr>
                <w:rFonts w:hint="eastAsia" w:ascii="仿宋_GB2312" w:eastAsia="仿宋_GB2312"/>
                <w:szCs w:val="21"/>
              </w:rPr>
              <w:t>课堂实录与说课展示：公正司法</w:t>
            </w:r>
          </w:p>
          <w:p w14:paraId="6370D41B">
            <w:pPr>
              <w:widowControl/>
              <w:jc w:val="left"/>
              <w:rPr>
                <w:rFonts w:ascii="仿宋_GB2312" w:hAnsi="等线" w:eastAsia="仿宋_GB2312" w:cs="宋体"/>
                <w:kern w:val="0"/>
                <w:szCs w:val="21"/>
              </w:rPr>
            </w:pPr>
            <w:r>
              <w:rPr>
                <w:rFonts w:hint="eastAsia" w:ascii="仿宋_GB2312" w:eastAsia="仿宋_GB2312"/>
                <w:szCs w:val="21"/>
              </w:rPr>
              <w:t>时政述评：制度的力量——探寻“十四五”规划中的制度密码</w:t>
            </w:r>
          </w:p>
        </w:tc>
      </w:tr>
      <w:tr w14:paraId="0197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D61452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134" w:type="dxa"/>
            <w:vAlign w:val="center"/>
          </w:tcPr>
          <w:p w14:paraId="385FE273">
            <w:pPr>
              <w:widowControl/>
              <w:jc w:val="center"/>
              <w:rPr>
                <w:rFonts w:ascii="楷体_GB2312" w:hAnsi="黑体" w:eastAsia="楷体_GB2312" w:cs="宋体"/>
                <w:kern w:val="0"/>
                <w:szCs w:val="21"/>
              </w:rPr>
            </w:pPr>
            <w:r>
              <w:rPr>
                <w:rFonts w:hint="eastAsia" w:ascii="楷体_GB2312" w:eastAsia="楷体_GB2312"/>
                <w:szCs w:val="21"/>
              </w:rPr>
              <w:t>天津市</w:t>
            </w:r>
          </w:p>
        </w:tc>
        <w:tc>
          <w:tcPr>
            <w:tcW w:w="1134" w:type="dxa"/>
            <w:shd w:val="clear" w:color="auto" w:fill="auto"/>
            <w:noWrap/>
            <w:vAlign w:val="center"/>
          </w:tcPr>
          <w:p w14:paraId="07237C4C">
            <w:pPr>
              <w:widowControl/>
              <w:jc w:val="left"/>
              <w:rPr>
                <w:rFonts w:ascii="仿宋" w:hAnsi="仿宋" w:eastAsia="仿宋" w:cs="宋体"/>
                <w:kern w:val="0"/>
                <w:szCs w:val="21"/>
              </w:rPr>
            </w:pPr>
            <w:r>
              <w:rPr>
                <w:rFonts w:hint="eastAsia" w:ascii="仿宋" w:hAnsi="仿宋" w:eastAsia="仿宋"/>
                <w:szCs w:val="21"/>
              </w:rPr>
              <w:t>马新萍</w:t>
            </w:r>
          </w:p>
        </w:tc>
        <w:tc>
          <w:tcPr>
            <w:tcW w:w="3118" w:type="dxa"/>
            <w:shd w:val="clear" w:color="auto" w:fill="auto"/>
            <w:noWrap/>
            <w:vAlign w:val="center"/>
          </w:tcPr>
          <w:p w14:paraId="7CB63104">
            <w:pPr>
              <w:widowControl/>
              <w:jc w:val="left"/>
              <w:rPr>
                <w:rFonts w:ascii="仿宋" w:hAnsi="仿宋" w:eastAsia="仿宋" w:cs="宋体"/>
                <w:kern w:val="0"/>
                <w:szCs w:val="21"/>
              </w:rPr>
            </w:pPr>
            <w:r>
              <w:rPr>
                <w:rFonts w:hint="eastAsia" w:ascii="仿宋" w:hAnsi="仿宋" w:eastAsia="仿宋"/>
                <w:szCs w:val="21"/>
              </w:rPr>
              <w:t>天津市津南区咸水沽第四小学</w:t>
            </w:r>
          </w:p>
        </w:tc>
        <w:tc>
          <w:tcPr>
            <w:tcW w:w="9096" w:type="dxa"/>
            <w:shd w:val="clear" w:color="auto" w:fill="auto"/>
            <w:noWrap/>
            <w:vAlign w:val="center"/>
          </w:tcPr>
          <w:p w14:paraId="7B46C639">
            <w:pPr>
              <w:widowControl/>
              <w:jc w:val="left"/>
              <w:rPr>
                <w:rFonts w:ascii="仿宋_GB2312" w:eastAsia="仿宋_GB2312"/>
                <w:szCs w:val="21"/>
              </w:rPr>
            </w:pPr>
            <w:r>
              <w:rPr>
                <w:rFonts w:hint="eastAsia" w:ascii="仿宋_GB2312" w:eastAsia="仿宋_GB2312"/>
                <w:szCs w:val="21"/>
              </w:rPr>
              <w:t>单元整体教学设计：骄人祖先  灿烂文化</w:t>
            </w:r>
          </w:p>
          <w:p w14:paraId="33200C0B">
            <w:pPr>
              <w:widowControl/>
              <w:jc w:val="left"/>
              <w:rPr>
                <w:rFonts w:ascii="仿宋_GB2312" w:eastAsia="仿宋_GB2312"/>
                <w:szCs w:val="21"/>
              </w:rPr>
            </w:pPr>
            <w:r>
              <w:rPr>
                <w:rFonts w:hint="eastAsia" w:ascii="仿宋_GB2312" w:eastAsia="仿宋_GB2312"/>
                <w:szCs w:val="21"/>
              </w:rPr>
              <w:t>课堂实录与说课展示：古老而优美的汉字</w:t>
            </w:r>
          </w:p>
          <w:p w14:paraId="4F359BAF">
            <w:pPr>
              <w:widowControl/>
              <w:jc w:val="left"/>
              <w:rPr>
                <w:rFonts w:ascii="仿宋_GB2312" w:hAnsi="等线" w:eastAsia="仿宋_GB2312" w:cs="宋体"/>
                <w:kern w:val="0"/>
                <w:szCs w:val="21"/>
              </w:rPr>
            </w:pPr>
            <w:r>
              <w:rPr>
                <w:rFonts w:hint="eastAsia" w:ascii="仿宋_GB2312" w:eastAsia="仿宋_GB2312"/>
                <w:szCs w:val="21"/>
              </w:rPr>
              <w:t>时政述评：走进新时代</w:t>
            </w:r>
          </w:p>
        </w:tc>
      </w:tr>
      <w:tr w14:paraId="76BA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12BF77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134" w:type="dxa"/>
            <w:vAlign w:val="center"/>
          </w:tcPr>
          <w:p w14:paraId="24F7A6F3">
            <w:pPr>
              <w:widowControl/>
              <w:jc w:val="center"/>
              <w:rPr>
                <w:rFonts w:ascii="楷体_GB2312" w:hAnsi="黑体" w:eastAsia="楷体_GB2312" w:cs="宋体"/>
                <w:kern w:val="0"/>
                <w:szCs w:val="21"/>
              </w:rPr>
            </w:pPr>
            <w:r>
              <w:rPr>
                <w:rFonts w:hint="eastAsia" w:ascii="楷体_GB2312" w:eastAsia="楷体_GB2312"/>
                <w:szCs w:val="21"/>
              </w:rPr>
              <w:t>天津市</w:t>
            </w:r>
          </w:p>
        </w:tc>
        <w:tc>
          <w:tcPr>
            <w:tcW w:w="1134" w:type="dxa"/>
            <w:shd w:val="clear" w:color="auto" w:fill="auto"/>
            <w:noWrap/>
            <w:vAlign w:val="center"/>
          </w:tcPr>
          <w:p w14:paraId="7FE533E6">
            <w:pPr>
              <w:widowControl/>
              <w:jc w:val="left"/>
              <w:rPr>
                <w:rFonts w:ascii="仿宋" w:hAnsi="仿宋" w:eastAsia="仿宋" w:cs="宋体"/>
                <w:kern w:val="0"/>
                <w:szCs w:val="21"/>
              </w:rPr>
            </w:pPr>
            <w:r>
              <w:rPr>
                <w:rFonts w:hint="eastAsia" w:ascii="仿宋" w:hAnsi="仿宋" w:eastAsia="仿宋"/>
                <w:szCs w:val="21"/>
              </w:rPr>
              <w:t>王欢</w:t>
            </w:r>
          </w:p>
        </w:tc>
        <w:tc>
          <w:tcPr>
            <w:tcW w:w="3118" w:type="dxa"/>
            <w:shd w:val="clear" w:color="auto" w:fill="auto"/>
            <w:noWrap/>
            <w:vAlign w:val="center"/>
          </w:tcPr>
          <w:p w14:paraId="62F6D0AE">
            <w:pPr>
              <w:widowControl/>
              <w:jc w:val="left"/>
              <w:rPr>
                <w:rFonts w:ascii="仿宋" w:hAnsi="仿宋" w:eastAsia="仿宋" w:cs="宋体"/>
                <w:kern w:val="0"/>
                <w:szCs w:val="21"/>
              </w:rPr>
            </w:pPr>
            <w:r>
              <w:rPr>
                <w:rFonts w:hint="eastAsia" w:ascii="仿宋" w:hAnsi="仿宋" w:eastAsia="仿宋"/>
                <w:szCs w:val="21"/>
              </w:rPr>
              <w:t>天津师范学校附属小学</w:t>
            </w:r>
          </w:p>
        </w:tc>
        <w:tc>
          <w:tcPr>
            <w:tcW w:w="9096" w:type="dxa"/>
            <w:shd w:val="clear" w:color="auto" w:fill="auto"/>
            <w:noWrap/>
            <w:vAlign w:val="center"/>
          </w:tcPr>
          <w:p w14:paraId="541D51BC">
            <w:pPr>
              <w:widowControl/>
              <w:jc w:val="left"/>
              <w:rPr>
                <w:rFonts w:ascii="仿宋_GB2312" w:eastAsia="仿宋_GB2312"/>
                <w:szCs w:val="21"/>
              </w:rPr>
            </w:pPr>
            <w:r>
              <w:rPr>
                <w:rFonts w:hint="eastAsia" w:ascii="仿宋_GB2312" w:eastAsia="仿宋_GB2312"/>
                <w:szCs w:val="21"/>
              </w:rPr>
              <w:t>单元整体教学设计：美好生活哪里来</w:t>
            </w:r>
          </w:p>
          <w:p w14:paraId="514DED82">
            <w:pPr>
              <w:widowControl/>
              <w:jc w:val="left"/>
              <w:rPr>
                <w:rFonts w:ascii="仿宋_GB2312" w:eastAsia="仿宋_GB2312"/>
                <w:szCs w:val="21"/>
              </w:rPr>
            </w:pPr>
            <w:r>
              <w:rPr>
                <w:rFonts w:hint="eastAsia" w:ascii="仿宋_GB2312" w:eastAsia="仿宋_GB2312"/>
                <w:szCs w:val="21"/>
              </w:rPr>
              <w:t>课堂实录与说课展示：美好生活的保证</w:t>
            </w:r>
          </w:p>
          <w:p w14:paraId="4B63D295">
            <w:pPr>
              <w:widowControl/>
              <w:jc w:val="left"/>
              <w:rPr>
                <w:rFonts w:ascii="仿宋_GB2312" w:hAnsi="等线" w:eastAsia="仿宋_GB2312" w:cs="宋体"/>
                <w:kern w:val="0"/>
                <w:szCs w:val="21"/>
              </w:rPr>
            </w:pPr>
            <w:r>
              <w:rPr>
                <w:rFonts w:hint="eastAsia" w:ascii="仿宋_GB2312" w:eastAsia="仿宋_GB2312"/>
                <w:szCs w:val="21"/>
              </w:rPr>
              <w:t>时政述评：如何理解和把握伟大抗疫精神？</w:t>
            </w:r>
          </w:p>
        </w:tc>
      </w:tr>
      <w:tr w14:paraId="07B3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83EF8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134" w:type="dxa"/>
            <w:vAlign w:val="center"/>
          </w:tcPr>
          <w:p w14:paraId="2BFB9949">
            <w:pPr>
              <w:widowControl/>
              <w:jc w:val="center"/>
              <w:rPr>
                <w:rFonts w:ascii="楷体_GB2312" w:hAnsi="黑体" w:eastAsia="楷体_GB2312" w:cs="宋体"/>
                <w:kern w:val="0"/>
                <w:szCs w:val="21"/>
              </w:rPr>
            </w:pPr>
            <w:r>
              <w:rPr>
                <w:rFonts w:hint="eastAsia" w:ascii="楷体_GB2312" w:eastAsia="楷体_GB2312"/>
                <w:szCs w:val="21"/>
              </w:rPr>
              <w:t>天津市</w:t>
            </w:r>
          </w:p>
        </w:tc>
        <w:tc>
          <w:tcPr>
            <w:tcW w:w="1134" w:type="dxa"/>
            <w:shd w:val="clear" w:color="auto" w:fill="auto"/>
            <w:noWrap/>
            <w:vAlign w:val="center"/>
          </w:tcPr>
          <w:p w14:paraId="58753436">
            <w:pPr>
              <w:widowControl/>
              <w:jc w:val="left"/>
              <w:rPr>
                <w:rFonts w:ascii="仿宋" w:hAnsi="仿宋" w:eastAsia="仿宋" w:cs="宋体"/>
                <w:kern w:val="0"/>
                <w:szCs w:val="21"/>
              </w:rPr>
            </w:pPr>
            <w:r>
              <w:rPr>
                <w:rFonts w:hint="eastAsia" w:ascii="仿宋" w:hAnsi="仿宋" w:eastAsia="仿宋"/>
                <w:szCs w:val="21"/>
              </w:rPr>
              <w:t>杨丽雪</w:t>
            </w:r>
          </w:p>
        </w:tc>
        <w:tc>
          <w:tcPr>
            <w:tcW w:w="3118" w:type="dxa"/>
            <w:shd w:val="clear" w:color="auto" w:fill="auto"/>
            <w:noWrap/>
            <w:vAlign w:val="center"/>
          </w:tcPr>
          <w:p w14:paraId="2BB8C7F4">
            <w:pPr>
              <w:widowControl/>
              <w:jc w:val="left"/>
              <w:rPr>
                <w:rFonts w:ascii="仿宋" w:hAnsi="仿宋" w:eastAsia="仿宋" w:cs="宋体"/>
                <w:kern w:val="0"/>
                <w:szCs w:val="21"/>
              </w:rPr>
            </w:pPr>
            <w:r>
              <w:rPr>
                <w:rFonts w:hint="eastAsia" w:ascii="仿宋" w:hAnsi="仿宋" w:eastAsia="仿宋"/>
                <w:szCs w:val="21"/>
              </w:rPr>
              <w:t>天津市津南区八里台第三小学</w:t>
            </w:r>
          </w:p>
        </w:tc>
        <w:tc>
          <w:tcPr>
            <w:tcW w:w="9096" w:type="dxa"/>
            <w:shd w:val="clear" w:color="auto" w:fill="auto"/>
            <w:noWrap/>
            <w:vAlign w:val="center"/>
          </w:tcPr>
          <w:p w14:paraId="0DB1B12F">
            <w:pPr>
              <w:widowControl/>
              <w:jc w:val="left"/>
              <w:rPr>
                <w:rFonts w:ascii="仿宋_GB2312" w:eastAsia="仿宋_GB2312"/>
                <w:szCs w:val="21"/>
              </w:rPr>
            </w:pPr>
            <w:r>
              <w:rPr>
                <w:rFonts w:hint="eastAsia" w:ascii="仿宋_GB2312" w:eastAsia="仿宋_GB2312"/>
                <w:szCs w:val="21"/>
              </w:rPr>
              <w:t>单元整体教学设计：我们受特殊保护</w:t>
            </w:r>
          </w:p>
          <w:p w14:paraId="2D53B71A">
            <w:pPr>
              <w:widowControl/>
              <w:jc w:val="left"/>
              <w:rPr>
                <w:rFonts w:ascii="仿宋_GB2312" w:eastAsia="仿宋_GB2312"/>
                <w:szCs w:val="21"/>
              </w:rPr>
            </w:pPr>
            <w:r>
              <w:rPr>
                <w:rFonts w:hint="eastAsia" w:ascii="仿宋_GB2312" w:eastAsia="仿宋_GB2312"/>
                <w:szCs w:val="21"/>
              </w:rPr>
              <w:t>课堂实录与说课展示：特殊关爱  助我成长</w:t>
            </w:r>
          </w:p>
          <w:p w14:paraId="505577F3">
            <w:pPr>
              <w:widowControl/>
              <w:jc w:val="left"/>
              <w:rPr>
                <w:rFonts w:ascii="仿宋_GB2312" w:hAnsi="等线" w:eastAsia="仿宋_GB2312" w:cs="宋体"/>
                <w:kern w:val="0"/>
                <w:szCs w:val="21"/>
              </w:rPr>
            </w:pPr>
            <w:r>
              <w:rPr>
                <w:rFonts w:hint="eastAsia" w:ascii="仿宋_GB2312" w:eastAsia="仿宋_GB2312"/>
                <w:szCs w:val="21"/>
              </w:rPr>
              <w:t>时政述评：讲好中国故事 构建有温度的思政课堂</w:t>
            </w:r>
          </w:p>
        </w:tc>
      </w:tr>
      <w:tr w14:paraId="35EA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A8EC2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134" w:type="dxa"/>
            <w:vAlign w:val="center"/>
          </w:tcPr>
          <w:p w14:paraId="55529841">
            <w:pPr>
              <w:widowControl/>
              <w:jc w:val="center"/>
              <w:rPr>
                <w:rFonts w:ascii="楷体_GB2312" w:hAnsi="黑体" w:eastAsia="楷体_GB2312" w:cs="宋体"/>
                <w:kern w:val="0"/>
                <w:szCs w:val="21"/>
              </w:rPr>
            </w:pPr>
            <w:r>
              <w:rPr>
                <w:rFonts w:hint="eastAsia" w:ascii="楷体_GB2312" w:eastAsia="楷体_GB2312"/>
                <w:szCs w:val="21"/>
              </w:rPr>
              <w:t>天津市</w:t>
            </w:r>
          </w:p>
        </w:tc>
        <w:tc>
          <w:tcPr>
            <w:tcW w:w="1134" w:type="dxa"/>
            <w:shd w:val="clear" w:color="auto" w:fill="auto"/>
            <w:noWrap/>
            <w:vAlign w:val="center"/>
          </w:tcPr>
          <w:p w14:paraId="773BB798">
            <w:pPr>
              <w:widowControl/>
              <w:jc w:val="left"/>
              <w:rPr>
                <w:rFonts w:ascii="仿宋" w:hAnsi="仿宋" w:eastAsia="仿宋" w:cs="宋体"/>
                <w:kern w:val="0"/>
                <w:szCs w:val="21"/>
              </w:rPr>
            </w:pPr>
            <w:r>
              <w:rPr>
                <w:rFonts w:hint="eastAsia" w:ascii="仿宋" w:hAnsi="仿宋" w:eastAsia="仿宋"/>
                <w:szCs w:val="21"/>
              </w:rPr>
              <w:t>林茂</w:t>
            </w:r>
          </w:p>
        </w:tc>
        <w:tc>
          <w:tcPr>
            <w:tcW w:w="3118" w:type="dxa"/>
            <w:shd w:val="clear" w:color="auto" w:fill="auto"/>
            <w:noWrap/>
            <w:vAlign w:val="center"/>
          </w:tcPr>
          <w:p w14:paraId="717EDED4">
            <w:pPr>
              <w:widowControl/>
              <w:jc w:val="left"/>
              <w:rPr>
                <w:rFonts w:ascii="仿宋" w:hAnsi="仿宋" w:eastAsia="仿宋" w:cs="宋体"/>
                <w:kern w:val="0"/>
                <w:szCs w:val="21"/>
              </w:rPr>
            </w:pPr>
            <w:r>
              <w:rPr>
                <w:rFonts w:hint="eastAsia" w:ascii="仿宋" w:hAnsi="仿宋" w:eastAsia="仿宋"/>
                <w:szCs w:val="21"/>
              </w:rPr>
              <w:t>天津市河头学校</w:t>
            </w:r>
          </w:p>
        </w:tc>
        <w:tc>
          <w:tcPr>
            <w:tcW w:w="9096" w:type="dxa"/>
            <w:shd w:val="clear" w:color="auto" w:fill="auto"/>
            <w:noWrap/>
            <w:vAlign w:val="center"/>
          </w:tcPr>
          <w:p w14:paraId="380E93C8">
            <w:pPr>
              <w:widowControl/>
              <w:jc w:val="left"/>
              <w:rPr>
                <w:rFonts w:ascii="仿宋_GB2312" w:eastAsia="仿宋_GB2312"/>
                <w:szCs w:val="21"/>
              </w:rPr>
            </w:pPr>
            <w:r>
              <w:rPr>
                <w:rFonts w:hint="eastAsia" w:ascii="仿宋_GB2312" w:eastAsia="仿宋_GB2312"/>
                <w:szCs w:val="21"/>
              </w:rPr>
              <w:t>单元整体教学设计：文明与家园</w:t>
            </w:r>
          </w:p>
          <w:p w14:paraId="1374AC4A">
            <w:pPr>
              <w:widowControl/>
              <w:jc w:val="left"/>
              <w:rPr>
                <w:rFonts w:ascii="仿宋_GB2312" w:eastAsia="仿宋_GB2312"/>
                <w:szCs w:val="21"/>
              </w:rPr>
            </w:pPr>
            <w:r>
              <w:rPr>
                <w:rFonts w:hint="eastAsia" w:ascii="仿宋_GB2312" w:eastAsia="仿宋_GB2312"/>
                <w:szCs w:val="21"/>
              </w:rPr>
              <w:t>课堂实录与说课展示：延续文化血脉</w:t>
            </w:r>
          </w:p>
          <w:p w14:paraId="5ADEFADB">
            <w:pPr>
              <w:widowControl/>
              <w:jc w:val="left"/>
              <w:rPr>
                <w:rFonts w:ascii="仿宋_GB2312" w:hAnsi="等线" w:eastAsia="仿宋_GB2312" w:cs="宋体"/>
                <w:kern w:val="0"/>
                <w:szCs w:val="21"/>
              </w:rPr>
            </w:pPr>
            <w:r>
              <w:rPr>
                <w:rFonts w:hint="eastAsia" w:ascii="仿宋_GB2312" w:eastAsia="仿宋_GB2312"/>
                <w:szCs w:val="21"/>
              </w:rPr>
              <w:t>时政述评：以人民为中心：百年大党的根本立场</w:t>
            </w:r>
          </w:p>
        </w:tc>
      </w:tr>
      <w:tr w14:paraId="75E6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8B20B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134" w:type="dxa"/>
            <w:vAlign w:val="center"/>
          </w:tcPr>
          <w:p w14:paraId="3F3803F9">
            <w:pPr>
              <w:widowControl/>
              <w:jc w:val="center"/>
              <w:rPr>
                <w:rFonts w:ascii="楷体_GB2312" w:hAnsi="黑体" w:eastAsia="楷体_GB2312" w:cs="宋体"/>
                <w:kern w:val="0"/>
                <w:szCs w:val="21"/>
              </w:rPr>
            </w:pPr>
            <w:r>
              <w:rPr>
                <w:rFonts w:hint="eastAsia" w:ascii="楷体_GB2312" w:eastAsia="楷体_GB2312"/>
                <w:szCs w:val="21"/>
              </w:rPr>
              <w:t>天津市</w:t>
            </w:r>
          </w:p>
        </w:tc>
        <w:tc>
          <w:tcPr>
            <w:tcW w:w="1134" w:type="dxa"/>
            <w:shd w:val="clear" w:color="auto" w:fill="auto"/>
            <w:noWrap/>
            <w:vAlign w:val="center"/>
          </w:tcPr>
          <w:p w14:paraId="399D6573">
            <w:pPr>
              <w:widowControl/>
              <w:jc w:val="left"/>
              <w:rPr>
                <w:rFonts w:ascii="仿宋" w:hAnsi="仿宋" w:eastAsia="仿宋" w:cs="宋体"/>
                <w:kern w:val="0"/>
                <w:szCs w:val="21"/>
              </w:rPr>
            </w:pPr>
            <w:r>
              <w:rPr>
                <w:rFonts w:hint="eastAsia" w:ascii="仿宋" w:hAnsi="仿宋" w:eastAsia="仿宋"/>
                <w:szCs w:val="21"/>
              </w:rPr>
              <w:t>刁晓晶</w:t>
            </w:r>
          </w:p>
        </w:tc>
        <w:tc>
          <w:tcPr>
            <w:tcW w:w="3118" w:type="dxa"/>
            <w:shd w:val="clear" w:color="auto" w:fill="auto"/>
            <w:noWrap/>
            <w:vAlign w:val="center"/>
          </w:tcPr>
          <w:p w14:paraId="718C33A6">
            <w:pPr>
              <w:widowControl/>
              <w:jc w:val="left"/>
              <w:rPr>
                <w:rFonts w:ascii="仿宋" w:hAnsi="仿宋" w:eastAsia="仿宋" w:cs="宋体"/>
                <w:kern w:val="0"/>
                <w:szCs w:val="21"/>
              </w:rPr>
            </w:pPr>
            <w:r>
              <w:rPr>
                <w:rFonts w:hint="eastAsia" w:ascii="仿宋" w:hAnsi="仿宋" w:eastAsia="仿宋"/>
                <w:szCs w:val="21"/>
              </w:rPr>
              <w:t>天津市第五十五中学</w:t>
            </w:r>
          </w:p>
        </w:tc>
        <w:tc>
          <w:tcPr>
            <w:tcW w:w="9096" w:type="dxa"/>
            <w:shd w:val="clear" w:color="auto" w:fill="auto"/>
            <w:noWrap/>
            <w:vAlign w:val="center"/>
          </w:tcPr>
          <w:p w14:paraId="3E3847DD">
            <w:pPr>
              <w:widowControl/>
              <w:jc w:val="left"/>
              <w:rPr>
                <w:rFonts w:ascii="仿宋_GB2312" w:eastAsia="仿宋_GB2312"/>
                <w:szCs w:val="21"/>
              </w:rPr>
            </w:pPr>
            <w:r>
              <w:rPr>
                <w:rFonts w:hint="eastAsia" w:ascii="仿宋_GB2312" w:eastAsia="仿宋_GB2312"/>
                <w:szCs w:val="21"/>
              </w:rPr>
              <w:t>单元整体教学设计：文化传承与文化创新</w:t>
            </w:r>
          </w:p>
          <w:p w14:paraId="49B01DA7">
            <w:pPr>
              <w:widowControl/>
              <w:jc w:val="left"/>
              <w:rPr>
                <w:rFonts w:ascii="仿宋_GB2312" w:eastAsia="仿宋_GB2312"/>
                <w:szCs w:val="21"/>
              </w:rPr>
            </w:pPr>
            <w:r>
              <w:rPr>
                <w:rFonts w:hint="eastAsia" w:ascii="仿宋_GB2312" w:eastAsia="仿宋_GB2312"/>
                <w:szCs w:val="21"/>
              </w:rPr>
              <w:t>课堂实录与说课展示：文化发展的基本路径</w:t>
            </w:r>
          </w:p>
          <w:p w14:paraId="484956A2">
            <w:pPr>
              <w:widowControl/>
              <w:jc w:val="left"/>
              <w:rPr>
                <w:rFonts w:ascii="仿宋_GB2312" w:hAnsi="等线" w:eastAsia="仿宋_GB2312" w:cs="宋体"/>
                <w:kern w:val="0"/>
                <w:szCs w:val="21"/>
              </w:rPr>
            </w:pPr>
            <w:r>
              <w:rPr>
                <w:rFonts w:hint="eastAsia" w:ascii="仿宋_GB2312" w:eastAsia="仿宋_GB2312"/>
                <w:szCs w:val="21"/>
              </w:rPr>
              <w:t>时政述评：练就马克思主义哲学的看家本领，驶好伟大复兴中国梦的壮美航程</w:t>
            </w:r>
          </w:p>
        </w:tc>
      </w:tr>
      <w:tr w14:paraId="6DFF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67F883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134" w:type="dxa"/>
            <w:vAlign w:val="center"/>
          </w:tcPr>
          <w:p w14:paraId="333FD70F">
            <w:pPr>
              <w:widowControl/>
              <w:jc w:val="center"/>
              <w:rPr>
                <w:rFonts w:ascii="楷体_GB2312" w:hAnsi="黑体" w:eastAsia="楷体_GB2312" w:cs="宋体"/>
                <w:kern w:val="0"/>
                <w:szCs w:val="21"/>
              </w:rPr>
            </w:pPr>
            <w:r>
              <w:rPr>
                <w:rFonts w:hint="eastAsia" w:ascii="楷体_GB2312" w:eastAsia="楷体_GB2312"/>
                <w:szCs w:val="21"/>
              </w:rPr>
              <w:t>天津市</w:t>
            </w:r>
          </w:p>
        </w:tc>
        <w:tc>
          <w:tcPr>
            <w:tcW w:w="1134" w:type="dxa"/>
            <w:shd w:val="clear" w:color="auto" w:fill="auto"/>
            <w:noWrap/>
            <w:vAlign w:val="center"/>
          </w:tcPr>
          <w:p w14:paraId="2254A2A8">
            <w:pPr>
              <w:widowControl/>
              <w:jc w:val="left"/>
              <w:rPr>
                <w:rFonts w:ascii="仿宋" w:hAnsi="仿宋" w:eastAsia="仿宋" w:cs="宋体"/>
                <w:kern w:val="0"/>
                <w:szCs w:val="21"/>
              </w:rPr>
            </w:pPr>
            <w:r>
              <w:rPr>
                <w:rFonts w:hint="eastAsia" w:ascii="仿宋" w:hAnsi="仿宋" w:eastAsia="仿宋"/>
                <w:szCs w:val="21"/>
              </w:rPr>
              <w:t>赵歆</w:t>
            </w:r>
          </w:p>
        </w:tc>
        <w:tc>
          <w:tcPr>
            <w:tcW w:w="3118" w:type="dxa"/>
            <w:shd w:val="clear" w:color="auto" w:fill="auto"/>
            <w:noWrap/>
            <w:vAlign w:val="center"/>
          </w:tcPr>
          <w:p w14:paraId="52CA0F69">
            <w:pPr>
              <w:widowControl/>
              <w:jc w:val="left"/>
              <w:rPr>
                <w:rFonts w:ascii="仿宋" w:hAnsi="仿宋" w:eastAsia="仿宋" w:cs="宋体"/>
                <w:kern w:val="0"/>
                <w:szCs w:val="21"/>
              </w:rPr>
            </w:pPr>
            <w:r>
              <w:rPr>
                <w:rFonts w:hint="eastAsia" w:ascii="仿宋" w:hAnsi="仿宋" w:eastAsia="仿宋"/>
                <w:szCs w:val="21"/>
              </w:rPr>
              <w:t>天津市第一中学</w:t>
            </w:r>
          </w:p>
        </w:tc>
        <w:tc>
          <w:tcPr>
            <w:tcW w:w="9096" w:type="dxa"/>
            <w:shd w:val="clear" w:color="auto" w:fill="auto"/>
            <w:noWrap/>
            <w:vAlign w:val="center"/>
          </w:tcPr>
          <w:p w14:paraId="42053D3F">
            <w:pPr>
              <w:widowControl/>
              <w:jc w:val="left"/>
              <w:rPr>
                <w:rFonts w:ascii="仿宋_GB2312" w:eastAsia="仿宋_GB2312"/>
                <w:szCs w:val="21"/>
              </w:rPr>
            </w:pPr>
            <w:r>
              <w:rPr>
                <w:rFonts w:hint="eastAsia" w:ascii="仿宋_GB2312" w:eastAsia="仿宋_GB2312"/>
                <w:szCs w:val="21"/>
              </w:rPr>
              <w:t>单元整体教学设计：人民当家作主</w:t>
            </w:r>
          </w:p>
          <w:p w14:paraId="145A387C">
            <w:pPr>
              <w:widowControl/>
              <w:jc w:val="left"/>
              <w:rPr>
                <w:rFonts w:ascii="仿宋_GB2312" w:eastAsia="仿宋_GB2312"/>
                <w:szCs w:val="21"/>
              </w:rPr>
            </w:pPr>
            <w:r>
              <w:rPr>
                <w:rFonts w:hint="eastAsia" w:ascii="仿宋_GB2312" w:eastAsia="仿宋_GB2312"/>
                <w:szCs w:val="21"/>
              </w:rPr>
              <w:t>课堂实录与说课展示：中国共产党领导的多党合作和政治协商制度</w:t>
            </w:r>
          </w:p>
          <w:p w14:paraId="65691A7B">
            <w:pPr>
              <w:widowControl/>
              <w:jc w:val="left"/>
              <w:rPr>
                <w:rFonts w:ascii="仿宋_GB2312" w:hAnsi="等线" w:eastAsia="仿宋_GB2312" w:cs="宋体"/>
                <w:kern w:val="0"/>
                <w:szCs w:val="21"/>
              </w:rPr>
            </w:pPr>
            <w:r>
              <w:rPr>
                <w:rFonts w:hint="eastAsia" w:ascii="仿宋_GB2312" w:eastAsia="仿宋_GB2312"/>
                <w:szCs w:val="21"/>
              </w:rPr>
              <w:t>时政述评：中国之治的制度密码</w:t>
            </w:r>
          </w:p>
        </w:tc>
      </w:tr>
      <w:tr w14:paraId="472A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F9DBCE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134" w:type="dxa"/>
            <w:vAlign w:val="center"/>
          </w:tcPr>
          <w:p w14:paraId="464198AE">
            <w:pPr>
              <w:widowControl/>
              <w:jc w:val="center"/>
              <w:rPr>
                <w:rFonts w:ascii="楷体_GB2312" w:hAnsi="黑体" w:eastAsia="楷体_GB2312" w:cs="宋体"/>
                <w:kern w:val="0"/>
                <w:szCs w:val="21"/>
              </w:rPr>
            </w:pPr>
            <w:r>
              <w:rPr>
                <w:rFonts w:hint="eastAsia" w:ascii="楷体_GB2312" w:eastAsia="楷体_GB2312"/>
                <w:szCs w:val="21"/>
              </w:rPr>
              <w:t>河北省</w:t>
            </w:r>
          </w:p>
        </w:tc>
        <w:tc>
          <w:tcPr>
            <w:tcW w:w="1134" w:type="dxa"/>
            <w:shd w:val="clear" w:color="auto" w:fill="auto"/>
            <w:noWrap/>
            <w:vAlign w:val="center"/>
          </w:tcPr>
          <w:p w14:paraId="2209C94B">
            <w:pPr>
              <w:widowControl/>
              <w:jc w:val="left"/>
              <w:rPr>
                <w:rFonts w:ascii="仿宋" w:hAnsi="仿宋" w:eastAsia="仿宋" w:cs="宋体"/>
                <w:kern w:val="0"/>
                <w:szCs w:val="21"/>
              </w:rPr>
            </w:pPr>
            <w:r>
              <w:rPr>
                <w:rFonts w:hint="eastAsia" w:ascii="仿宋" w:hAnsi="仿宋" w:eastAsia="仿宋"/>
                <w:szCs w:val="21"/>
              </w:rPr>
              <w:t>池拥民</w:t>
            </w:r>
          </w:p>
        </w:tc>
        <w:tc>
          <w:tcPr>
            <w:tcW w:w="3118" w:type="dxa"/>
            <w:shd w:val="clear" w:color="auto" w:fill="auto"/>
            <w:noWrap/>
            <w:vAlign w:val="center"/>
          </w:tcPr>
          <w:p w14:paraId="3544740B">
            <w:pPr>
              <w:widowControl/>
              <w:jc w:val="left"/>
              <w:rPr>
                <w:rFonts w:ascii="仿宋" w:hAnsi="仿宋" w:eastAsia="仿宋" w:cs="宋体"/>
                <w:kern w:val="0"/>
                <w:szCs w:val="21"/>
              </w:rPr>
            </w:pPr>
            <w:r>
              <w:rPr>
                <w:rFonts w:hint="eastAsia" w:ascii="仿宋" w:hAnsi="仿宋" w:eastAsia="仿宋"/>
                <w:szCs w:val="21"/>
              </w:rPr>
              <w:t>石家庄市国际城小学</w:t>
            </w:r>
          </w:p>
        </w:tc>
        <w:tc>
          <w:tcPr>
            <w:tcW w:w="9096" w:type="dxa"/>
            <w:shd w:val="clear" w:color="auto" w:fill="auto"/>
            <w:noWrap/>
            <w:vAlign w:val="center"/>
          </w:tcPr>
          <w:p w14:paraId="64FFDA9B">
            <w:pPr>
              <w:widowControl/>
              <w:jc w:val="left"/>
              <w:rPr>
                <w:rFonts w:ascii="仿宋_GB2312" w:eastAsia="仿宋_GB2312"/>
                <w:szCs w:val="21"/>
              </w:rPr>
            </w:pPr>
            <w:r>
              <w:rPr>
                <w:rFonts w:hint="eastAsia" w:ascii="仿宋_GB2312" w:eastAsia="仿宋_GB2312"/>
                <w:szCs w:val="21"/>
              </w:rPr>
              <w:t>单元整体教学设计：百年追梦  复兴中华</w:t>
            </w:r>
          </w:p>
          <w:p w14:paraId="23FD11E0">
            <w:pPr>
              <w:widowControl/>
              <w:jc w:val="left"/>
              <w:rPr>
                <w:rFonts w:ascii="仿宋_GB2312" w:eastAsia="仿宋_GB2312"/>
                <w:szCs w:val="21"/>
              </w:rPr>
            </w:pPr>
            <w:r>
              <w:rPr>
                <w:rFonts w:hint="eastAsia" w:ascii="仿宋_GB2312" w:eastAsia="仿宋_GB2312"/>
                <w:szCs w:val="21"/>
              </w:rPr>
              <w:t>课堂实录与说课展示：富起来到强起来</w:t>
            </w:r>
          </w:p>
          <w:p w14:paraId="2CBA707D">
            <w:pPr>
              <w:widowControl/>
              <w:jc w:val="left"/>
              <w:rPr>
                <w:rFonts w:ascii="仿宋_GB2312" w:hAnsi="等线" w:eastAsia="仿宋_GB2312" w:cs="宋体"/>
                <w:kern w:val="0"/>
                <w:szCs w:val="21"/>
              </w:rPr>
            </w:pPr>
            <w:r>
              <w:rPr>
                <w:rFonts w:hint="eastAsia" w:ascii="仿宋_GB2312" w:eastAsia="仿宋_GB2312"/>
                <w:szCs w:val="21"/>
              </w:rPr>
              <w:t>时政述评：如何理解绿水青山就是金山银山的理念</w:t>
            </w:r>
          </w:p>
        </w:tc>
      </w:tr>
      <w:tr w14:paraId="3D3B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A398F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134" w:type="dxa"/>
            <w:vAlign w:val="center"/>
          </w:tcPr>
          <w:p w14:paraId="4F2A4318">
            <w:pPr>
              <w:widowControl/>
              <w:jc w:val="center"/>
              <w:rPr>
                <w:rFonts w:ascii="楷体_GB2312" w:hAnsi="黑体" w:eastAsia="楷体_GB2312" w:cs="宋体"/>
                <w:kern w:val="0"/>
                <w:szCs w:val="21"/>
              </w:rPr>
            </w:pPr>
            <w:r>
              <w:rPr>
                <w:rFonts w:hint="eastAsia" w:ascii="楷体_GB2312" w:eastAsia="楷体_GB2312"/>
                <w:szCs w:val="21"/>
              </w:rPr>
              <w:t>河北省</w:t>
            </w:r>
          </w:p>
        </w:tc>
        <w:tc>
          <w:tcPr>
            <w:tcW w:w="1134" w:type="dxa"/>
            <w:shd w:val="clear" w:color="auto" w:fill="auto"/>
            <w:noWrap/>
            <w:vAlign w:val="center"/>
          </w:tcPr>
          <w:p w14:paraId="7F610A26">
            <w:pPr>
              <w:widowControl/>
              <w:jc w:val="left"/>
              <w:rPr>
                <w:rFonts w:ascii="仿宋" w:hAnsi="仿宋" w:eastAsia="仿宋" w:cs="宋体"/>
                <w:kern w:val="0"/>
                <w:szCs w:val="21"/>
              </w:rPr>
            </w:pPr>
            <w:r>
              <w:rPr>
                <w:rFonts w:hint="eastAsia" w:ascii="仿宋" w:hAnsi="仿宋" w:eastAsia="仿宋"/>
                <w:szCs w:val="21"/>
              </w:rPr>
              <w:t>李晶</w:t>
            </w:r>
          </w:p>
        </w:tc>
        <w:tc>
          <w:tcPr>
            <w:tcW w:w="3118" w:type="dxa"/>
            <w:shd w:val="clear" w:color="auto" w:fill="auto"/>
            <w:noWrap/>
            <w:vAlign w:val="center"/>
          </w:tcPr>
          <w:p w14:paraId="6733016B">
            <w:pPr>
              <w:widowControl/>
              <w:jc w:val="left"/>
              <w:rPr>
                <w:rFonts w:ascii="仿宋" w:hAnsi="仿宋" w:eastAsia="仿宋" w:cs="宋体"/>
                <w:kern w:val="0"/>
                <w:szCs w:val="21"/>
              </w:rPr>
            </w:pPr>
            <w:r>
              <w:rPr>
                <w:rFonts w:hint="eastAsia" w:ascii="仿宋" w:hAnsi="仿宋" w:eastAsia="仿宋"/>
                <w:szCs w:val="21"/>
              </w:rPr>
              <w:t>邢台市育红小学泉北校区</w:t>
            </w:r>
          </w:p>
        </w:tc>
        <w:tc>
          <w:tcPr>
            <w:tcW w:w="9096" w:type="dxa"/>
            <w:shd w:val="clear" w:color="auto" w:fill="auto"/>
            <w:noWrap/>
            <w:vAlign w:val="center"/>
          </w:tcPr>
          <w:p w14:paraId="0128F9E1">
            <w:pPr>
              <w:widowControl/>
              <w:jc w:val="left"/>
              <w:rPr>
                <w:rFonts w:ascii="仿宋_GB2312" w:eastAsia="仿宋_GB2312"/>
                <w:szCs w:val="21"/>
              </w:rPr>
            </w:pPr>
            <w:r>
              <w:rPr>
                <w:rFonts w:hint="eastAsia" w:ascii="仿宋_GB2312" w:eastAsia="仿宋_GB2312"/>
                <w:szCs w:val="21"/>
              </w:rPr>
              <w:t xml:space="preserve">单元整体教学设计：百年追梦 </w:t>
            </w:r>
            <w:r>
              <w:rPr>
                <w:rFonts w:ascii="仿宋_GB2312" w:eastAsia="仿宋_GB2312"/>
                <w:szCs w:val="21"/>
              </w:rPr>
              <w:t xml:space="preserve"> </w:t>
            </w:r>
            <w:r>
              <w:rPr>
                <w:rFonts w:hint="eastAsia" w:ascii="仿宋_GB2312" w:eastAsia="仿宋_GB2312"/>
                <w:szCs w:val="21"/>
              </w:rPr>
              <w:t>复兴中华</w:t>
            </w:r>
          </w:p>
          <w:p w14:paraId="40C90229">
            <w:pPr>
              <w:widowControl/>
              <w:jc w:val="left"/>
              <w:rPr>
                <w:rFonts w:ascii="仿宋_GB2312" w:eastAsia="仿宋_GB2312"/>
                <w:szCs w:val="21"/>
              </w:rPr>
            </w:pPr>
            <w:r>
              <w:rPr>
                <w:rFonts w:hint="eastAsia" w:ascii="仿宋_GB2312" w:eastAsia="仿宋_GB2312"/>
                <w:szCs w:val="21"/>
              </w:rPr>
              <w:t>课堂实录与说课展示：红军不怕远征难</w:t>
            </w:r>
          </w:p>
          <w:p w14:paraId="59C251D1">
            <w:pPr>
              <w:widowControl/>
              <w:jc w:val="left"/>
              <w:rPr>
                <w:rFonts w:ascii="仿宋_GB2312" w:hAnsi="等线" w:eastAsia="仿宋_GB2312" w:cs="宋体"/>
                <w:kern w:val="0"/>
                <w:szCs w:val="21"/>
              </w:rPr>
            </w:pPr>
            <w:r>
              <w:rPr>
                <w:rFonts w:hint="eastAsia" w:ascii="仿宋_GB2312" w:eastAsia="仿宋_GB2312"/>
                <w:szCs w:val="21"/>
              </w:rPr>
              <w:t>时政述评：弘扬长征精神 传承红色基因</w:t>
            </w:r>
          </w:p>
        </w:tc>
      </w:tr>
      <w:tr w14:paraId="7D67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BD18E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134" w:type="dxa"/>
            <w:vAlign w:val="center"/>
          </w:tcPr>
          <w:p w14:paraId="08B5691E">
            <w:pPr>
              <w:widowControl/>
              <w:jc w:val="center"/>
              <w:rPr>
                <w:rFonts w:ascii="楷体_GB2312" w:hAnsi="黑体" w:eastAsia="楷体_GB2312" w:cs="宋体"/>
                <w:kern w:val="0"/>
                <w:szCs w:val="21"/>
              </w:rPr>
            </w:pPr>
            <w:r>
              <w:rPr>
                <w:rFonts w:hint="eastAsia" w:ascii="楷体_GB2312" w:eastAsia="楷体_GB2312"/>
                <w:szCs w:val="21"/>
              </w:rPr>
              <w:t>河北省</w:t>
            </w:r>
          </w:p>
        </w:tc>
        <w:tc>
          <w:tcPr>
            <w:tcW w:w="1134" w:type="dxa"/>
            <w:shd w:val="clear" w:color="auto" w:fill="auto"/>
            <w:noWrap/>
            <w:vAlign w:val="center"/>
          </w:tcPr>
          <w:p w14:paraId="45C36BE0">
            <w:pPr>
              <w:widowControl/>
              <w:jc w:val="left"/>
              <w:rPr>
                <w:rFonts w:ascii="仿宋" w:hAnsi="仿宋" w:eastAsia="仿宋" w:cs="宋体"/>
                <w:kern w:val="0"/>
                <w:szCs w:val="21"/>
              </w:rPr>
            </w:pPr>
            <w:r>
              <w:rPr>
                <w:rFonts w:hint="eastAsia" w:ascii="仿宋" w:hAnsi="仿宋" w:eastAsia="仿宋"/>
                <w:szCs w:val="21"/>
              </w:rPr>
              <w:t>彭荣</w:t>
            </w:r>
          </w:p>
        </w:tc>
        <w:tc>
          <w:tcPr>
            <w:tcW w:w="3118" w:type="dxa"/>
            <w:shd w:val="clear" w:color="auto" w:fill="auto"/>
            <w:noWrap/>
            <w:vAlign w:val="center"/>
          </w:tcPr>
          <w:p w14:paraId="2A5AD823">
            <w:pPr>
              <w:widowControl/>
              <w:jc w:val="left"/>
              <w:rPr>
                <w:rFonts w:ascii="仿宋" w:hAnsi="仿宋" w:eastAsia="仿宋" w:cs="宋体"/>
                <w:kern w:val="0"/>
                <w:szCs w:val="21"/>
              </w:rPr>
            </w:pPr>
            <w:r>
              <w:rPr>
                <w:rFonts w:hint="eastAsia" w:ascii="仿宋" w:hAnsi="仿宋" w:eastAsia="仿宋"/>
                <w:szCs w:val="21"/>
              </w:rPr>
              <w:t>秦皇岛市建设路小学</w:t>
            </w:r>
          </w:p>
        </w:tc>
        <w:tc>
          <w:tcPr>
            <w:tcW w:w="9096" w:type="dxa"/>
            <w:shd w:val="clear" w:color="auto" w:fill="auto"/>
            <w:noWrap/>
            <w:vAlign w:val="center"/>
          </w:tcPr>
          <w:p w14:paraId="11128ED2">
            <w:pPr>
              <w:widowControl/>
              <w:jc w:val="left"/>
              <w:rPr>
                <w:rFonts w:ascii="仿宋_GB2312" w:eastAsia="仿宋_GB2312"/>
                <w:szCs w:val="21"/>
              </w:rPr>
            </w:pPr>
            <w:r>
              <w:rPr>
                <w:rFonts w:hint="eastAsia" w:ascii="仿宋_GB2312" w:eastAsia="仿宋_GB2312"/>
                <w:szCs w:val="21"/>
              </w:rPr>
              <w:t>单元整体教学设计：绿色小卫士</w:t>
            </w:r>
          </w:p>
          <w:p w14:paraId="62B9053F">
            <w:pPr>
              <w:widowControl/>
              <w:jc w:val="left"/>
              <w:rPr>
                <w:rFonts w:ascii="仿宋_GB2312" w:eastAsia="仿宋_GB2312"/>
                <w:szCs w:val="21"/>
              </w:rPr>
            </w:pPr>
            <w:r>
              <w:rPr>
                <w:rFonts w:hint="eastAsia" w:ascii="仿宋_GB2312" w:eastAsia="仿宋_GB2312"/>
                <w:szCs w:val="21"/>
              </w:rPr>
              <w:t>课堂实录与说课展示：我的环保小搭档</w:t>
            </w:r>
          </w:p>
          <w:p w14:paraId="6EAB116E">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357D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BB2EC0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134" w:type="dxa"/>
            <w:vAlign w:val="center"/>
          </w:tcPr>
          <w:p w14:paraId="26A3574A">
            <w:pPr>
              <w:widowControl/>
              <w:jc w:val="center"/>
              <w:rPr>
                <w:rFonts w:ascii="楷体_GB2312" w:hAnsi="黑体" w:eastAsia="楷体_GB2312" w:cs="宋体"/>
                <w:kern w:val="0"/>
                <w:szCs w:val="21"/>
              </w:rPr>
            </w:pPr>
            <w:r>
              <w:rPr>
                <w:rFonts w:hint="eastAsia" w:ascii="楷体_GB2312" w:eastAsia="楷体_GB2312"/>
                <w:szCs w:val="21"/>
              </w:rPr>
              <w:t>河北省</w:t>
            </w:r>
          </w:p>
        </w:tc>
        <w:tc>
          <w:tcPr>
            <w:tcW w:w="1134" w:type="dxa"/>
            <w:shd w:val="clear" w:color="auto" w:fill="auto"/>
            <w:noWrap/>
            <w:vAlign w:val="center"/>
          </w:tcPr>
          <w:p w14:paraId="19FE0264">
            <w:pPr>
              <w:widowControl/>
              <w:jc w:val="left"/>
              <w:rPr>
                <w:rFonts w:ascii="仿宋" w:hAnsi="仿宋" w:eastAsia="仿宋" w:cs="宋体"/>
                <w:kern w:val="0"/>
                <w:szCs w:val="21"/>
              </w:rPr>
            </w:pPr>
            <w:r>
              <w:rPr>
                <w:rFonts w:hint="eastAsia" w:ascii="仿宋" w:hAnsi="仿宋" w:eastAsia="仿宋"/>
                <w:szCs w:val="21"/>
              </w:rPr>
              <w:t>张慧巧</w:t>
            </w:r>
          </w:p>
        </w:tc>
        <w:tc>
          <w:tcPr>
            <w:tcW w:w="3118" w:type="dxa"/>
            <w:shd w:val="clear" w:color="auto" w:fill="auto"/>
            <w:noWrap/>
            <w:vAlign w:val="center"/>
          </w:tcPr>
          <w:p w14:paraId="43EA291A">
            <w:pPr>
              <w:widowControl/>
              <w:jc w:val="left"/>
              <w:rPr>
                <w:rFonts w:ascii="仿宋" w:hAnsi="仿宋" w:eastAsia="仿宋" w:cs="宋体"/>
                <w:kern w:val="0"/>
                <w:szCs w:val="21"/>
              </w:rPr>
            </w:pPr>
            <w:r>
              <w:rPr>
                <w:rFonts w:hint="eastAsia" w:ascii="仿宋" w:hAnsi="仿宋" w:eastAsia="仿宋"/>
                <w:szCs w:val="21"/>
              </w:rPr>
              <w:t>邯郸市第二十五中学</w:t>
            </w:r>
          </w:p>
        </w:tc>
        <w:tc>
          <w:tcPr>
            <w:tcW w:w="9096" w:type="dxa"/>
            <w:shd w:val="clear" w:color="auto" w:fill="auto"/>
            <w:noWrap/>
            <w:vAlign w:val="center"/>
          </w:tcPr>
          <w:p w14:paraId="143FA65B">
            <w:pPr>
              <w:widowControl/>
              <w:jc w:val="left"/>
              <w:rPr>
                <w:rFonts w:ascii="仿宋_GB2312" w:eastAsia="仿宋_GB2312"/>
                <w:szCs w:val="21"/>
              </w:rPr>
            </w:pPr>
            <w:r>
              <w:rPr>
                <w:rFonts w:hint="eastAsia" w:ascii="仿宋_GB2312" w:eastAsia="仿宋_GB2312"/>
                <w:szCs w:val="21"/>
              </w:rPr>
              <w:t>单元整体教学设计：维护国家利益</w:t>
            </w:r>
          </w:p>
          <w:p w14:paraId="19A4FC81">
            <w:pPr>
              <w:widowControl/>
              <w:jc w:val="left"/>
              <w:rPr>
                <w:rFonts w:ascii="仿宋_GB2312" w:eastAsia="仿宋_GB2312"/>
                <w:szCs w:val="21"/>
              </w:rPr>
            </w:pPr>
            <w:r>
              <w:rPr>
                <w:rFonts w:hint="eastAsia" w:ascii="仿宋_GB2312" w:eastAsia="仿宋_GB2312"/>
                <w:szCs w:val="21"/>
              </w:rPr>
              <w:t>课堂实录与说课展示：关心国家发展</w:t>
            </w:r>
          </w:p>
          <w:p w14:paraId="46CCE6C0">
            <w:pPr>
              <w:widowControl/>
              <w:jc w:val="left"/>
              <w:rPr>
                <w:rFonts w:ascii="仿宋_GB2312" w:hAnsi="等线" w:eastAsia="仿宋_GB2312" w:cs="宋体"/>
                <w:kern w:val="0"/>
                <w:szCs w:val="21"/>
              </w:rPr>
            </w:pPr>
            <w:r>
              <w:rPr>
                <w:rFonts w:hint="eastAsia" w:ascii="仿宋_GB2312" w:eastAsia="仿宋_GB2312"/>
                <w:szCs w:val="21"/>
              </w:rPr>
              <w:t>时政述评：激扬青春力量，争做时代新人</w:t>
            </w:r>
          </w:p>
        </w:tc>
      </w:tr>
      <w:tr w14:paraId="76C8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78DE2A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134" w:type="dxa"/>
            <w:vAlign w:val="center"/>
          </w:tcPr>
          <w:p w14:paraId="5ED39BAA">
            <w:pPr>
              <w:widowControl/>
              <w:jc w:val="center"/>
              <w:rPr>
                <w:rFonts w:ascii="楷体_GB2312" w:hAnsi="黑体" w:eastAsia="楷体_GB2312" w:cs="宋体"/>
                <w:kern w:val="0"/>
                <w:szCs w:val="21"/>
              </w:rPr>
            </w:pPr>
            <w:r>
              <w:rPr>
                <w:rFonts w:hint="eastAsia" w:ascii="楷体_GB2312" w:eastAsia="楷体_GB2312"/>
                <w:szCs w:val="21"/>
              </w:rPr>
              <w:t>河北省</w:t>
            </w:r>
          </w:p>
        </w:tc>
        <w:tc>
          <w:tcPr>
            <w:tcW w:w="1134" w:type="dxa"/>
            <w:shd w:val="clear" w:color="auto" w:fill="auto"/>
            <w:noWrap/>
            <w:vAlign w:val="center"/>
          </w:tcPr>
          <w:p w14:paraId="1304FC37">
            <w:pPr>
              <w:widowControl/>
              <w:jc w:val="left"/>
              <w:rPr>
                <w:rFonts w:ascii="仿宋" w:hAnsi="仿宋" w:eastAsia="仿宋" w:cs="宋体"/>
                <w:kern w:val="0"/>
                <w:szCs w:val="21"/>
              </w:rPr>
            </w:pPr>
            <w:r>
              <w:rPr>
                <w:rFonts w:hint="eastAsia" w:ascii="仿宋" w:hAnsi="仿宋" w:eastAsia="仿宋"/>
                <w:szCs w:val="21"/>
              </w:rPr>
              <w:t>郝玉文</w:t>
            </w:r>
          </w:p>
        </w:tc>
        <w:tc>
          <w:tcPr>
            <w:tcW w:w="3118" w:type="dxa"/>
            <w:shd w:val="clear" w:color="auto" w:fill="auto"/>
            <w:noWrap/>
            <w:vAlign w:val="center"/>
          </w:tcPr>
          <w:p w14:paraId="2E22BB1D">
            <w:pPr>
              <w:widowControl/>
              <w:jc w:val="left"/>
              <w:rPr>
                <w:rFonts w:ascii="仿宋" w:hAnsi="仿宋" w:eastAsia="仿宋" w:cs="宋体"/>
                <w:kern w:val="0"/>
                <w:szCs w:val="21"/>
              </w:rPr>
            </w:pPr>
            <w:r>
              <w:rPr>
                <w:rFonts w:hint="eastAsia" w:ascii="仿宋" w:hAnsi="仿宋" w:eastAsia="仿宋"/>
                <w:szCs w:val="21"/>
              </w:rPr>
              <w:t>河北省承德市第三中学</w:t>
            </w:r>
          </w:p>
        </w:tc>
        <w:tc>
          <w:tcPr>
            <w:tcW w:w="9096" w:type="dxa"/>
            <w:shd w:val="clear" w:color="auto" w:fill="auto"/>
            <w:noWrap/>
            <w:vAlign w:val="center"/>
          </w:tcPr>
          <w:p w14:paraId="3BF5EC44">
            <w:pPr>
              <w:widowControl/>
              <w:jc w:val="left"/>
              <w:rPr>
                <w:rFonts w:ascii="仿宋_GB2312" w:eastAsia="仿宋_GB2312"/>
                <w:szCs w:val="21"/>
              </w:rPr>
            </w:pPr>
            <w:r>
              <w:rPr>
                <w:rFonts w:hint="eastAsia" w:ascii="仿宋_GB2312" w:eastAsia="仿宋_GB2312"/>
                <w:szCs w:val="21"/>
              </w:rPr>
              <w:t>单元整体教学设计：踏上强国之路</w:t>
            </w:r>
          </w:p>
          <w:p w14:paraId="31E0498D">
            <w:pPr>
              <w:widowControl/>
              <w:jc w:val="left"/>
              <w:rPr>
                <w:rFonts w:ascii="仿宋_GB2312" w:eastAsia="仿宋_GB2312"/>
                <w:szCs w:val="21"/>
              </w:rPr>
            </w:pPr>
            <w:r>
              <w:rPr>
                <w:rFonts w:hint="eastAsia" w:ascii="仿宋_GB2312" w:eastAsia="仿宋_GB2312"/>
                <w:szCs w:val="21"/>
              </w:rPr>
              <w:t>课堂实录与说课展示：共享发展成果</w:t>
            </w:r>
          </w:p>
          <w:p w14:paraId="47C18EB0">
            <w:pPr>
              <w:widowControl/>
              <w:jc w:val="left"/>
              <w:rPr>
                <w:rFonts w:ascii="仿宋_GB2312" w:hAnsi="等线" w:eastAsia="仿宋_GB2312" w:cs="宋体"/>
                <w:kern w:val="0"/>
                <w:szCs w:val="21"/>
              </w:rPr>
            </w:pPr>
            <w:r>
              <w:rPr>
                <w:rFonts w:hint="eastAsia" w:ascii="仿宋_GB2312" w:eastAsia="仿宋_GB2312"/>
                <w:szCs w:val="21"/>
              </w:rPr>
              <w:t>时政述评：以暖流抗洪流彰显中国力量  诠释中国精神</w:t>
            </w:r>
          </w:p>
        </w:tc>
      </w:tr>
      <w:tr w14:paraId="4B04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627558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134" w:type="dxa"/>
            <w:vAlign w:val="center"/>
          </w:tcPr>
          <w:p w14:paraId="230B5EA9">
            <w:pPr>
              <w:widowControl/>
              <w:jc w:val="center"/>
              <w:rPr>
                <w:rFonts w:ascii="楷体_GB2312" w:hAnsi="黑体" w:eastAsia="楷体_GB2312" w:cs="宋体"/>
                <w:kern w:val="0"/>
                <w:szCs w:val="21"/>
              </w:rPr>
            </w:pPr>
            <w:r>
              <w:rPr>
                <w:rFonts w:hint="eastAsia" w:ascii="楷体_GB2312" w:eastAsia="楷体_GB2312"/>
                <w:szCs w:val="21"/>
              </w:rPr>
              <w:t>河北省</w:t>
            </w:r>
          </w:p>
        </w:tc>
        <w:tc>
          <w:tcPr>
            <w:tcW w:w="1134" w:type="dxa"/>
            <w:shd w:val="clear" w:color="auto" w:fill="auto"/>
            <w:noWrap/>
            <w:vAlign w:val="center"/>
          </w:tcPr>
          <w:p w14:paraId="5299D6B5">
            <w:pPr>
              <w:widowControl/>
              <w:jc w:val="left"/>
              <w:rPr>
                <w:rFonts w:ascii="仿宋" w:hAnsi="仿宋" w:eastAsia="仿宋" w:cs="宋体"/>
                <w:kern w:val="0"/>
                <w:szCs w:val="21"/>
              </w:rPr>
            </w:pPr>
            <w:r>
              <w:rPr>
                <w:rFonts w:hint="eastAsia" w:ascii="仿宋" w:hAnsi="仿宋" w:eastAsia="仿宋"/>
                <w:szCs w:val="21"/>
              </w:rPr>
              <w:t>宋向春</w:t>
            </w:r>
          </w:p>
        </w:tc>
        <w:tc>
          <w:tcPr>
            <w:tcW w:w="3118" w:type="dxa"/>
            <w:shd w:val="clear" w:color="auto" w:fill="auto"/>
            <w:noWrap/>
            <w:vAlign w:val="center"/>
          </w:tcPr>
          <w:p w14:paraId="075D95CD">
            <w:pPr>
              <w:widowControl/>
              <w:jc w:val="left"/>
              <w:rPr>
                <w:rFonts w:ascii="仿宋" w:hAnsi="仿宋" w:eastAsia="仿宋" w:cs="宋体"/>
                <w:kern w:val="0"/>
                <w:szCs w:val="21"/>
              </w:rPr>
            </w:pPr>
            <w:r>
              <w:rPr>
                <w:rFonts w:hint="eastAsia" w:ascii="仿宋" w:hAnsi="仿宋" w:eastAsia="仿宋"/>
                <w:szCs w:val="21"/>
              </w:rPr>
              <w:t>邯郸市第三中学</w:t>
            </w:r>
          </w:p>
        </w:tc>
        <w:tc>
          <w:tcPr>
            <w:tcW w:w="9096" w:type="dxa"/>
            <w:shd w:val="clear" w:color="auto" w:fill="auto"/>
            <w:noWrap/>
            <w:vAlign w:val="center"/>
          </w:tcPr>
          <w:p w14:paraId="3CB3F401">
            <w:pPr>
              <w:widowControl/>
              <w:jc w:val="left"/>
              <w:rPr>
                <w:rFonts w:ascii="仿宋_GB2312" w:eastAsia="仿宋_GB2312"/>
                <w:szCs w:val="21"/>
              </w:rPr>
            </w:pPr>
            <w:r>
              <w:rPr>
                <w:rFonts w:hint="eastAsia" w:ascii="仿宋_GB2312" w:eastAsia="仿宋_GB2312"/>
                <w:szCs w:val="21"/>
              </w:rPr>
              <w:t>单元整体教学设计：经济发展与社会进步</w:t>
            </w:r>
          </w:p>
          <w:p w14:paraId="1B7AE73E">
            <w:pPr>
              <w:widowControl/>
              <w:jc w:val="left"/>
              <w:rPr>
                <w:rFonts w:ascii="仿宋_GB2312" w:eastAsia="仿宋_GB2312"/>
                <w:szCs w:val="21"/>
              </w:rPr>
            </w:pPr>
            <w:r>
              <w:rPr>
                <w:rFonts w:hint="eastAsia" w:ascii="仿宋_GB2312" w:eastAsia="仿宋_GB2312"/>
                <w:szCs w:val="21"/>
              </w:rPr>
              <w:t>课堂实录与说课展示：坚持新发展理念</w:t>
            </w:r>
          </w:p>
          <w:p w14:paraId="28B904BB">
            <w:pPr>
              <w:widowControl/>
              <w:jc w:val="left"/>
              <w:rPr>
                <w:rFonts w:ascii="仿宋_GB2312" w:hAnsi="等线" w:eastAsia="仿宋_GB2312" w:cs="宋体"/>
                <w:kern w:val="0"/>
                <w:szCs w:val="21"/>
              </w:rPr>
            </w:pPr>
            <w:r>
              <w:rPr>
                <w:rFonts w:hint="eastAsia" w:ascii="仿宋_GB2312" w:eastAsia="仿宋_GB2312"/>
                <w:szCs w:val="21"/>
              </w:rPr>
              <w:t>时政述评：百年未有之大变局，变在何处？</w:t>
            </w:r>
          </w:p>
        </w:tc>
      </w:tr>
      <w:tr w14:paraId="7CEF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4B8816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134" w:type="dxa"/>
            <w:vAlign w:val="center"/>
          </w:tcPr>
          <w:p w14:paraId="3AD8C2F3">
            <w:pPr>
              <w:widowControl/>
              <w:jc w:val="center"/>
              <w:rPr>
                <w:rFonts w:ascii="楷体_GB2312" w:hAnsi="黑体" w:eastAsia="楷体_GB2312" w:cs="宋体"/>
                <w:kern w:val="0"/>
                <w:szCs w:val="21"/>
              </w:rPr>
            </w:pPr>
            <w:r>
              <w:rPr>
                <w:rFonts w:hint="eastAsia" w:ascii="楷体_GB2312" w:eastAsia="楷体_GB2312"/>
                <w:szCs w:val="21"/>
              </w:rPr>
              <w:t>山西省</w:t>
            </w:r>
          </w:p>
        </w:tc>
        <w:tc>
          <w:tcPr>
            <w:tcW w:w="1134" w:type="dxa"/>
            <w:shd w:val="clear" w:color="auto" w:fill="auto"/>
            <w:noWrap/>
            <w:vAlign w:val="center"/>
          </w:tcPr>
          <w:p w14:paraId="0D5C8CE7">
            <w:pPr>
              <w:widowControl/>
              <w:jc w:val="left"/>
              <w:rPr>
                <w:rFonts w:ascii="仿宋" w:hAnsi="仿宋" w:eastAsia="仿宋" w:cs="宋体"/>
                <w:kern w:val="0"/>
                <w:szCs w:val="21"/>
              </w:rPr>
            </w:pPr>
            <w:r>
              <w:rPr>
                <w:rFonts w:hint="eastAsia" w:ascii="仿宋" w:hAnsi="仿宋" w:eastAsia="仿宋"/>
                <w:szCs w:val="21"/>
              </w:rPr>
              <w:t>闫光靖</w:t>
            </w:r>
          </w:p>
        </w:tc>
        <w:tc>
          <w:tcPr>
            <w:tcW w:w="3118" w:type="dxa"/>
            <w:shd w:val="clear" w:color="auto" w:fill="auto"/>
            <w:noWrap/>
            <w:vAlign w:val="center"/>
          </w:tcPr>
          <w:p w14:paraId="357DF49B">
            <w:pPr>
              <w:widowControl/>
              <w:jc w:val="left"/>
              <w:rPr>
                <w:rFonts w:ascii="仿宋" w:hAnsi="仿宋" w:eastAsia="仿宋" w:cs="宋体"/>
                <w:kern w:val="0"/>
                <w:szCs w:val="21"/>
              </w:rPr>
            </w:pPr>
            <w:r>
              <w:rPr>
                <w:rFonts w:hint="eastAsia" w:ascii="仿宋" w:hAnsi="仿宋" w:eastAsia="仿宋"/>
                <w:szCs w:val="21"/>
              </w:rPr>
              <w:t>阳泉市北大街小学校</w:t>
            </w:r>
          </w:p>
        </w:tc>
        <w:tc>
          <w:tcPr>
            <w:tcW w:w="9096" w:type="dxa"/>
            <w:shd w:val="clear" w:color="auto" w:fill="auto"/>
            <w:noWrap/>
            <w:vAlign w:val="center"/>
          </w:tcPr>
          <w:p w14:paraId="60075391">
            <w:pPr>
              <w:widowControl/>
              <w:jc w:val="left"/>
              <w:rPr>
                <w:rFonts w:ascii="仿宋_GB2312" w:eastAsia="仿宋_GB2312"/>
                <w:szCs w:val="21"/>
              </w:rPr>
            </w:pPr>
            <w:r>
              <w:rPr>
                <w:rFonts w:hint="eastAsia" w:ascii="仿宋_GB2312" w:eastAsia="仿宋_GB2312"/>
                <w:szCs w:val="21"/>
              </w:rPr>
              <w:t>单元整体教学设计：我爱我家</w:t>
            </w:r>
          </w:p>
          <w:p w14:paraId="1A0350BF">
            <w:pPr>
              <w:widowControl/>
              <w:jc w:val="left"/>
              <w:rPr>
                <w:rFonts w:ascii="仿宋_GB2312" w:eastAsia="仿宋_GB2312"/>
                <w:szCs w:val="21"/>
              </w:rPr>
            </w:pPr>
            <w:r>
              <w:rPr>
                <w:rFonts w:hint="eastAsia" w:ascii="仿宋_GB2312" w:eastAsia="仿宋_GB2312"/>
                <w:szCs w:val="21"/>
              </w:rPr>
              <w:t>课堂实录与说课展示：家人的爱</w:t>
            </w:r>
          </w:p>
          <w:p w14:paraId="6ABBEC43">
            <w:pPr>
              <w:widowControl/>
              <w:jc w:val="left"/>
              <w:rPr>
                <w:rFonts w:ascii="仿宋_GB2312" w:hAnsi="等线" w:eastAsia="仿宋_GB2312" w:cs="宋体"/>
                <w:kern w:val="0"/>
                <w:szCs w:val="21"/>
              </w:rPr>
            </w:pPr>
            <w:r>
              <w:rPr>
                <w:rFonts w:hint="eastAsia" w:ascii="仿宋_GB2312" w:eastAsia="仿宋_GB2312"/>
                <w:szCs w:val="21"/>
              </w:rPr>
              <w:t>时政述评：在韩志愿军烈士遗骸回国</w:t>
            </w:r>
          </w:p>
        </w:tc>
      </w:tr>
      <w:tr w14:paraId="682B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39BDD0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134" w:type="dxa"/>
            <w:vAlign w:val="center"/>
          </w:tcPr>
          <w:p w14:paraId="668F328C">
            <w:pPr>
              <w:widowControl/>
              <w:jc w:val="center"/>
              <w:rPr>
                <w:rFonts w:ascii="楷体_GB2312" w:hAnsi="黑体" w:eastAsia="楷体_GB2312" w:cs="宋体"/>
                <w:kern w:val="0"/>
                <w:szCs w:val="21"/>
              </w:rPr>
            </w:pPr>
            <w:r>
              <w:rPr>
                <w:rFonts w:hint="eastAsia" w:ascii="楷体_GB2312" w:eastAsia="楷体_GB2312"/>
                <w:szCs w:val="21"/>
              </w:rPr>
              <w:t>山西省</w:t>
            </w:r>
          </w:p>
        </w:tc>
        <w:tc>
          <w:tcPr>
            <w:tcW w:w="1134" w:type="dxa"/>
            <w:shd w:val="clear" w:color="auto" w:fill="auto"/>
            <w:noWrap/>
            <w:vAlign w:val="center"/>
          </w:tcPr>
          <w:p w14:paraId="604DA999">
            <w:pPr>
              <w:widowControl/>
              <w:jc w:val="left"/>
              <w:rPr>
                <w:rFonts w:ascii="仿宋" w:hAnsi="仿宋" w:eastAsia="仿宋" w:cs="宋体"/>
                <w:kern w:val="0"/>
                <w:szCs w:val="21"/>
              </w:rPr>
            </w:pPr>
            <w:r>
              <w:rPr>
                <w:rFonts w:hint="eastAsia" w:ascii="仿宋" w:hAnsi="仿宋" w:eastAsia="仿宋"/>
                <w:szCs w:val="21"/>
              </w:rPr>
              <w:t>韩芳芳</w:t>
            </w:r>
          </w:p>
        </w:tc>
        <w:tc>
          <w:tcPr>
            <w:tcW w:w="3118" w:type="dxa"/>
            <w:shd w:val="clear" w:color="auto" w:fill="auto"/>
            <w:noWrap/>
            <w:vAlign w:val="center"/>
          </w:tcPr>
          <w:p w14:paraId="15E813F7">
            <w:pPr>
              <w:widowControl/>
              <w:jc w:val="left"/>
              <w:rPr>
                <w:rFonts w:ascii="仿宋" w:hAnsi="仿宋" w:eastAsia="仿宋" w:cs="宋体"/>
                <w:kern w:val="0"/>
                <w:szCs w:val="21"/>
              </w:rPr>
            </w:pPr>
            <w:r>
              <w:rPr>
                <w:rFonts w:hint="eastAsia" w:ascii="仿宋" w:hAnsi="仿宋" w:eastAsia="仿宋"/>
                <w:szCs w:val="21"/>
              </w:rPr>
              <w:t>孝义市崇文街小学</w:t>
            </w:r>
          </w:p>
        </w:tc>
        <w:tc>
          <w:tcPr>
            <w:tcW w:w="9096" w:type="dxa"/>
            <w:shd w:val="clear" w:color="auto" w:fill="auto"/>
            <w:noWrap/>
            <w:vAlign w:val="center"/>
          </w:tcPr>
          <w:p w14:paraId="2B70BD4C">
            <w:pPr>
              <w:widowControl/>
              <w:jc w:val="left"/>
              <w:rPr>
                <w:rFonts w:ascii="仿宋_GB2312" w:eastAsia="仿宋_GB2312"/>
                <w:szCs w:val="21"/>
              </w:rPr>
            </w:pPr>
            <w:r>
              <w:rPr>
                <w:rFonts w:hint="eastAsia" w:ascii="仿宋_GB2312" w:eastAsia="仿宋_GB2312"/>
                <w:szCs w:val="21"/>
              </w:rPr>
              <w:t>单元整体教学设计：我和我的同伴</w:t>
            </w:r>
          </w:p>
          <w:p w14:paraId="5771AAF7">
            <w:pPr>
              <w:widowControl/>
              <w:jc w:val="left"/>
              <w:rPr>
                <w:rFonts w:ascii="仿宋_GB2312" w:eastAsia="仿宋_GB2312"/>
                <w:szCs w:val="21"/>
              </w:rPr>
            </w:pPr>
            <w:r>
              <w:rPr>
                <w:rFonts w:hint="eastAsia" w:ascii="仿宋_GB2312" w:eastAsia="仿宋_GB2312"/>
                <w:szCs w:val="21"/>
              </w:rPr>
              <w:t>课堂实录与说课展示：我很诚实</w:t>
            </w:r>
          </w:p>
          <w:p w14:paraId="6419671E">
            <w:pPr>
              <w:widowControl/>
              <w:jc w:val="left"/>
              <w:rPr>
                <w:rFonts w:ascii="仿宋_GB2312" w:hAnsi="等线" w:eastAsia="仿宋_GB2312" w:cs="宋体"/>
                <w:kern w:val="0"/>
                <w:szCs w:val="21"/>
              </w:rPr>
            </w:pPr>
            <w:r>
              <w:rPr>
                <w:rFonts w:hint="eastAsia" w:ascii="仿宋_GB2312" w:eastAsia="仿宋_GB2312"/>
                <w:szCs w:val="21"/>
              </w:rPr>
              <w:t>时政述评：讲诚信、有担当，做新时代好少年</w:t>
            </w:r>
          </w:p>
        </w:tc>
      </w:tr>
      <w:tr w14:paraId="0BD2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889011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134" w:type="dxa"/>
            <w:vAlign w:val="center"/>
          </w:tcPr>
          <w:p w14:paraId="210F643B">
            <w:pPr>
              <w:widowControl/>
              <w:jc w:val="center"/>
              <w:rPr>
                <w:rFonts w:ascii="楷体_GB2312" w:hAnsi="黑体" w:eastAsia="楷体_GB2312" w:cs="宋体"/>
                <w:kern w:val="0"/>
                <w:szCs w:val="21"/>
              </w:rPr>
            </w:pPr>
            <w:r>
              <w:rPr>
                <w:rFonts w:hint="eastAsia" w:ascii="楷体_GB2312" w:eastAsia="楷体_GB2312"/>
                <w:szCs w:val="21"/>
              </w:rPr>
              <w:t>山西省</w:t>
            </w:r>
          </w:p>
        </w:tc>
        <w:tc>
          <w:tcPr>
            <w:tcW w:w="1134" w:type="dxa"/>
            <w:shd w:val="clear" w:color="auto" w:fill="auto"/>
            <w:noWrap/>
            <w:vAlign w:val="center"/>
          </w:tcPr>
          <w:p w14:paraId="5121AEB6">
            <w:pPr>
              <w:widowControl/>
              <w:jc w:val="left"/>
              <w:rPr>
                <w:rFonts w:ascii="仿宋" w:hAnsi="仿宋" w:eastAsia="仿宋" w:cs="宋体"/>
                <w:kern w:val="0"/>
                <w:szCs w:val="21"/>
              </w:rPr>
            </w:pPr>
            <w:r>
              <w:rPr>
                <w:rFonts w:hint="eastAsia" w:ascii="仿宋" w:hAnsi="仿宋" w:eastAsia="仿宋"/>
                <w:szCs w:val="21"/>
              </w:rPr>
              <w:t>李志勇</w:t>
            </w:r>
          </w:p>
        </w:tc>
        <w:tc>
          <w:tcPr>
            <w:tcW w:w="3118" w:type="dxa"/>
            <w:shd w:val="clear" w:color="auto" w:fill="auto"/>
            <w:noWrap/>
            <w:vAlign w:val="center"/>
          </w:tcPr>
          <w:p w14:paraId="0C980354">
            <w:pPr>
              <w:widowControl/>
              <w:jc w:val="left"/>
              <w:rPr>
                <w:rFonts w:ascii="仿宋" w:hAnsi="仿宋" w:eastAsia="仿宋" w:cs="宋体"/>
                <w:kern w:val="0"/>
                <w:szCs w:val="21"/>
              </w:rPr>
            </w:pPr>
            <w:r>
              <w:rPr>
                <w:rFonts w:hint="eastAsia" w:ascii="仿宋" w:hAnsi="仿宋" w:eastAsia="仿宋"/>
                <w:szCs w:val="21"/>
              </w:rPr>
              <w:t>太原市成成中学校</w:t>
            </w:r>
          </w:p>
        </w:tc>
        <w:tc>
          <w:tcPr>
            <w:tcW w:w="9096" w:type="dxa"/>
            <w:shd w:val="clear" w:color="auto" w:fill="auto"/>
            <w:noWrap/>
            <w:vAlign w:val="center"/>
          </w:tcPr>
          <w:p w14:paraId="09B2974B">
            <w:pPr>
              <w:widowControl/>
              <w:jc w:val="left"/>
              <w:rPr>
                <w:rFonts w:ascii="仿宋_GB2312" w:eastAsia="仿宋_GB2312"/>
                <w:szCs w:val="21"/>
              </w:rPr>
            </w:pPr>
            <w:r>
              <w:rPr>
                <w:rFonts w:hint="eastAsia" w:ascii="仿宋_GB2312" w:eastAsia="仿宋_GB2312"/>
                <w:szCs w:val="21"/>
              </w:rPr>
              <w:t>单元整体教学设计：创新驱动发展</w:t>
            </w:r>
          </w:p>
          <w:p w14:paraId="4C2B1F5D">
            <w:pPr>
              <w:widowControl/>
              <w:jc w:val="left"/>
              <w:rPr>
                <w:rFonts w:ascii="仿宋_GB2312" w:eastAsia="仿宋_GB2312"/>
                <w:szCs w:val="21"/>
              </w:rPr>
            </w:pPr>
            <w:r>
              <w:rPr>
                <w:rFonts w:hint="eastAsia" w:ascii="仿宋_GB2312" w:eastAsia="仿宋_GB2312"/>
                <w:szCs w:val="21"/>
              </w:rPr>
              <w:t>课堂实录与说课展示：创新改变生活</w:t>
            </w:r>
          </w:p>
          <w:p w14:paraId="015C8DBE">
            <w:pPr>
              <w:widowControl/>
              <w:jc w:val="left"/>
              <w:rPr>
                <w:rFonts w:ascii="仿宋_GB2312" w:hAnsi="等线" w:eastAsia="仿宋_GB2312" w:cs="宋体"/>
                <w:kern w:val="0"/>
                <w:szCs w:val="21"/>
              </w:rPr>
            </w:pPr>
            <w:r>
              <w:rPr>
                <w:rFonts w:hint="eastAsia" w:ascii="仿宋_GB2312" w:eastAsia="仿宋_GB2312"/>
                <w:szCs w:val="21"/>
              </w:rPr>
              <w:t>时政述评：中国疫苗——我为你骄傲</w:t>
            </w:r>
          </w:p>
        </w:tc>
      </w:tr>
      <w:tr w14:paraId="02B3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B77776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134" w:type="dxa"/>
            <w:vAlign w:val="center"/>
          </w:tcPr>
          <w:p w14:paraId="258D2315">
            <w:pPr>
              <w:widowControl/>
              <w:jc w:val="center"/>
              <w:rPr>
                <w:rFonts w:ascii="楷体_GB2312" w:hAnsi="黑体" w:eastAsia="楷体_GB2312" w:cs="宋体"/>
                <w:kern w:val="0"/>
                <w:szCs w:val="21"/>
              </w:rPr>
            </w:pPr>
            <w:r>
              <w:rPr>
                <w:rFonts w:hint="eastAsia" w:ascii="楷体_GB2312" w:eastAsia="楷体_GB2312"/>
                <w:szCs w:val="21"/>
              </w:rPr>
              <w:t>山西省</w:t>
            </w:r>
          </w:p>
        </w:tc>
        <w:tc>
          <w:tcPr>
            <w:tcW w:w="1134" w:type="dxa"/>
            <w:shd w:val="clear" w:color="auto" w:fill="auto"/>
            <w:noWrap/>
            <w:vAlign w:val="center"/>
          </w:tcPr>
          <w:p w14:paraId="40CA1B5E">
            <w:pPr>
              <w:widowControl/>
              <w:jc w:val="left"/>
              <w:rPr>
                <w:rFonts w:ascii="仿宋" w:hAnsi="仿宋" w:eastAsia="仿宋" w:cs="宋体"/>
                <w:kern w:val="0"/>
                <w:szCs w:val="21"/>
              </w:rPr>
            </w:pPr>
            <w:r>
              <w:rPr>
                <w:rFonts w:hint="eastAsia" w:ascii="仿宋" w:hAnsi="仿宋" w:eastAsia="仿宋"/>
                <w:szCs w:val="21"/>
              </w:rPr>
              <w:t>郝迎春</w:t>
            </w:r>
          </w:p>
        </w:tc>
        <w:tc>
          <w:tcPr>
            <w:tcW w:w="3118" w:type="dxa"/>
            <w:shd w:val="clear" w:color="auto" w:fill="auto"/>
            <w:noWrap/>
            <w:vAlign w:val="center"/>
          </w:tcPr>
          <w:p w14:paraId="783E4EF2">
            <w:pPr>
              <w:widowControl/>
              <w:jc w:val="left"/>
              <w:rPr>
                <w:rFonts w:ascii="仿宋" w:hAnsi="仿宋" w:eastAsia="仿宋" w:cs="宋体"/>
                <w:kern w:val="0"/>
                <w:szCs w:val="21"/>
              </w:rPr>
            </w:pPr>
            <w:r>
              <w:rPr>
                <w:rFonts w:hint="eastAsia" w:ascii="仿宋" w:hAnsi="仿宋" w:eastAsia="仿宋"/>
                <w:szCs w:val="21"/>
              </w:rPr>
              <w:t>介休市绵山现代双语学校</w:t>
            </w:r>
          </w:p>
        </w:tc>
        <w:tc>
          <w:tcPr>
            <w:tcW w:w="9096" w:type="dxa"/>
            <w:shd w:val="clear" w:color="auto" w:fill="auto"/>
            <w:noWrap/>
            <w:vAlign w:val="center"/>
          </w:tcPr>
          <w:p w14:paraId="63E0F7E6">
            <w:pPr>
              <w:widowControl/>
              <w:jc w:val="left"/>
              <w:rPr>
                <w:rFonts w:ascii="仿宋_GB2312" w:eastAsia="仿宋_GB2312"/>
                <w:szCs w:val="21"/>
              </w:rPr>
            </w:pPr>
            <w:r>
              <w:rPr>
                <w:rFonts w:hint="eastAsia" w:ascii="仿宋_GB2312" w:eastAsia="仿宋_GB2312"/>
                <w:szCs w:val="21"/>
              </w:rPr>
              <w:t>单元整体教学设计：走进社会生活</w:t>
            </w:r>
          </w:p>
          <w:p w14:paraId="48799064">
            <w:pPr>
              <w:widowControl/>
              <w:jc w:val="left"/>
              <w:rPr>
                <w:rFonts w:ascii="仿宋_GB2312" w:eastAsia="仿宋_GB2312"/>
                <w:szCs w:val="21"/>
              </w:rPr>
            </w:pPr>
            <w:r>
              <w:rPr>
                <w:rFonts w:hint="eastAsia" w:ascii="仿宋_GB2312" w:eastAsia="仿宋_GB2312"/>
                <w:szCs w:val="21"/>
              </w:rPr>
              <w:t>课堂实录与说课展示：在社会中成长</w:t>
            </w:r>
          </w:p>
          <w:p w14:paraId="76198D37">
            <w:pPr>
              <w:widowControl/>
              <w:jc w:val="left"/>
              <w:rPr>
                <w:rFonts w:ascii="仿宋_GB2312" w:hAnsi="等线" w:eastAsia="仿宋_GB2312" w:cs="宋体"/>
                <w:kern w:val="0"/>
                <w:szCs w:val="21"/>
              </w:rPr>
            </w:pPr>
            <w:r>
              <w:rPr>
                <w:rFonts w:hint="eastAsia" w:ascii="仿宋_GB2312" w:eastAsia="仿宋_GB2312"/>
                <w:szCs w:val="21"/>
              </w:rPr>
              <w:t>时政述评：坚持以人民为中心</w:t>
            </w:r>
          </w:p>
        </w:tc>
      </w:tr>
      <w:tr w14:paraId="1598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BEF42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134" w:type="dxa"/>
            <w:vAlign w:val="center"/>
          </w:tcPr>
          <w:p w14:paraId="00570A10">
            <w:pPr>
              <w:widowControl/>
              <w:jc w:val="center"/>
              <w:rPr>
                <w:rFonts w:ascii="楷体_GB2312" w:hAnsi="黑体" w:eastAsia="楷体_GB2312" w:cs="宋体"/>
                <w:kern w:val="0"/>
                <w:szCs w:val="21"/>
              </w:rPr>
            </w:pPr>
            <w:r>
              <w:rPr>
                <w:rFonts w:hint="eastAsia" w:ascii="楷体_GB2312" w:eastAsia="楷体_GB2312"/>
                <w:szCs w:val="21"/>
              </w:rPr>
              <w:t>山西省</w:t>
            </w:r>
          </w:p>
        </w:tc>
        <w:tc>
          <w:tcPr>
            <w:tcW w:w="1134" w:type="dxa"/>
            <w:shd w:val="clear" w:color="auto" w:fill="auto"/>
            <w:noWrap/>
            <w:vAlign w:val="center"/>
          </w:tcPr>
          <w:p w14:paraId="183B2384">
            <w:pPr>
              <w:widowControl/>
              <w:jc w:val="left"/>
              <w:rPr>
                <w:rFonts w:ascii="仿宋" w:hAnsi="仿宋" w:eastAsia="仿宋" w:cs="宋体"/>
                <w:kern w:val="0"/>
                <w:szCs w:val="21"/>
              </w:rPr>
            </w:pPr>
            <w:r>
              <w:rPr>
                <w:rFonts w:hint="eastAsia" w:ascii="仿宋" w:hAnsi="仿宋" w:eastAsia="仿宋"/>
                <w:szCs w:val="21"/>
              </w:rPr>
              <w:t>杨柳絮</w:t>
            </w:r>
          </w:p>
        </w:tc>
        <w:tc>
          <w:tcPr>
            <w:tcW w:w="3118" w:type="dxa"/>
            <w:shd w:val="clear" w:color="auto" w:fill="auto"/>
            <w:noWrap/>
            <w:vAlign w:val="center"/>
          </w:tcPr>
          <w:p w14:paraId="69A69C2F">
            <w:pPr>
              <w:widowControl/>
              <w:jc w:val="left"/>
              <w:rPr>
                <w:rFonts w:ascii="仿宋" w:hAnsi="仿宋" w:eastAsia="仿宋" w:cs="宋体"/>
                <w:kern w:val="0"/>
                <w:szCs w:val="21"/>
              </w:rPr>
            </w:pPr>
            <w:r>
              <w:rPr>
                <w:rFonts w:hint="eastAsia" w:ascii="仿宋" w:hAnsi="仿宋" w:eastAsia="仿宋"/>
                <w:szCs w:val="21"/>
              </w:rPr>
              <w:t>山西大学附属中学校</w:t>
            </w:r>
          </w:p>
        </w:tc>
        <w:tc>
          <w:tcPr>
            <w:tcW w:w="9096" w:type="dxa"/>
            <w:shd w:val="clear" w:color="auto" w:fill="auto"/>
            <w:noWrap/>
            <w:vAlign w:val="center"/>
          </w:tcPr>
          <w:p w14:paraId="26C80939">
            <w:pPr>
              <w:widowControl/>
              <w:jc w:val="left"/>
              <w:rPr>
                <w:rFonts w:ascii="仿宋_GB2312" w:eastAsia="仿宋_GB2312"/>
                <w:szCs w:val="21"/>
              </w:rPr>
            </w:pPr>
            <w:r>
              <w:rPr>
                <w:rFonts w:hint="eastAsia" w:ascii="仿宋_GB2312" w:eastAsia="仿宋_GB2312"/>
                <w:szCs w:val="21"/>
              </w:rPr>
              <w:t>单元整体教学设计：中国共产党的领导</w:t>
            </w:r>
          </w:p>
          <w:p w14:paraId="17E0D3E1">
            <w:pPr>
              <w:widowControl/>
              <w:jc w:val="left"/>
              <w:rPr>
                <w:rFonts w:ascii="仿宋_GB2312" w:eastAsia="仿宋_GB2312"/>
                <w:szCs w:val="21"/>
              </w:rPr>
            </w:pPr>
            <w:r>
              <w:rPr>
                <w:rFonts w:hint="eastAsia" w:ascii="仿宋_GB2312" w:eastAsia="仿宋_GB2312"/>
                <w:szCs w:val="21"/>
              </w:rPr>
              <w:t>课堂实录与说课展示：党之模范：将军左权——发挥共产党员的先锋模范作用</w:t>
            </w:r>
          </w:p>
          <w:p w14:paraId="2368233B">
            <w:pPr>
              <w:widowControl/>
              <w:jc w:val="left"/>
              <w:rPr>
                <w:rFonts w:ascii="仿宋_GB2312" w:hAnsi="等线" w:eastAsia="仿宋_GB2312" w:cs="宋体"/>
                <w:kern w:val="0"/>
                <w:szCs w:val="21"/>
              </w:rPr>
            </w:pPr>
            <w:r>
              <w:rPr>
                <w:rFonts w:hint="eastAsia" w:ascii="仿宋_GB2312" w:eastAsia="仿宋_GB2312"/>
                <w:szCs w:val="21"/>
              </w:rPr>
              <w:t>时政述评：从加勒万河谷冲突看初心和使命</w:t>
            </w:r>
          </w:p>
        </w:tc>
      </w:tr>
      <w:tr w14:paraId="2BD2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125F0B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134" w:type="dxa"/>
            <w:vAlign w:val="center"/>
          </w:tcPr>
          <w:p w14:paraId="18B6D674">
            <w:pPr>
              <w:widowControl/>
              <w:jc w:val="center"/>
              <w:rPr>
                <w:rFonts w:ascii="楷体_GB2312" w:hAnsi="黑体" w:eastAsia="楷体_GB2312" w:cs="宋体"/>
                <w:kern w:val="0"/>
                <w:szCs w:val="21"/>
              </w:rPr>
            </w:pPr>
            <w:r>
              <w:rPr>
                <w:rFonts w:hint="eastAsia" w:ascii="楷体_GB2312" w:eastAsia="楷体_GB2312"/>
                <w:szCs w:val="21"/>
              </w:rPr>
              <w:t>内蒙古自治区</w:t>
            </w:r>
          </w:p>
        </w:tc>
        <w:tc>
          <w:tcPr>
            <w:tcW w:w="1134" w:type="dxa"/>
            <w:shd w:val="clear" w:color="auto" w:fill="auto"/>
            <w:noWrap/>
            <w:vAlign w:val="center"/>
          </w:tcPr>
          <w:p w14:paraId="11AA6383">
            <w:pPr>
              <w:widowControl/>
              <w:jc w:val="left"/>
              <w:rPr>
                <w:rFonts w:ascii="仿宋" w:hAnsi="仿宋" w:eastAsia="仿宋" w:cs="宋体"/>
                <w:kern w:val="0"/>
                <w:szCs w:val="21"/>
              </w:rPr>
            </w:pPr>
            <w:r>
              <w:rPr>
                <w:rFonts w:hint="eastAsia" w:ascii="仿宋" w:hAnsi="仿宋" w:eastAsia="仿宋"/>
                <w:szCs w:val="21"/>
              </w:rPr>
              <w:t>云秀莉</w:t>
            </w:r>
          </w:p>
        </w:tc>
        <w:tc>
          <w:tcPr>
            <w:tcW w:w="3118" w:type="dxa"/>
            <w:shd w:val="clear" w:color="auto" w:fill="auto"/>
            <w:noWrap/>
            <w:vAlign w:val="center"/>
          </w:tcPr>
          <w:p w14:paraId="5FBAAD0C">
            <w:pPr>
              <w:widowControl/>
              <w:jc w:val="left"/>
              <w:rPr>
                <w:rFonts w:ascii="仿宋" w:hAnsi="仿宋" w:eastAsia="仿宋" w:cs="宋体"/>
                <w:kern w:val="0"/>
                <w:szCs w:val="21"/>
              </w:rPr>
            </w:pPr>
            <w:r>
              <w:rPr>
                <w:rFonts w:hint="eastAsia" w:ascii="仿宋" w:hAnsi="仿宋" w:eastAsia="仿宋"/>
                <w:szCs w:val="21"/>
              </w:rPr>
              <w:t>呼和浩特市苏虎街实验小学</w:t>
            </w:r>
          </w:p>
        </w:tc>
        <w:tc>
          <w:tcPr>
            <w:tcW w:w="9096" w:type="dxa"/>
            <w:shd w:val="clear" w:color="auto" w:fill="auto"/>
            <w:noWrap/>
            <w:vAlign w:val="center"/>
          </w:tcPr>
          <w:p w14:paraId="37547E82">
            <w:pPr>
              <w:widowControl/>
              <w:jc w:val="left"/>
              <w:rPr>
                <w:rFonts w:ascii="仿宋_GB2312" w:eastAsia="仿宋_GB2312"/>
                <w:szCs w:val="21"/>
              </w:rPr>
            </w:pPr>
            <w:r>
              <w:rPr>
                <w:rFonts w:hint="eastAsia" w:ascii="仿宋_GB2312" w:eastAsia="仿宋_GB2312"/>
                <w:szCs w:val="21"/>
              </w:rPr>
              <w:t>单元整体教学设计：骄人祖先 灿烂文化</w:t>
            </w:r>
          </w:p>
          <w:p w14:paraId="26F8DA61">
            <w:pPr>
              <w:widowControl/>
              <w:jc w:val="left"/>
              <w:rPr>
                <w:rFonts w:ascii="仿宋_GB2312" w:eastAsia="仿宋_GB2312"/>
                <w:szCs w:val="21"/>
              </w:rPr>
            </w:pPr>
            <w:r>
              <w:rPr>
                <w:rFonts w:hint="eastAsia" w:ascii="仿宋_GB2312" w:eastAsia="仿宋_GB2312"/>
                <w:szCs w:val="21"/>
              </w:rPr>
              <w:t>课堂实录与说课展示：美丽文字民族瑰宝</w:t>
            </w:r>
          </w:p>
          <w:p w14:paraId="60F47E0C">
            <w:pPr>
              <w:widowControl/>
              <w:jc w:val="left"/>
              <w:rPr>
                <w:rFonts w:ascii="仿宋_GB2312" w:hAnsi="等线" w:eastAsia="仿宋_GB2312" w:cs="宋体"/>
                <w:kern w:val="0"/>
                <w:szCs w:val="21"/>
              </w:rPr>
            </w:pPr>
            <w:r>
              <w:rPr>
                <w:rFonts w:hint="eastAsia" w:ascii="仿宋_GB2312" w:eastAsia="仿宋_GB2312"/>
                <w:szCs w:val="21"/>
              </w:rPr>
              <w:t>时政述评：根植传统文化树立文化自信</w:t>
            </w:r>
          </w:p>
        </w:tc>
      </w:tr>
      <w:tr w14:paraId="32CC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77522B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134" w:type="dxa"/>
            <w:vAlign w:val="center"/>
          </w:tcPr>
          <w:p w14:paraId="5CB48C2D">
            <w:pPr>
              <w:widowControl/>
              <w:jc w:val="center"/>
              <w:rPr>
                <w:rFonts w:ascii="楷体_GB2312" w:hAnsi="黑体" w:eastAsia="楷体_GB2312" w:cs="宋体"/>
                <w:kern w:val="0"/>
                <w:szCs w:val="21"/>
              </w:rPr>
            </w:pPr>
            <w:r>
              <w:rPr>
                <w:rFonts w:hint="eastAsia" w:ascii="楷体_GB2312" w:eastAsia="楷体_GB2312"/>
                <w:szCs w:val="21"/>
              </w:rPr>
              <w:t>内蒙古自治区</w:t>
            </w:r>
          </w:p>
        </w:tc>
        <w:tc>
          <w:tcPr>
            <w:tcW w:w="1134" w:type="dxa"/>
            <w:shd w:val="clear" w:color="auto" w:fill="auto"/>
            <w:noWrap/>
            <w:vAlign w:val="center"/>
          </w:tcPr>
          <w:p w14:paraId="284A08E6">
            <w:pPr>
              <w:widowControl/>
              <w:jc w:val="left"/>
              <w:rPr>
                <w:rFonts w:ascii="仿宋" w:hAnsi="仿宋" w:eastAsia="仿宋" w:cs="宋体"/>
                <w:kern w:val="0"/>
                <w:szCs w:val="21"/>
              </w:rPr>
            </w:pPr>
            <w:r>
              <w:rPr>
                <w:rFonts w:hint="eastAsia" w:ascii="仿宋" w:hAnsi="仿宋" w:eastAsia="仿宋"/>
                <w:szCs w:val="21"/>
              </w:rPr>
              <w:t>胡鑫瑞</w:t>
            </w:r>
          </w:p>
        </w:tc>
        <w:tc>
          <w:tcPr>
            <w:tcW w:w="3118" w:type="dxa"/>
            <w:shd w:val="clear" w:color="auto" w:fill="auto"/>
            <w:noWrap/>
            <w:vAlign w:val="center"/>
          </w:tcPr>
          <w:p w14:paraId="5C89EE01">
            <w:pPr>
              <w:widowControl/>
              <w:jc w:val="left"/>
              <w:rPr>
                <w:rFonts w:ascii="仿宋" w:hAnsi="仿宋" w:eastAsia="仿宋" w:cs="宋体"/>
                <w:kern w:val="0"/>
                <w:szCs w:val="21"/>
              </w:rPr>
            </w:pPr>
            <w:r>
              <w:rPr>
                <w:rFonts w:hint="eastAsia" w:ascii="仿宋" w:hAnsi="仿宋" w:eastAsia="仿宋"/>
                <w:szCs w:val="21"/>
              </w:rPr>
              <w:t>呼伦贝尔满洲里市第二小学</w:t>
            </w:r>
          </w:p>
        </w:tc>
        <w:tc>
          <w:tcPr>
            <w:tcW w:w="9096" w:type="dxa"/>
            <w:shd w:val="clear" w:color="auto" w:fill="auto"/>
            <w:noWrap/>
            <w:vAlign w:val="center"/>
          </w:tcPr>
          <w:p w14:paraId="1B2D68DF">
            <w:pPr>
              <w:widowControl/>
              <w:jc w:val="left"/>
              <w:rPr>
                <w:rFonts w:ascii="仿宋_GB2312" w:eastAsia="仿宋_GB2312"/>
                <w:szCs w:val="21"/>
              </w:rPr>
            </w:pPr>
            <w:r>
              <w:rPr>
                <w:rFonts w:hint="eastAsia" w:ascii="仿宋_GB2312" w:eastAsia="仿宋_GB2312"/>
                <w:szCs w:val="21"/>
              </w:rPr>
              <w:t>单元整体教学设计：我和大自然</w:t>
            </w:r>
          </w:p>
          <w:p w14:paraId="657611F2">
            <w:pPr>
              <w:widowControl/>
              <w:jc w:val="left"/>
              <w:rPr>
                <w:rFonts w:ascii="仿宋_GB2312" w:eastAsia="仿宋_GB2312"/>
                <w:szCs w:val="21"/>
              </w:rPr>
            </w:pPr>
            <w:r>
              <w:rPr>
                <w:rFonts w:hint="eastAsia" w:ascii="仿宋_GB2312" w:eastAsia="仿宋_GB2312"/>
                <w:szCs w:val="21"/>
              </w:rPr>
              <w:t>课堂实录与说课展示：大自然，谢谢您</w:t>
            </w:r>
          </w:p>
          <w:p w14:paraId="7B9D4854">
            <w:pPr>
              <w:widowControl/>
              <w:jc w:val="left"/>
              <w:rPr>
                <w:rFonts w:ascii="仿宋_GB2312" w:hAnsi="等线" w:eastAsia="仿宋_GB2312" w:cs="宋体"/>
                <w:kern w:val="0"/>
                <w:szCs w:val="21"/>
              </w:rPr>
            </w:pPr>
            <w:r>
              <w:rPr>
                <w:rFonts w:hint="eastAsia" w:ascii="仿宋_GB2312" w:eastAsia="仿宋_GB2312"/>
                <w:szCs w:val="21"/>
              </w:rPr>
              <w:t>时政述评：我自豪 我是中国人</w:t>
            </w:r>
          </w:p>
        </w:tc>
      </w:tr>
      <w:tr w14:paraId="76F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34F9BC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134" w:type="dxa"/>
            <w:vAlign w:val="center"/>
          </w:tcPr>
          <w:p w14:paraId="3D9BE5A6">
            <w:pPr>
              <w:widowControl/>
              <w:jc w:val="center"/>
              <w:rPr>
                <w:rFonts w:ascii="楷体_GB2312" w:hAnsi="黑体" w:eastAsia="楷体_GB2312" w:cs="宋体"/>
                <w:kern w:val="0"/>
                <w:szCs w:val="21"/>
              </w:rPr>
            </w:pPr>
            <w:r>
              <w:rPr>
                <w:rFonts w:hint="eastAsia" w:ascii="楷体_GB2312" w:eastAsia="楷体_GB2312"/>
                <w:szCs w:val="21"/>
              </w:rPr>
              <w:t>内蒙古自治区</w:t>
            </w:r>
          </w:p>
        </w:tc>
        <w:tc>
          <w:tcPr>
            <w:tcW w:w="1134" w:type="dxa"/>
            <w:shd w:val="clear" w:color="auto" w:fill="auto"/>
            <w:noWrap/>
            <w:vAlign w:val="center"/>
          </w:tcPr>
          <w:p w14:paraId="1B2FFE84">
            <w:pPr>
              <w:widowControl/>
              <w:jc w:val="left"/>
              <w:rPr>
                <w:rFonts w:ascii="仿宋" w:hAnsi="仿宋" w:eastAsia="仿宋" w:cs="宋体"/>
                <w:kern w:val="0"/>
                <w:szCs w:val="21"/>
              </w:rPr>
            </w:pPr>
            <w:r>
              <w:rPr>
                <w:rFonts w:hint="eastAsia" w:ascii="仿宋" w:hAnsi="仿宋" w:eastAsia="仿宋"/>
                <w:szCs w:val="21"/>
              </w:rPr>
              <w:t>郭燕</w:t>
            </w:r>
          </w:p>
        </w:tc>
        <w:tc>
          <w:tcPr>
            <w:tcW w:w="3118" w:type="dxa"/>
            <w:shd w:val="clear" w:color="auto" w:fill="auto"/>
            <w:noWrap/>
            <w:vAlign w:val="center"/>
          </w:tcPr>
          <w:p w14:paraId="6FC3AA54">
            <w:pPr>
              <w:widowControl/>
              <w:jc w:val="left"/>
              <w:rPr>
                <w:rFonts w:ascii="仿宋" w:hAnsi="仿宋" w:eastAsia="仿宋" w:cs="宋体"/>
                <w:kern w:val="0"/>
                <w:szCs w:val="21"/>
              </w:rPr>
            </w:pPr>
            <w:r>
              <w:rPr>
                <w:rFonts w:hint="eastAsia" w:ascii="仿宋" w:hAnsi="仿宋" w:eastAsia="仿宋"/>
                <w:szCs w:val="21"/>
              </w:rPr>
              <w:t>包头市九原区沙河第二小学</w:t>
            </w:r>
          </w:p>
        </w:tc>
        <w:tc>
          <w:tcPr>
            <w:tcW w:w="9096" w:type="dxa"/>
            <w:shd w:val="clear" w:color="auto" w:fill="auto"/>
            <w:noWrap/>
            <w:vAlign w:val="center"/>
          </w:tcPr>
          <w:p w14:paraId="222025FC">
            <w:pPr>
              <w:widowControl/>
              <w:jc w:val="left"/>
              <w:rPr>
                <w:rFonts w:ascii="仿宋_GB2312" w:eastAsia="仿宋_GB2312"/>
                <w:szCs w:val="21"/>
              </w:rPr>
            </w:pPr>
            <w:r>
              <w:rPr>
                <w:rFonts w:hint="eastAsia" w:ascii="仿宋_GB2312" w:eastAsia="仿宋_GB2312"/>
                <w:szCs w:val="21"/>
              </w:rPr>
              <w:t>单元整体教学设计：法律保护我们健康成长</w:t>
            </w:r>
          </w:p>
          <w:p w14:paraId="2391FDC9">
            <w:pPr>
              <w:widowControl/>
              <w:jc w:val="left"/>
              <w:rPr>
                <w:rFonts w:ascii="仿宋_GB2312" w:eastAsia="仿宋_GB2312"/>
                <w:szCs w:val="21"/>
              </w:rPr>
            </w:pPr>
            <w:r>
              <w:rPr>
                <w:rFonts w:hint="eastAsia" w:ascii="仿宋_GB2312" w:eastAsia="仿宋_GB2312"/>
                <w:szCs w:val="21"/>
              </w:rPr>
              <w:t>课堂实录与说课展示：特殊关爱助我成长</w:t>
            </w:r>
          </w:p>
          <w:p w14:paraId="5680CA95">
            <w:pPr>
              <w:widowControl/>
              <w:jc w:val="left"/>
              <w:rPr>
                <w:rFonts w:ascii="仿宋_GB2312" w:hAnsi="等线" w:eastAsia="仿宋_GB2312" w:cs="宋体"/>
                <w:kern w:val="0"/>
                <w:szCs w:val="21"/>
              </w:rPr>
            </w:pPr>
            <w:r>
              <w:rPr>
                <w:rFonts w:hint="eastAsia" w:ascii="仿宋_GB2312" w:eastAsia="仿宋_GB2312"/>
                <w:szCs w:val="21"/>
              </w:rPr>
              <w:t>时政述评：给“少年的你”更多守护</w:t>
            </w:r>
          </w:p>
        </w:tc>
      </w:tr>
      <w:tr w14:paraId="27A3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3E02E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134" w:type="dxa"/>
            <w:vAlign w:val="center"/>
          </w:tcPr>
          <w:p w14:paraId="27DD89D8">
            <w:pPr>
              <w:widowControl/>
              <w:jc w:val="center"/>
              <w:rPr>
                <w:rFonts w:ascii="楷体_GB2312" w:hAnsi="黑体" w:eastAsia="楷体_GB2312" w:cs="宋体"/>
                <w:kern w:val="0"/>
                <w:szCs w:val="21"/>
              </w:rPr>
            </w:pPr>
            <w:r>
              <w:rPr>
                <w:rFonts w:hint="eastAsia" w:ascii="楷体_GB2312" w:eastAsia="楷体_GB2312"/>
                <w:szCs w:val="21"/>
              </w:rPr>
              <w:t>内蒙古自治区</w:t>
            </w:r>
          </w:p>
        </w:tc>
        <w:tc>
          <w:tcPr>
            <w:tcW w:w="1134" w:type="dxa"/>
            <w:shd w:val="clear" w:color="auto" w:fill="auto"/>
            <w:noWrap/>
            <w:vAlign w:val="center"/>
          </w:tcPr>
          <w:p w14:paraId="51754FEA">
            <w:pPr>
              <w:widowControl/>
              <w:jc w:val="left"/>
              <w:rPr>
                <w:rFonts w:ascii="仿宋" w:hAnsi="仿宋" w:eastAsia="仿宋" w:cs="宋体"/>
                <w:kern w:val="0"/>
                <w:szCs w:val="21"/>
              </w:rPr>
            </w:pPr>
            <w:r>
              <w:rPr>
                <w:rFonts w:hint="eastAsia" w:ascii="仿宋" w:hAnsi="仿宋" w:eastAsia="仿宋"/>
                <w:szCs w:val="21"/>
              </w:rPr>
              <w:t>李思宇</w:t>
            </w:r>
          </w:p>
        </w:tc>
        <w:tc>
          <w:tcPr>
            <w:tcW w:w="3118" w:type="dxa"/>
            <w:shd w:val="clear" w:color="auto" w:fill="auto"/>
            <w:noWrap/>
            <w:vAlign w:val="center"/>
          </w:tcPr>
          <w:p w14:paraId="654C87C1">
            <w:pPr>
              <w:widowControl/>
              <w:jc w:val="left"/>
              <w:rPr>
                <w:rFonts w:ascii="仿宋" w:hAnsi="仿宋" w:eastAsia="仿宋" w:cs="宋体"/>
                <w:kern w:val="0"/>
                <w:szCs w:val="21"/>
              </w:rPr>
            </w:pPr>
            <w:r>
              <w:rPr>
                <w:rFonts w:hint="eastAsia" w:ascii="仿宋" w:hAnsi="仿宋" w:eastAsia="仿宋"/>
                <w:szCs w:val="21"/>
              </w:rPr>
              <w:t>呼和浩特市第十六中学</w:t>
            </w:r>
          </w:p>
        </w:tc>
        <w:tc>
          <w:tcPr>
            <w:tcW w:w="9096" w:type="dxa"/>
            <w:shd w:val="clear" w:color="auto" w:fill="auto"/>
            <w:noWrap/>
            <w:vAlign w:val="center"/>
          </w:tcPr>
          <w:p w14:paraId="536859A9">
            <w:pPr>
              <w:widowControl/>
              <w:jc w:val="left"/>
              <w:rPr>
                <w:rFonts w:ascii="仿宋_GB2312" w:eastAsia="仿宋_GB2312"/>
                <w:szCs w:val="21"/>
              </w:rPr>
            </w:pPr>
            <w:r>
              <w:rPr>
                <w:rFonts w:hint="eastAsia" w:ascii="仿宋_GB2312" w:eastAsia="仿宋_GB2312"/>
                <w:szCs w:val="21"/>
              </w:rPr>
              <w:t>单元整体教学设计：富强与创新</w:t>
            </w:r>
          </w:p>
          <w:p w14:paraId="29C6C0B5">
            <w:pPr>
              <w:widowControl/>
              <w:jc w:val="left"/>
              <w:rPr>
                <w:rFonts w:ascii="仿宋_GB2312" w:eastAsia="仿宋_GB2312"/>
                <w:szCs w:val="21"/>
              </w:rPr>
            </w:pPr>
            <w:r>
              <w:rPr>
                <w:rFonts w:hint="eastAsia" w:ascii="仿宋_GB2312" w:eastAsia="仿宋_GB2312"/>
                <w:szCs w:val="21"/>
              </w:rPr>
              <w:t>课堂实录与说课展示：创新永无止境</w:t>
            </w:r>
          </w:p>
          <w:p w14:paraId="24BBA085">
            <w:pPr>
              <w:widowControl/>
              <w:jc w:val="left"/>
              <w:rPr>
                <w:rFonts w:ascii="仿宋_GB2312" w:hAnsi="等线" w:eastAsia="仿宋_GB2312" w:cs="宋体"/>
                <w:kern w:val="0"/>
                <w:szCs w:val="21"/>
              </w:rPr>
            </w:pPr>
            <w:r>
              <w:rPr>
                <w:rFonts w:hint="eastAsia" w:ascii="仿宋_GB2312" w:eastAsia="仿宋_GB2312"/>
                <w:szCs w:val="21"/>
              </w:rPr>
              <w:t>时政述评：脱贫攻坚</w:t>
            </w:r>
          </w:p>
        </w:tc>
      </w:tr>
      <w:tr w14:paraId="296D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21B66E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29</w:t>
            </w:r>
          </w:p>
        </w:tc>
        <w:tc>
          <w:tcPr>
            <w:tcW w:w="1134" w:type="dxa"/>
            <w:vAlign w:val="center"/>
          </w:tcPr>
          <w:p w14:paraId="74D2C280">
            <w:pPr>
              <w:widowControl/>
              <w:jc w:val="center"/>
              <w:rPr>
                <w:rFonts w:ascii="楷体_GB2312" w:hAnsi="黑体" w:eastAsia="楷体_GB2312" w:cs="宋体"/>
                <w:kern w:val="0"/>
                <w:szCs w:val="21"/>
              </w:rPr>
            </w:pPr>
            <w:r>
              <w:rPr>
                <w:rFonts w:hint="eastAsia" w:ascii="楷体_GB2312" w:eastAsia="楷体_GB2312"/>
                <w:szCs w:val="21"/>
              </w:rPr>
              <w:t>内蒙古自治区</w:t>
            </w:r>
          </w:p>
        </w:tc>
        <w:tc>
          <w:tcPr>
            <w:tcW w:w="1134" w:type="dxa"/>
            <w:shd w:val="clear" w:color="auto" w:fill="auto"/>
            <w:noWrap/>
            <w:vAlign w:val="center"/>
          </w:tcPr>
          <w:p w14:paraId="6323CA7D">
            <w:pPr>
              <w:widowControl/>
              <w:jc w:val="left"/>
              <w:rPr>
                <w:rFonts w:ascii="仿宋" w:hAnsi="仿宋" w:eastAsia="仿宋" w:cs="宋体"/>
                <w:kern w:val="0"/>
                <w:szCs w:val="21"/>
              </w:rPr>
            </w:pPr>
            <w:r>
              <w:rPr>
                <w:rFonts w:hint="eastAsia" w:ascii="仿宋" w:hAnsi="仿宋" w:eastAsia="仿宋"/>
                <w:szCs w:val="21"/>
              </w:rPr>
              <w:t>张慧娟</w:t>
            </w:r>
          </w:p>
        </w:tc>
        <w:tc>
          <w:tcPr>
            <w:tcW w:w="3118" w:type="dxa"/>
            <w:shd w:val="clear" w:color="auto" w:fill="auto"/>
            <w:noWrap/>
            <w:vAlign w:val="center"/>
          </w:tcPr>
          <w:p w14:paraId="29FE0B94">
            <w:pPr>
              <w:widowControl/>
              <w:jc w:val="left"/>
              <w:rPr>
                <w:rFonts w:ascii="仿宋" w:hAnsi="仿宋" w:eastAsia="仿宋" w:cs="宋体"/>
                <w:kern w:val="0"/>
                <w:szCs w:val="21"/>
              </w:rPr>
            </w:pPr>
            <w:r>
              <w:rPr>
                <w:rFonts w:hint="eastAsia" w:ascii="仿宋" w:hAnsi="仿宋" w:eastAsia="仿宋"/>
                <w:szCs w:val="21"/>
              </w:rPr>
              <w:t>乌海市海勃湾区教育教学研究室</w:t>
            </w:r>
          </w:p>
        </w:tc>
        <w:tc>
          <w:tcPr>
            <w:tcW w:w="9096" w:type="dxa"/>
            <w:shd w:val="clear" w:color="auto" w:fill="auto"/>
            <w:noWrap/>
            <w:vAlign w:val="center"/>
          </w:tcPr>
          <w:p w14:paraId="63BC66CD">
            <w:pPr>
              <w:widowControl/>
              <w:jc w:val="left"/>
              <w:rPr>
                <w:rFonts w:ascii="仿宋_GB2312" w:eastAsia="仿宋_GB2312"/>
                <w:szCs w:val="21"/>
              </w:rPr>
            </w:pPr>
            <w:r>
              <w:rPr>
                <w:rFonts w:hint="eastAsia" w:ascii="仿宋_GB2312" w:eastAsia="仿宋_GB2312"/>
                <w:szCs w:val="21"/>
              </w:rPr>
              <w:t>单元整体教学设计：基本经济制度</w:t>
            </w:r>
          </w:p>
          <w:p w14:paraId="792420E8">
            <w:pPr>
              <w:widowControl/>
              <w:jc w:val="left"/>
              <w:rPr>
                <w:rFonts w:ascii="仿宋_GB2312" w:eastAsia="仿宋_GB2312"/>
                <w:szCs w:val="21"/>
              </w:rPr>
            </w:pPr>
            <w:r>
              <w:rPr>
                <w:rFonts w:hint="eastAsia" w:ascii="仿宋_GB2312" w:eastAsia="仿宋_GB2312"/>
                <w:szCs w:val="21"/>
              </w:rPr>
              <w:t>课堂实录与说课展示：中华民族一家亲</w:t>
            </w:r>
          </w:p>
          <w:p w14:paraId="38D52AB2">
            <w:pPr>
              <w:widowControl/>
              <w:jc w:val="left"/>
              <w:rPr>
                <w:rFonts w:ascii="仿宋_GB2312" w:hAnsi="等线" w:eastAsia="仿宋_GB2312" w:cs="宋体"/>
                <w:kern w:val="0"/>
                <w:szCs w:val="21"/>
              </w:rPr>
            </w:pPr>
            <w:r>
              <w:rPr>
                <w:rFonts w:hint="eastAsia" w:ascii="仿宋_GB2312" w:eastAsia="仿宋_GB2312"/>
                <w:szCs w:val="21"/>
              </w:rPr>
              <w:t>时政述评：为什么说文化自信是更基础、更广泛、更深厚的自信</w:t>
            </w:r>
          </w:p>
        </w:tc>
      </w:tr>
      <w:tr w14:paraId="69B4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A204F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30</w:t>
            </w:r>
          </w:p>
        </w:tc>
        <w:tc>
          <w:tcPr>
            <w:tcW w:w="1134" w:type="dxa"/>
            <w:vAlign w:val="center"/>
          </w:tcPr>
          <w:p w14:paraId="2199BBED">
            <w:pPr>
              <w:widowControl/>
              <w:jc w:val="center"/>
              <w:rPr>
                <w:rFonts w:ascii="楷体_GB2312" w:hAnsi="黑体" w:eastAsia="楷体_GB2312" w:cs="宋体"/>
                <w:kern w:val="0"/>
                <w:szCs w:val="21"/>
              </w:rPr>
            </w:pPr>
            <w:r>
              <w:rPr>
                <w:rFonts w:hint="eastAsia" w:ascii="楷体_GB2312" w:eastAsia="楷体_GB2312"/>
                <w:szCs w:val="21"/>
              </w:rPr>
              <w:t>内蒙古自治区</w:t>
            </w:r>
          </w:p>
        </w:tc>
        <w:tc>
          <w:tcPr>
            <w:tcW w:w="1134" w:type="dxa"/>
            <w:shd w:val="clear" w:color="auto" w:fill="auto"/>
            <w:noWrap/>
            <w:vAlign w:val="center"/>
          </w:tcPr>
          <w:p w14:paraId="721C26EC">
            <w:pPr>
              <w:widowControl/>
              <w:jc w:val="left"/>
              <w:rPr>
                <w:rFonts w:ascii="仿宋" w:hAnsi="仿宋" w:eastAsia="仿宋" w:cs="宋体"/>
                <w:kern w:val="0"/>
                <w:szCs w:val="21"/>
              </w:rPr>
            </w:pPr>
            <w:r>
              <w:rPr>
                <w:rFonts w:hint="eastAsia" w:ascii="仿宋" w:hAnsi="仿宋" w:eastAsia="仿宋"/>
                <w:szCs w:val="21"/>
              </w:rPr>
              <w:t>丁元秀</w:t>
            </w:r>
          </w:p>
        </w:tc>
        <w:tc>
          <w:tcPr>
            <w:tcW w:w="3118" w:type="dxa"/>
            <w:shd w:val="clear" w:color="auto" w:fill="auto"/>
            <w:noWrap/>
            <w:vAlign w:val="center"/>
          </w:tcPr>
          <w:p w14:paraId="72327E2C">
            <w:pPr>
              <w:widowControl/>
              <w:jc w:val="left"/>
              <w:rPr>
                <w:rFonts w:ascii="仿宋" w:hAnsi="仿宋" w:eastAsia="仿宋" w:cs="宋体"/>
                <w:kern w:val="0"/>
                <w:szCs w:val="21"/>
              </w:rPr>
            </w:pPr>
            <w:r>
              <w:rPr>
                <w:rFonts w:hint="eastAsia" w:ascii="仿宋" w:hAnsi="仿宋" w:eastAsia="仿宋"/>
                <w:szCs w:val="21"/>
              </w:rPr>
              <w:t>巴彦淖尔市第一中学</w:t>
            </w:r>
          </w:p>
        </w:tc>
        <w:tc>
          <w:tcPr>
            <w:tcW w:w="9096" w:type="dxa"/>
            <w:shd w:val="clear" w:color="auto" w:fill="auto"/>
            <w:noWrap/>
            <w:vAlign w:val="center"/>
          </w:tcPr>
          <w:p w14:paraId="06D52C71">
            <w:pPr>
              <w:widowControl/>
              <w:jc w:val="left"/>
              <w:rPr>
                <w:rFonts w:ascii="仿宋_GB2312" w:eastAsia="仿宋_GB2312"/>
                <w:szCs w:val="21"/>
              </w:rPr>
            </w:pPr>
            <w:r>
              <w:rPr>
                <w:rFonts w:hint="eastAsia" w:ascii="仿宋_GB2312" w:eastAsia="仿宋_GB2312"/>
                <w:szCs w:val="21"/>
              </w:rPr>
              <w:t>单元整体教学设计：发展中国特色社会主义文化</w:t>
            </w:r>
          </w:p>
          <w:p w14:paraId="488874D0">
            <w:pPr>
              <w:widowControl/>
              <w:jc w:val="left"/>
              <w:rPr>
                <w:rFonts w:ascii="仿宋_GB2312" w:eastAsia="仿宋_GB2312"/>
                <w:szCs w:val="21"/>
              </w:rPr>
            </w:pPr>
            <w:r>
              <w:rPr>
                <w:rFonts w:hint="eastAsia" w:ascii="仿宋_GB2312" w:eastAsia="仿宋_GB2312"/>
                <w:szCs w:val="21"/>
              </w:rPr>
              <w:t>课堂实录与说课展示：加强思想道德建设</w:t>
            </w:r>
          </w:p>
          <w:p w14:paraId="30A64CB2">
            <w:pPr>
              <w:widowControl/>
              <w:jc w:val="left"/>
              <w:rPr>
                <w:rFonts w:ascii="仿宋_GB2312" w:hAnsi="等线" w:eastAsia="仿宋_GB2312" w:cs="宋体"/>
                <w:kern w:val="0"/>
                <w:szCs w:val="21"/>
              </w:rPr>
            </w:pPr>
            <w:r>
              <w:rPr>
                <w:rFonts w:hint="eastAsia" w:ascii="仿宋_GB2312" w:eastAsia="仿宋_GB2312"/>
                <w:szCs w:val="21"/>
              </w:rPr>
              <w:t>时政述评：培养担当民族复兴大任的时代新人</w:t>
            </w:r>
          </w:p>
        </w:tc>
      </w:tr>
      <w:tr w14:paraId="4F94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07F2DE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31</w:t>
            </w:r>
          </w:p>
        </w:tc>
        <w:tc>
          <w:tcPr>
            <w:tcW w:w="1134" w:type="dxa"/>
            <w:vAlign w:val="center"/>
          </w:tcPr>
          <w:p w14:paraId="331E0F4D">
            <w:pPr>
              <w:widowControl/>
              <w:jc w:val="center"/>
              <w:rPr>
                <w:rFonts w:ascii="楷体_GB2312" w:hAnsi="黑体" w:eastAsia="楷体_GB2312" w:cs="宋体"/>
                <w:kern w:val="0"/>
                <w:szCs w:val="21"/>
              </w:rPr>
            </w:pPr>
            <w:r>
              <w:rPr>
                <w:rFonts w:hint="eastAsia" w:ascii="楷体_GB2312" w:eastAsia="楷体_GB2312"/>
                <w:szCs w:val="21"/>
              </w:rPr>
              <w:t>内蒙古自治区</w:t>
            </w:r>
          </w:p>
        </w:tc>
        <w:tc>
          <w:tcPr>
            <w:tcW w:w="1134" w:type="dxa"/>
            <w:shd w:val="clear" w:color="auto" w:fill="auto"/>
            <w:noWrap/>
            <w:vAlign w:val="center"/>
          </w:tcPr>
          <w:p w14:paraId="0E6AAE10">
            <w:pPr>
              <w:widowControl/>
              <w:jc w:val="left"/>
              <w:rPr>
                <w:rFonts w:ascii="仿宋" w:hAnsi="仿宋" w:eastAsia="仿宋" w:cs="宋体"/>
                <w:kern w:val="0"/>
                <w:szCs w:val="21"/>
              </w:rPr>
            </w:pPr>
            <w:r>
              <w:rPr>
                <w:rFonts w:hint="eastAsia" w:ascii="仿宋" w:hAnsi="仿宋" w:eastAsia="仿宋"/>
                <w:szCs w:val="21"/>
              </w:rPr>
              <w:t>周瑶</w:t>
            </w:r>
          </w:p>
        </w:tc>
        <w:tc>
          <w:tcPr>
            <w:tcW w:w="3118" w:type="dxa"/>
            <w:shd w:val="clear" w:color="auto" w:fill="auto"/>
            <w:noWrap/>
            <w:vAlign w:val="center"/>
          </w:tcPr>
          <w:p w14:paraId="5B2B63A2">
            <w:pPr>
              <w:widowControl/>
              <w:jc w:val="left"/>
              <w:rPr>
                <w:rFonts w:ascii="仿宋" w:hAnsi="仿宋" w:eastAsia="仿宋" w:cs="宋体"/>
                <w:kern w:val="0"/>
                <w:szCs w:val="21"/>
              </w:rPr>
            </w:pPr>
            <w:r>
              <w:rPr>
                <w:rFonts w:hint="eastAsia" w:ascii="仿宋" w:hAnsi="仿宋" w:eastAsia="仿宋"/>
                <w:szCs w:val="21"/>
              </w:rPr>
              <w:t>呼和浩特市内蒙古师范大学附属中学</w:t>
            </w:r>
          </w:p>
        </w:tc>
        <w:tc>
          <w:tcPr>
            <w:tcW w:w="9096" w:type="dxa"/>
            <w:shd w:val="clear" w:color="auto" w:fill="auto"/>
            <w:noWrap/>
            <w:vAlign w:val="center"/>
          </w:tcPr>
          <w:p w14:paraId="2BD95DC1">
            <w:pPr>
              <w:widowControl/>
              <w:jc w:val="left"/>
              <w:rPr>
                <w:rFonts w:ascii="仿宋_GB2312" w:eastAsia="仿宋_GB2312"/>
                <w:szCs w:val="21"/>
              </w:rPr>
            </w:pPr>
            <w:r>
              <w:rPr>
                <w:rFonts w:hint="eastAsia" w:ascii="仿宋_GB2312" w:eastAsia="仿宋_GB2312"/>
                <w:szCs w:val="21"/>
              </w:rPr>
              <w:t>单元整体教学设计：认识社会与价值选择</w:t>
            </w:r>
          </w:p>
          <w:p w14:paraId="57E3AEE0">
            <w:pPr>
              <w:widowControl/>
              <w:jc w:val="left"/>
              <w:rPr>
                <w:rFonts w:ascii="仿宋_GB2312" w:eastAsia="仿宋_GB2312"/>
                <w:szCs w:val="21"/>
              </w:rPr>
            </w:pPr>
            <w:r>
              <w:rPr>
                <w:rFonts w:hint="eastAsia" w:ascii="仿宋_GB2312" w:eastAsia="仿宋_GB2312"/>
                <w:szCs w:val="21"/>
              </w:rPr>
              <w:t>课堂实录与说课展示：价值判断与价值选择</w:t>
            </w:r>
          </w:p>
          <w:p w14:paraId="6C7BE3BB">
            <w:pPr>
              <w:widowControl/>
              <w:jc w:val="left"/>
              <w:rPr>
                <w:rFonts w:ascii="仿宋_GB2312" w:hAnsi="等线" w:eastAsia="仿宋_GB2312" w:cs="宋体"/>
                <w:kern w:val="0"/>
                <w:szCs w:val="21"/>
              </w:rPr>
            </w:pPr>
            <w:r>
              <w:rPr>
                <w:rFonts w:hint="eastAsia" w:ascii="仿宋_GB2312" w:eastAsia="仿宋_GB2312"/>
                <w:szCs w:val="21"/>
              </w:rPr>
              <w:t>时政述评：如何理解全面依法治国是国家治理的一场深刻革命</w:t>
            </w:r>
          </w:p>
        </w:tc>
      </w:tr>
      <w:tr w14:paraId="670E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51ABF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32</w:t>
            </w:r>
          </w:p>
        </w:tc>
        <w:tc>
          <w:tcPr>
            <w:tcW w:w="1134" w:type="dxa"/>
            <w:vAlign w:val="center"/>
          </w:tcPr>
          <w:p w14:paraId="63F8F08A">
            <w:pPr>
              <w:widowControl/>
              <w:jc w:val="center"/>
              <w:rPr>
                <w:rFonts w:ascii="楷体_GB2312" w:hAnsi="黑体" w:eastAsia="楷体_GB2312" w:cs="宋体"/>
                <w:kern w:val="0"/>
                <w:szCs w:val="21"/>
              </w:rPr>
            </w:pPr>
            <w:r>
              <w:rPr>
                <w:rFonts w:hint="eastAsia" w:ascii="楷体_GB2312" w:eastAsia="楷体_GB2312"/>
                <w:szCs w:val="21"/>
              </w:rPr>
              <w:t>辽宁省</w:t>
            </w:r>
          </w:p>
        </w:tc>
        <w:tc>
          <w:tcPr>
            <w:tcW w:w="1134" w:type="dxa"/>
            <w:shd w:val="clear" w:color="auto" w:fill="auto"/>
            <w:noWrap/>
            <w:vAlign w:val="center"/>
          </w:tcPr>
          <w:p w14:paraId="66BE0171">
            <w:pPr>
              <w:widowControl/>
              <w:jc w:val="left"/>
              <w:rPr>
                <w:rFonts w:ascii="仿宋" w:hAnsi="仿宋" w:eastAsia="仿宋" w:cs="宋体"/>
                <w:kern w:val="0"/>
                <w:szCs w:val="21"/>
              </w:rPr>
            </w:pPr>
            <w:r>
              <w:rPr>
                <w:rFonts w:hint="eastAsia" w:ascii="仿宋" w:hAnsi="仿宋" w:eastAsia="仿宋"/>
                <w:szCs w:val="21"/>
              </w:rPr>
              <w:t>王珊珊</w:t>
            </w:r>
          </w:p>
        </w:tc>
        <w:tc>
          <w:tcPr>
            <w:tcW w:w="3118" w:type="dxa"/>
            <w:shd w:val="clear" w:color="auto" w:fill="auto"/>
            <w:noWrap/>
            <w:vAlign w:val="center"/>
          </w:tcPr>
          <w:p w14:paraId="50C0BB93">
            <w:pPr>
              <w:widowControl/>
              <w:jc w:val="left"/>
              <w:rPr>
                <w:rFonts w:ascii="仿宋" w:hAnsi="仿宋" w:eastAsia="仿宋" w:cs="宋体"/>
                <w:kern w:val="0"/>
                <w:szCs w:val="21"/>
              </w:rPr>
            </w:pPr>
            <w:r>
              <w:rPr>
                <w:rFonts w:hint="eastAsia" w:ascii="仿宋" w:hAnsi="仿宋" w:eastAsia="仿宋"/>
                <w:szCs w:val="21"/>
              </w:rPr>
              <w:t>大连市西岗区大同小学</w:t>
            </w:r>
          </w:p>
        </w:tc>
        <w:tc>
          <w:tcPr>
            <w:tcW w:w="9096" w:type="dxa"/>
            <w:shd w:val="clear" w:color="auto" w:fill="auto"/>
            <w:noWrap/>
            <w:vAlign w:val="center"/>
          </w:tcPr>
          <w:p w14:paraId="21F7095D">
            <w:pPr>
              <w:widowControl/>
              <w:jc w:val="left"/>
              <w:rPr>
                <w:rFonts w:ascii="仿宋_GB2312" w:eastAsia="仿宋_GB2312"/>
                <w:szCs w:val="21"/>
              </w:rPr>
            </w:pPr>
            <w:r>
              <w:rPr>
                <w:rFonts w:hint="eastAsia" w:ascii="仿宋_GB2312" w:eastAsia="仿宋_GB2312"/>
                <w:szCs w:val="21"/>
              </w:rPr>
              <w:t>单元整体教学设计：我们在一起</w:t>
            </w:r>
          </w:p>
          <w:p w14:paraId="2DCAC429">
            <w:pPr>
              <w:widowControl/>
              <w:jc w:val="left"/>
              <w:rPr>
                <w:rFonts w:ascii="仿宋_GB2312" w:eastAsia="仿宋_GB2312"/>
                <w:szCs w:val="21"/>
              </w:rPr>
            </w:pPr>
            <w:r>
              <w:rPr>
                <w:rFonts w:hint="eastAsia" w:ascii="仿宋_GB2312" w:eastAsia="仿宋_GB2312"/>
                <w:szCs w:val="21"/>
              </w:rPr>
              <w:t>课堂实录与说课展示：我想和你们一起玩</w:t>
            </w:r>
          </w:p>
          <w:p w14:paraId="0931A746">
            <w:pPr>
              <w:widowControl/>
              <w:jc w:val="left"/>
              <w:rPr>
                <w:rFonts w:ascii="仿宋_GB2312" w:hAnsi="等线" w:eastAsia="仿宋_GB2312" w:cs="宋体"/>
                <w:kern w:val="0"/>
                <w:szCs w:val="21"/>
              </w:rPr>
            </w:pPr>
            <w:r>
              <w:rPr>
                <w:rFonts w:hint="eastAsia" w:ascii="仿宋_GB2312" w:eastAsia="仿宋_GB2312"/>
                <w:szCs w:val="21"/>
              </w:rPr>
              <w:t xml:space="preserve">时政述评：做“网络”智者 </w:t>
            </w:r>
            <w:r>
              <w:rPr>
                <w:rFonts w:ascii="仿宋_GB2312" w:eastAsia="仿宋_GB2312"/>
                <w:szCs w:val="21"/>
              </w:rPr>
              <w:t xml:space="preserve"> </w:t>
            </w:r>
            <w:r>
              <w:rPr>
                <w:rFonts w:hint="eastAsia" w:ascii="仿宋_GB2312" w:eastAsia="仿宋_GB2312"/>
                <w:szCs w:val="21"/>
              </w:rPr>
              <w:t>维护网络清朗</w:t>
            </w:r>
          </w:p>
        </w:tc>
      </w:tr>
      <w:tr w14:paraId="3556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6ACD11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33</w:t>
            </w:r>
          </w:p>
        </w:tc>
        <w:tc>
          <w:tcPr>
            <w:tcW w:w="1134" w:type="dxa"/>
            <w:vAlign w:val="center"/>
          </w:tcPr>
          <w:p w14:paraId="56B90B8E">
            <w:pPr>
              <w:widowControl/>
              <w:jc w:val="center"/>
              <w:rPr>
                <w:rFonts w:ascii="楷体_GB2312" w:hAnsi="黑体" w:eastAsia="楷体_GB2312" w:cs="宋体"/>
                <w:kern w:val="0"/>
                <w:szCs w:val="21"/>
              </w:rPr>
            </w:pPr>
            <w:r>
              <w:rPr>
                <w:rFonts w:hint="eastAsia" w:ascii="楷体_GB2312" w:eastAsia="楷体_GB2312"/>
                <w:szCs w:val="21"/>
              </w:rPr>
              <w:t>辽宁省</w:t>
            </w:r>
          </w:p>
        </w:tc>
        <w:tc>
          <w:tcPr>
            <w:tcW w:w="1134" w:type="dxa"/>
            <w:shd w:val="clear" w:color="auto" w:fill="auto"/>
            <w:noWrap/>
            <w:vAlign w:val="center"/>
          </w:tcPr>
          <w:p w14:paraId="65B41182">
            <w:pPr>
              <w:widowControl/>
              <w:jc w:val="left"/>
              <w:rPr>
                <w:rFonts w:ascii="仿宋" w:hAnsi="仿宋" w:eastAsia="仿宋" w:cs="宋体"/>
                <w:kern w:val="0"/>
                <w:szCs w:val="21"/>
              </w:rPr>
            </w:pPr>
            <w:r>
              <w:rPr>
                <w:rFonts w:hint="eastAsia" w:ascii="仿宋" w:hAnsi="仿宋" w:eastAsia="仿宋"/>
                <w:szCs w:val="21"/>
              </w:rPr>
              <w:t>李想</w:t>
            </w:r>
          </w:p>
        </w:tc>
        <w:tc>
          <w:tcPr>
            <w:tcW w:w="3118" w:type="dxa"/>
            <w:shd w:val="clear" w:color="auto" w:fill="auto"/>
            <w:noWrap/>
            <w:vAlign w:val="center"/>
          </w:tcPr>
          <w:p w14:paraId="4E3CBCA1">
            <w:pPr>
              <w:widowControl/>
              <w:jc w:val="left"/>
              <w:rPr>
                <w:rFonts w:ascii="仿宋" w:hAnsi="仿宋" w:eastAsia="仿宋" w:cs="宋体"/>
                <w:kern w:val="0"/>
                <w:szCs w:val="21"/>
              </w:rPr>
            </w:pPr>
            <w:r>
              <w:rPr>
                <w:rFonts w:hint="eastAsia" w:ascii="仿宋" w:hAnsi="仿宋" w:eastAsia="仿宋"/>
                <w:szCs w:val="21"/>
              </w:rPr>
              <w:t>沈阳市沈河区朝阳街第一小学沈北分校</w:t>
            </w:r>
          </w:p>
        </w:tc>
        <w:tc>
          <w:tcPr>
            <w:tcW w:w="9096" w:type="dxa"/>
            <w:shd w:val="clear" w:color="auto" w:fill="auto"/>
            <w:noWrap/>
            <w:vAlign w:val="center"/>
          </w:tcPr>
          <w:p w14:paraId="4F95C86A">
            <w:pPr>
              <w:widowControl/>
              <w:jc w:val="left"/>
              <w:rPr>
                <w:rFonts w:ascii="仿宋_GB2312" w:eastAsia="仿宋_GB2312"/>
                <w:szCs w:val="21"/>
              </w:rPr>
            </w:pPr>
            <w:r>
              <w:rPr>
                <w:rFonts w:hint="eastAsia" w:ascii="仿宋_GB2312" w:eastAsia="仿宋_GB2312"/>
                <w:szCs w:val="21"/>
              </w:rPr>
              <w:t>单元整体教学设计：我们好好玩</w:t>
            </w:r>
          </w:p>
          <w:p w14:paraId="55ED22AC">
            <w:pPr>
              <w:widowControl/>
              <w:jc w:val="left"/>
              <w:rPr>
                <w:rFonts w:ascii="仿宋_GB2312" w:eastAsia="仿宋_GB2312"/>
                <w:szCs w:val="21"/>
              </w:rPr>
            </w:pPr>
            <w:r>
              <w:rPr>
                <w:rFonts w:hint="eastAsia" w:ascii="仿宋_GB2312" w:eastAsia="仿宋_GB2312"/>
                <w:szCs w:val="21"/>
              </w:rPr>
              <w:t>课堂实录与说课展示：安全地玩</w:t>
            </w:r>
          </w:p>
          <w:p w14:paraId="41A670A6">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5D6F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9B7AA3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34</w:t>
            </w:r>
          </w:p>
        </w:tc>
        <w:tc>
          <w:tcPr>
            <w:tcW w:w="1134" w:type="dxa"/>
            <w:vAlign w:val="center"/>
          </w:tcPr>
          <w:p w14:paraId="0F3AAB74">
            <w:pPr>
              <w:widowControl/>
              <w:jc w:val="center"/>
              <w:rPr>
                <w:rFonts w:ascii="楷体_GB2312" w:hAnsi="黑体" w:eastAsia="楷体_GB2312" w:cs="宋体"/>
                <w:kern w:val="0"/>
                <w:szCs w:val="21"/>
              </w:rPr>
            </w:pPr>
            <w:r>
              <w:rPr>
                <w:rFonts w:hint="eastAsia" w:ascii="楷体_GB2312" w:eastAsia="楷体_GB2312"/>
                <w:szCs w:val="21"/>
              </w:rPr>
              <w:t>辽宁省</w:t>
            </w:r>
          </w:p>
        </w:tc>
        <w:tc>
          <w:tcPr>
            <w:tcW w:w="1134" w:type="dxa"/>
            <w:shd w:val="clear" w:color="auto" w:fill="auto"/>
            <w:noWrap/>
            <w:vAlign w:val="center"/>
          </w:tcPr>
          <w:p w14:paraId="66024032">
            <w:pPr>
              <w:widowControl/>
              <w:jc w:val="left"/>
              <w:rPr>
                <w:rFonts w:ascii="仿宋" w:hAnsi="仿宋" w:eastAsia="仿宋" w:cs="宋体"/>
                <w:kern w:val="0"/>
                <w:szCs w:val="21"/>
              </w:rPr>
            </w:pPr>
            <w:r>
              <w:rPr>
                <w:rFonts w:hint="eastAsia" w:ascii="仿宋" w:hAnsi="仿宋" w:eastAsia="仿宋"/>
                <w:szCs w:val="21"/>
              </w:rPr>
              <w:t>贺馨娆</w:t>
            </w:r>
          </w:p>
        </w:tc>
        <w:tc>
          <w:tcPr>
            <w:tcW w:w="3118" w:type="dxa"/>
            <w:shd w:val="clear" w:color="auto" w:fill="auto"/>
            <w:noWrap/>
            <w:vAlign w:val="center"/>
          </w:tcPr>
          <w:p w14:paraId="149AD633">
            <w:pPr>
              <w:widowControl/>
              <w:jc w:val="left"/>
              <w:rPr>
                <w:rFonts w:ascii="仿宋" w:hAnsi="仿宋" w:eastAsia="仿宋" w:cs="宋体"/>
                <w:kern w:val="0"/>
                <w:szCs w:val="21"/>
              </w:rPr>
            </w:pPr>
            <w:r>
              <w:rPr>
                <w:rFonts w:hint="eastAsia" w:ascii="仿宋" w:hAnsi="仿宋" w:eastAsia="仿宋"/>
                <w:szCs w:val="21"/>
              </w:rPr>
              <w:t>开原市新华路小学</w:t>
            </w:r>
          </w:p>
        </w:tc>
        <w:tc>
          <w:tcPr>
            <w:tcW w:w="9096" w:type="dxa"/>
            <w:shd w:val="clear" w:color="auto" w:fill="auto"/>
            <w:noWrap/>
            <w:vAlign w:val="center"/>
          </w:tcPr>
          <w:p w14:paraId="59EFE3FC">
            <w:pPr>
              <w:widowControl/>
              <w:jc w:val="left"/>
              <w:rPr>
                <w:rFonts w:ascii="仿宋_GB2312" w:eastAsia="仿宋_GB2312"/>
                <w:szCs w:val="21"/>
              </w:rPr>
            </w:pPr>
            <w:r>
              <w:rPr>
                <w:rFonts w:hint="eastAsia" w:ascii="仿宋_GB2312" w:eastAsia="仿宋_GB2312"/>
                <w:szCs w:val="21"/>
              </w:rPr>
              <w:t>单元整体教学设计：我会努力的</w:t>
            </w:r>
          </w:p>
          <w:p w14:paraId="15054964">
            <w:pPr>
              <w:widowControl/>
              <w:jc w:val="left"/>
              <w:rPr>
                <w:rFonts w:ascii="仿宋_GB2312" w:eastAsia="仿宋_GB2312"/>
                <w:szCs w:val="21"/>
              </w:rPr>
            </w:pPr>
            <w:r>
              <w:rPr>
                <w:rFonts w:hint="eastAsia" w:ascii="仿宋_GB2312" w:eastAsia="仿宋_GB2312"/>
                <w:szCs w:val="21"/>
              </w:rPr>
              <w:t>课堂实录与说课展示：坚持才有收获</w:t>
            </w:r>
          </w:p>
          <w:p w14:paraId="370B7DE6">
            <w:pPr>
              <w:widowControl/>
              <w:jc w:val="left"/>
              <w:rPr>
                <w:rFonts w:ascii="仿宋_GB2312" w:hAnsi="等线" w:eastAsia="仿宋_GB2312" w:cs="宋体"/>
                <w:kern w:val="0"/>
                <w:szCs w:val="21"/>
              </w:rPr>
            </w:pPr>
            <w:r>
              <w:rPr>
                <w:rFonts w:hint="eastAsia" w:ascii="仿宋_GB2312" w:eastAsia="仿宋_GB2312"/>
                <w:szCs w:val="21"/>
              </w:rPr>
              <w:t>时政述评：学党史 颂党恩 跟党走</w:t>
            </w:r>
          </w:p>
        </w:tc>
      </w:tr>
      <w:tr w14:paraId="1E8A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B8A14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35</w:t>
            </w:r>
          </w:p>
        </w:tc>
        <w:tc>
          <w:tcPr>
            <w:tcW w:w="1134" w:type="dxa"/>
            <w:vAlign w:val="center"/>
          </w:tcPr>
          <w:p w14:paraId="3235EDDA">
            <w:pPr>
              <w:widowControl/>
              <w:jc w:val="center"/>
              <w:rPr>
                <w:rFonts w:ascii="楷体_GB2312" w:hAnsi="黑体" w:eastAsia="楷体_GB2312" w:cs="宋体"/>
                <w:kern w:val="0"/>
                <w:szCs w:val="21"/>
              </w:rPr>
            </w:pPr>
            <w:r>
              <w:rPr>
                <w:rFonts w:hint="eastAsia" w:ascii="楷体_GB2312" w:eastAsia="楷体_GB2312"/>
                <w:szCs w:val="21"/>
              </w:rPr>
              <w:t>辽宁省</w:t>
            </w:r>
          </w:p>
        </w:tc>
        <w:tc>
          <w:tcPr>
            <w:tcW w:w="1134" w:type="dxa"/>
            <w:shd w:val="clear" w:color="auto" w:fill="auto"/>
            <w:noWrap/>
            <w:vAlign w:val="center"/>
          </w:tcPr>
          <w:p w14:paraId="35CC22ED">
            <w:pPr>
              <w:widowControl/>
              <w:jc w:val="left"/>
              <w:rPr>
                <w:rFonts w:ascii="仿宋" w:hAnsi="仿宋" w:eastAsia="仿宋" w:cs="宋体"/>
                <w:kern w:val="0"/>
                <w:szCs w:val="21"/>
              </w:rPr>
            </w:pPr>
            <w:r>
              <w:rPr>
                <w:rFonts w:hint="eastAsia" w:ascii="仿宋" w:hAnsi="仿宋" w:eastAsia="仿宋"/>
                <w:szCs w:val="21"/>
              </w:rPr>
              <w:t>代斌</w:t>
            </w:r>
          </w:p>
        </w:tc>
        <w:tc>
          <w:tcPr>
            <w:tcW w:w="3118" w:type="dxa"/>
            <w:shd w:val="clear" w:color="auto" w:fill="auto"/>
            <w:noWrap/>
            <w:vAlign w:val="center"/>
          </w:tcPr>
          <w:p w14:paraId="5AE52138">
            <w:pPr>
              <w:widowControl/>
              <w:jc w:val="left"/>
              <w:rPr>
                <w:rFonts w:ascii="仿宋" w:hAnsi="仿宋" w:eastAsia="仿宋" w:cs="宋体"/>
                <w:kern w:val="0"/>
                <w:szCs w:val="21"/>
              </w:rPr>
            </w:pPr>
            <w:r>
              <w:rPr>
                <w:rFonts w:hint="eastAsia" w:ascii="仿宋" w:hAnsi="仿宋" w:eastAsia="仿宋"/>
                <w:szCs w:val="21"/>
              </w:rPr>
              <w:t>抚顺市第十五中学</w:t>
            </w:r>
          </w:p>
        </w:tc>
        <w:tc>
          <w:tcPr>
            <w:tcW w:w="9096" w:type="dxa"/>
            <w:shd w:val="clear" w:color="auto" w:fill="auto"/>
            <w:noWrap/>
            <w:vAlign w:val="center"/>
          </w:tcPr>
          <w:p w14:paraId="5FABDF9E">
            <w:pPr>
              <w:widowControl/>
              <w:jc w:val="left"/>
              <w:rPr>
                <w:rFonts w:ascii="仿宋_GB2312" w:eastAsia="仿宋_GB2312"/>
                <w:szCs w:val="21"/>
              </w:rPr>
            </w:pPr>
            <w:r>
              <w:rPr>
                <w:rFonts w:hint="eastAsia" w:ascii="仿宋_GB2312" w:eastAsia="仿宋_GB2312"/>
                <w:szCs w:val="21"/>
              </w:rPr>
              <w:t>单元整体教学设计：文明与家园</w:t>
            </w:r>
          </w:p>
          <w:p w14:paraId="27B338BB">
            <w:pPr>
              <w:widowControl/>
              <w:jc w:val="left"/>
              <w:rPr>
                <w:rFonts w:ascii="仿宋_GB2312" w:eastAsia="仿宋_GB2312"/>
                <w:szCs w:val="21"/>
              </w:rPr>
            </w:pPr>
            <w:r>
              <w:rPr>
                <w:rFonts w:hint="eastAsia" w:ascii="仿宋_GB2312" w:eastAsia="仿宋_GB2312"/>
                <w:szCs w:val="21"/>
              </w:rPr>
              <w:t>课堂实录与说课展示：延续文化血脉</w:t>
            </w:r>
          </w:p>
          <w:p w14:paraId="179FA7B1">
            <w:pPr>
              <w:widowControl/>
              <w:jc w:val="left"/>
              <w:rPr>
                <w:rFonts w:ascii="仿宋_GB2312" w:hAnsi="等线" w:eastAsia="仿宋_GB2312" w:cs="宋体"/>
                <w:kern w:val="0"/>
                <w:szCs w:val="21"/>
              </w:rPr>
            </w:pPr>
            <w:r>
              <w:rPr>
                <w:rFonts w:hint="eastAsia" w:ascii="仿宋_GB2312" w:eastAsia="仿宋_GB2312"/>
                <w:szCs w:val="21"/>
              </w:rPr>
              <w:t>时政述评：强国有我 未来可期</w:t>
            </w:r>
          </w:p>
        </w:tc>
      </w:tr>
      <w:tr w14:paraId="1AFE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5CA50D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36</w:t>
            </w:r>
          </w:p>
        </w:tc>
        <w:tc>
          <w:tcPr>
            <w:tcW w:w="1134" w:type="dxa"/>
            <w:vAlign w:val="center"/>
          </w:tcPr>
          <w:p w14:paraId="6BA0CB02">
            <w:pPr>
              <w:widowControl/>
              <w:jc w:val="center"/>
              <w:rPr>
                <w:rFonts w:ascii="楷体_GB2312" w:hAnsi="黑体" w:eastAsia="楷体_GB2312" w:cs="宋体"/>
                <w:kern w:val="0"/>
                <w:szCs w:val="21"/>
              </w:rPr>
            </w:pPr>
            <w:r>
              <w:rPr>
                <w:rFonts w:hint="eastAsia" w:ascii="楷体_GB2312" w:eastAsia="楷体_GB2312"/>
                <w:szCs w:val="21"/>
              </w:rPr>
              <w:t>辽宁省</w:t>
            </w:r>
          </w:p>
        </w:tc>
        <w:tc>
          <w:tcPr>
            <w:tcW w:w="1134" w:type="dxa"/>
            <w:shd w:val="clear" w:color="auto" w:fill="auto"/>
            <w:noWrap/>
            <w:vAlign w:val="center"/>
          </w:tcPr>
          <w:p w14:paraId="35DCDE5C">
            <w:pPr>
              <w:widowControl/>
              <w:jc w:val="left"/>
              <w:rPr>
                <w:rFonts w:ascii="仿宋" w:hAnsi="仿宋" w:eastAsia="仿宋" w:cs="宋体"/>
                <w:kern w:val="0"/>
                <w:szCs w:val="21"/>
              </w:rPr>
            </w:pPr>
            <w:r>
              <w:rPr>
                <w:rFonts w:hint="eastAsia" w:ascii="仿宋" w:hAnsi="仿宋" w:eastAsia="仿宋"/>
                <w:szCs w:val="21"/>
              </w:rPr>
              <w:t>李璠</w:t>
            </w:r>
          </w:p>
        </w:tc>
        <w:tc>
          <w:tcPr>
            <w:tcW w:w="3118" w:type="dxa"/>
            <w:shd w:val="clear" w:color="auto" w:fill="auto"/>
            <w:noWrap/>
            <w:vAlign w:val="center"/>
          </w:tcPr>
          <w:p w14:paraId="28EB0508">
            <w:pPr>
              <w:widowControl/>
              <w:jc w:val="left"/>
              <w:rPr>
                <w:rFonts w:ascii="仿宋" w:hAnsi="仿宋" w:eastAsia="仿宋" w:cs="宋体"/>
                <w:kern w:val="0"/>
                <w:szCs w:val="21"/>
              </w:rPr>
            </w:pPr>
            <w:r>
              <w:rPr>
                <w:rFonts w:hint="eastAsia" w:ascii="仿宋" w:hAnsi="仿宋" w:eastAsia="仿宋"/>
                <w:szCs w:val="21"/>
              </w:rPr>
              <w:t>辽宁省实验学校</w:t>
            </w:r>
          </w:p>
        </w:tc>
        <w:tc>
          <w:tcPr>
            <w:tcW w:w="9096" w:type="dxa"/>
            <w:shd w:val="clear" w:color="auto" w:fill="auto"/>
            <w:noWrap/>
            <w:vAlign w:val="center"/>
          </w:tcPr>
          <w:p w14:paraId="35FCDE78">
            <w:pPr>
              <w:widowControl/>
              <w:jc w:val="left"/>
              <w:rPr>
                <w:rFonts w:ascii="仿宋_GB2312" w:eastAsia="仿宋_GB2312"/>
                <w:szCs w:val="21"/>
              </w:rPr>
            </w:pPr>
            <w:r>
              <w:rPr>
                <w:rFonts w:hint="eastAsia" w:ascii="仿宋_GB2312" w:eastAsia="仿宋_GB2312"/>
                <w:szCs w:val="21"/>
              </w:rPr>
              <w:t>单元整体教学设计：遵守社会规则</w:t>
            </w:r>
          </w:p>
          <w:p w14:paraId="16FCB9C1">
            <w:pPr>
              <w:widowControl/>
              <w:jc w:val="left"/>
              <w:rPr>
                <w:rFonts w:ascii="仿宋_GB2312" w:eastAsia="仿宋_GB2312"/>
                <w:szCs w:val="21"/>
              </w:rPr>
            </w:pPr>
            <w:r>
              <w:rPr>
                <w:rFonts w:hint="eastAsia" w:ascii="仿宋_GB2312" w:eastAsia="仿宋_GB2312"/>
                <w:szCs w:val="21"/>
              </w:rPr>
              <w:t>课堂实录与说课展示：遵守规则</w:t>
            </w:r>
          </w:p>
          <w:p w14:paraId="50A10423">
            <w:pPr>
              <w:widowControl/>
              <w:jc w:val="left"/>
              <w:rPr>
                <w:rFonts w:ascii="仿宋_GB2312" w:hAnsi="等线" w:eastAsia="仿宋_GB2312" w:cs="宋体"/>
                <w:kern w:val="0"/>
                <w:szCs w:val="21"/>
              </w:rPr>
            </w:pPr>
            <w:r>
              <w:rPr>
                <w:rFonts w:hint="eastAsia" w:ascii="仿宋_GB2312" w:eastAsia="仿宋_GB2312"/>
                <w:szCs w:val="21"/>
              </w:rPr>
              <w:t>时政述评：见证中国速度奇迹  彰显中国制度优势</w:t>
            </w:r>
          </w:p>
        </w:tc>
      </w:tr>
      <w:tr w14:paraId="4E31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944582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37</w:t>
            </w:r>
          </w:p>
        </w:tc>
        <w:tc>
          <w:tcPr>
            <w:tcW w:w="1134" w:type="dxa"/>
            <w:vAlign w:val="center"/>
          </w:tcPr>
          <w:p w14:paraId="2ADB5D62">
            <w:pPr>
              <w:widowControl/>
              <w:jc w:val="center"/>
              <w:rPr>
                <w:rFonts w:ascii="楷体_GB2312" w:hAnsi="黑体" w:eastAsia="楷体_GB2312" w:cs="宋体"/>
                <w:kern w:val="0"/>
                <w:szCs w:val="21"/>
              </w:rPr>
            </w:pPr>
            <w:r>
              <w:rPr>
                <w:rFonts w:hint="eastAsia" w:ascii="楷体_GB2312" w:eastAsia="楷体_GB2312"/>
                <w:szCs w:val="21"/>
              </w:rPr>
              <w:t>辽宁省</w:t>
            </w:r>
          </w:p>
        </w:tc>
        <w:tc>
          <w:tcPr>
            <w:tcW w:w="1134" w:type="dxa"/>
            <w:shd w:val="clear" w:color="auto" w:fill="auto"/>
            <w:noWrap/>
            <w:vAlign w:val="center"/>
          </w:tcPr>
          <w:p w14:paraId="2C20090B">
            <w:pPr>
              <w:widowControl/>
              <w:jc w:val="left"/>
              <w:rPr>
                <w:rFonts w:ascii="仿宋" w:hAnsi="仿宋" w:eastAsia="仿宋" w:cs="宋体"/>
                <w:kern w:val="0"/>
                <w:szCs w:val="21"/>
              </w:rPr>
            </w:pPr>
            <w:r>
              <w:rPr>
                <w:rFonts w:hint="eastAsia" w:ascii="仿宋" w:hAnsi="仿宋" w:eastAsia="仿宋"/>
                <w:szCs w:val="21"/>
              </w:rPr>
              <w:t>王宇飞</w:t>
            </w:r>
          </w:p>
        </w:tc>
        <w:tc>
          <w:tcPr>
            <w:tcW w:w="3118" w:type="dxa"/>
            <w:shd w:val="clear" w:color="auto" w:fill="auto"/>
            <w:noWrap/>
            <w:vAlign w:val="center"/>
          </w:tcPr>
          <w:p w14:paraId="1A885F87">
            <w:pPr>
              <w:widowControl/>
              <w:jc w:val="left"/>
              <w:rPr>
                <w:rFonts w:ascii="仿宋" w:hAnsi="仿宋" w:eastAsia="仿宋" w:cs="宋体"/>
                <w:kern w:val="0"/>
                <w:szCs w:val="21"/>
              </w:rPr>
            </w:pPr>
            <w:r>
              <w:rPr>
                <w:rFonts w:hint="eastAsia" w:ascii="仿宋" w:hAnsi="仿宋" w:eastAsia="仿宋"/>
                <w:szCs w:val="21"/>
              </w:rPr>
              <w:t>大连市第十三中学</w:t>
            </w:r>
          </w:p>
        </w:tc>
        <w:tc>
          <w:tcPr>
            <w:tcW w:w="9096" w:type="dxa"/>
            <w:shd w:val="clear" w:color="auto" w:fill="auto"/>
            <w:noWrap/>
            <w:vAlign w:val="center"/>
          </w:tcPr>
          <w:p w14:paraId="2BF6DD92">
            <w:pPr>
              <w:widowControl/>
              <w:jc w:val="left"/>
              <w:rPr>
                <w:rFonts w:ascii="仿宋_GB2312" w:eastAsia="仿宋_GB2312"/>
                <w:szCs w:val="21"/>
              </w:rPr>
            </w:pPr>
            <w:r>
              <w:rPr>
                <w:rFonts w:hint="eastAsia" w:ascii="仿宋_GB2312" w:eastAsia="仿宋_GB2312"/>
                <w:szCs w:val="21"/>
              </w:rPr>
              <w:t>单元整体教学设计：中国共产党的领导</w:t>
            </w:r>
          </w:p>
          <w:p w14:paraId="344570B1">
            <w:pPr>
              <w:widowControl/>
              <w:jc w:val="left"/>
              <w:rPr>
                <w:rFonts w:ascii="仿宋_GB2312" w:eastAsia="仿宋_GB2312"/>
                <w:szCs w:val="21"/>
              </w:rPr>
            </w:pPr>
            <w:r>
              <w:rPr>
                <w:rFonts w:hint="eastAsia" w:ascii="仿宋_GB2312" w:eastAsia="仿宋_GB2312"/>
                <w:szCs w:val="21"/>
              </w:rPr>
              <w:t>课堂实录与说课展示：始终走在时代前列的中国共产党</w:t>
            </w:r>
          </w:p>
          <w:p w14:paraId="232AC0F1">
            <w:pPr>
              <w:widowControl/>
              <w:jc w:val="left"/>
              <w:rPr>
                <w:rFonts w:ascii="仿宋_GB2312" w:hAnsi="等线" w:eastAsia="仿宋_GB2312" w:cs="宋体"/>
                <w:kern w:val="0"/>
                <w:szCs w:val="21"/>
              </w:rPr>
            </w:pPr>
            <w:r>
              <w:rPr>
                <w:rFonts w:hint="eastAsia" w:ascii="仿宋_GB2312" w:eastAsia="仿宋_GB2312"/>
                <w:szCs w:val="21"/>
              </w:rPr>
              <w:t>时政述评：实现中华民族伟大复兴的中国梦</w:t>
            </w:r>
          </w:p>
        </w:tc>
      </w:tr>
      <w:tr w14:paraId="0452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8F74C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38</w:t>
            </w:r>
          </w:p>
        </w:tc>
        <w:tc>
          <w:tcPr>
            <w:tcW w:w="1134" w:type="dxa"/>
            <w:vAlign w:val="center"/>
          </w:tcPr>
          <w:p w14:paraId="0E1C7C0B">
            <w:pPr>
              <w:widowControl/>
              <w:jc w:val="center"/>
              <w:rPr>
                <w:rFonts w:ascii="楷体_GB2312" w:hAnsi="黑体" w:eastAsia="楷体_GB2312" w:cs="宋体"/>
                <w:kern w:val="0"/>
                <w:szCs w:val="21"/>
              </w:rPr>
            </w:pPr>
            <w:r>
              <w:rPr>
                <w:rFonts w:hint="eastAsia" w:ascii="楷体_GB2312" w:eastAsia="楷体_GB2312"/>
                <w:szCs w:val="21"/>
              </w:rPr>
              <w:t>辽宁省</w:t>
            </w:r>
          </w:p>
        </w:tc>
        <w:tc>
          <w:tcPr>
            <w:tcW w:w="1134" w:type="dxa"/>
            <w:shd w:val="clear" w:color="auto" w:fill="auto"/>
            <w:noWrap/>
            <w:vAlign w:val="center"/>
          </w:tcPr>
          <w:p w14:paraId="6689C1EE">
            <w:pPr>
              <w:widowControl/>
              <w:jc w:val="left"/>
              <w:rPr>
                <w:rFonts w:ascii="仿宋" w:hAnsi="仿宋" w:eastAsia="仿宋" w:cs="宋体"/>
                <w:kern w:val="0"/>
                <w:szCs w:val="21"/>
              </w:rPr>
            </w:pPr>
            <w:r>
              <w:rPr>
                <w:rFonts w:hint="eastAsia" w:ascii="仿宋" w:hAnsi="仿宋" w:eastAsia="仿宋"/>
                <w:szCs w:val="21"/>
              </w:rPr>
              <w:t>孙旭</w:t>
            </w:r>
          </w:p>
        </w:tc>
        <w:tc>
          <w:tcPr>
            <w:tcW w:w="3118" w:type="dxa"/>
            <w:shd w:val="clear" w:color="auto" w:fill="auto"/>
            <w:noWrap/>
            <w:vAlign w:val="center"/>
          </w:tcPr>
          <w:p w14:paraId="097D4443">
            <w:pPr>
              <w:widowControl/>
              <w:jc w:val="left"/>
              <w:rPr>
                <w:rFonts w:ascii="仿宋" w:hAnsi="仿宋" w:eastAsia="仿宋" w:cs="宋体"/>
                <w:kern w:val="0"/>
                <w:szCs w:val="21"/>
              </w:rPr>
            </w:pPr>
            <w:r>
              <w:rPr>
                <w:rFonts w:hint="eastAsia" w:ascii="仿宋" w:hAnsi="仿宋" w:eastAsia="仿宋"/>
                <w:szCs w:val="21"/>
              </w:rPr>
              <w:t>辽宁省盘锦市高级中学</w:t>
            </w:r>
          </w:p>
        </w:tc>
        <w:tc>
          <w:tcPr>
            <w:tcW w:w="9096" w:type="dxa"/>
            <w:shd w:val="clear" w:color="auto" w:fill="auto"/>
            <w:noWrap/>
            <w:vAlign w:val="center"/>
          </w:tcPr>
          <w:p w14:paraId="47917996">
            <w:pPr>
              <w:widowControl/>
              <w:jc w:val="left"/>
              <w:rPr>
                <w:rFonts w:ascii="仿宋_GB2312" w:eastAsia="仿宋_GB2312"/>
                <w:szCs w:val="21"/>
              </w:rPr>
            </w:pPr>
            <w:r>
              <w:rPr>
                <w:rFonts w:hint="eastAsia" w:ascii="仿宋_GB2312" w:eastAsia="仿宋_GB2312"/>
                <w:szCs w:val="21"/>
              </w:rPr>
              <w:t>单元整体教学设计：认识社会与价值选择</w:t>
            </w:r>
          </w:p>
          <w:p w14:paraId="15D71668">
            <w:pPr>
              <w:widowControl/>
              <w:jc w:val="left"/>
              <w:rPr>
                <w:rFonts w:ascii="仿宋_GB2312" w:eastAsia="仿宋_GB2312"/>
                <w:szCs w:val="21"/>
              </w:rPr>
            </w:pPr>
            <w:r>
              <w:rPr>
                <w:rFonts w:hint="eastAsia" w:ascii="仿宋_GB2312" w:eastAsia="仿宋_GB2312"/>
                <w:szCs w:val="21"/>
              </w:rPr>
              <w:t>课堂实录与说课展示：价值判断与价值选择</w:t>
            </w:r>
          </w:p>
          <w:p w14:paraId="055CC4B8">
            <w:pPr>
              <w:widowControl/>
              <w:jc w:val="left"/>
              <w:rPr>
                <w:rFonts w:ascii="仿宋_GB2312" w:hAnsi="等线" w:eastAsia="仿宋_GB2312" w:cs="宋体"/>
                <w:kern w:val="0"/>
                <w:szCs w:val="21"/>
              </w:rPr>
            </w:pPr>
            <w:r>
              <w:rPr>
                <w:rFonts w:hint="eastAsia" w:ascii="仿宋_GB2312" w:eastAsia="仿宋_GB2312"/>
                <w:szCs w:val="21"/>
              </w:rPr>
              <w:t>时政述评：构建人类命运共同体</w:t>
            </w:r>
          </w:p>
        </w:tc>
      </w:tr>
      <w:tr w14:paraId="359B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2C2AB2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39</w:t>
            </w:r>
          </w:p>
        </w:tc>
        <w:tc>
          <w:tcPr>
            <w:tcW w:w="1134" w:type="dxa"/>
            <w:vAlign w:val="center"/>
          </w:tcPr>
          <w:p w14:paraId="0E541433">
            <w:pPr>
              <w:widowControl/>
              <w:jc w:val="center"/>
              <w:rPr>
                <w:rFonts w:ascii="楷体_GB2312" w:hAnsi="黑体" w:eastAsia="楷体_GB2312" w:cs="宋体"/>
                <w:kern w:val="0"/>
                <w:szCs w:val="21"/>
              </w:rPr>
            </w:pPr>
            <w:r>
              <w:rPr>
                <w:rFonts w:hint="eastAsia" w:ascii="楷体_GB2312" w:eastAsia="楷体_GB2312"/>
                <w:szCs w:val="21"/>
              </w:rPr>
              <w:t>吉林省</w:t>
            </w:r>
          </w:p>
        </w:tc>
        <w:tc>
          <w:tcPr>
            <w:tcW w:w="1134" w:type="dxa"/>
            <w:shd w:val="clear" w:color="auto" w:fill="auto"/>
            <w:noWrap/>
            <w:vAlign w:val="center"/>
          </w:tcPr>
          <w:p w14:paraId="154FFCC4">
            <w:pPr>
              <w:widowControl/>
              <w:jc w:val="left"/>
              <w:rPr>
                <w:rFonts w:ascii="仿宋" w:hAnsi="仿宋" w:eastAsia="仿宋" w:cs="宋体"/>
                <w:kern w:val="0"/>
                <w:szCs w:val="21"/>
              </w:rPr>
            </w:pPr>
            <w:r>
              <w:rPr>
                <w:rFonts w:hint="eastAsia" w:ascii="仿宋" w:hAnsi="仿宋" w:eastAsia="仿宋"/>
                <w:szCs w:val="21"/>
              </w:rPr>
              <w:t>王圣淳</w:t>
            </w:r>
          </w:p>
        </w:tc>
        <w:tc>
          <w:tcPr>
            <w:tcW w:w="3118" w:type="dxa"/>
            <w:shd w:val="clear" w:color="auto" w:fill="auto"/>
            <w:noWrap/>
            <w:vAlign w:val="center"/>
          </w:tcPr>
          <w:p w14:paraId="35E644B8">
            <w:pPr>
              <w:widowControl/>
              <w:jc w:val="left"/>
              <w:rPr>
                <w:rFonts w:ascii="仿宋" w:hAnsi="仿宋" w:eastAsia="仿宋" w:cs="宋体"/>
                <w:kern w:val="0"/>
                <w:szCs w:val="21"/>
              </w:rPr>
            </w:pPr>
            <w:r>
              <w:rPr>
                <w:rFonts w:hint="eastAsia" w:ascii="仿宋" w:hAnsi="仿宋" w:eastAsia="仿宋"/>
                <w:szCs w:val="21"/>
              </w:rPr>
              <w:t>松原市前郭县实验小学</w:t>
            </w:r>
          </w:p>
        </w:tc>
        <w:tc>
          <w:tcPr>
            <w:tcW w:w="9096" w:type="dxa"/>
            <w:shd w:val="clear" w:color="auto" w:fill="auto"/>
            <w:noWrap/>
            <w:vAlign w:val="center"/>
          </w:tcPr>
          <w:p w14:paraId="3DD07A36">
            <w:pPr>
              <w:widowControl/>
              <w:jc w:val="left"/>
              <w:rPr>
                <w:rFonts w:ascii="仿宋_GB2312" w:eastAsia="仿宋_GB2312"/>
                <w:szCs w:val="21"/>
              </w:rPr>
            </w:pPr>
            <w:r>
              <w:rPr>
                <w:rFonts w:hint="eastAsia" w:ascii="仿宋_GB2312" w:eastAsia="仿宋_GB2312"/>
                <w:szCs w:val="21"/>
              </w:rPr>
              <w:t>单元整体教学设计：家是最温暖的地方</w:t>
            </w:r>
          </w:p>
          <w:p w14:paraId="27CAC17A">
            <w:pPr>
              <w:widowControl/>
              <w:jc w:val="left"/>
              <w:rPr>
                <w:rFonts w:ascii="仿宋_GB2312" w:eastAsia="仿宋_GB2312"/>
                <w:szCs w:val="21"/>
              </w:rPr>
            </w:pPr>
            <w:r>
              <w:rPr>
                <w:rFonts w:hint="eastAsia" w:ascii="仿宋_GB2312" w:eastAsia="仿宋_GB2312"/>
                <w:szCs w:val="21"/>
              </w:rPr>
              <w:t>课堂实录与说课展示：爱父母  在行动</w:t>
            </w:r>
          </w:p>
          <w:p w14:paraId="3C0EAEF6">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43AC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F87C6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40</w:t>
            </w:r>
          </w:p>
        </w:tc>
        <w:tc>
          <w:tcPr>
            <w:tcW w:w="1134" w:type="dxa"/>
            <w:vAlign w:val="center"/>
          </w:tcPr>
          <w:p w14:paraId="73F600C9">
            <w:pPr>
              <w:widowControl/>
              <w:jc w:val="center"/>
              <w:rPr>
                <w:rFonts w:ascii="楷体_GB2312" w:hAnsi="黑体" w:eastAsia="楷体_GB2312" w:cs="宋体"/>
                <w:kern w:val="0"/>
                <w:szCs w:val="21"/>
              </w:rPr>
            </w:pPr>
            <w:r>
              <w:rPr>
                <w:rFonts w:hint="eastAsia" w:ascii="楷体_GB2312" w:eastAsia="楷体_GB2312"/>
                <w:szCs w:val="21"/>
              </w:rPr>
              <w:t>吉林省</w:t>
            </w:r>
          </w:p>
        </w:tc>
        <w:tc>
          <w:tcPr>
            <w:tcW w:w="1134" w:type="dxa"/>
            <w:shd w:val="clear" w:color="auto" w:fill="auto"/>
            <w:noWrap/>
            <w:vAlign w:val="center"/>
          </w:tcPr>
          <w:p w14:paraId="528C245A">
            <w:pPr>
              <w:widowControl/>
              <w:jc w:val="left"/>
              <w:rPr>
                <w:rFonts w:ascii="仿宋" w:hAnsi="仿宋" w:eastAsia="仿宋" w:cs="宋体"/>
                <w:kern w:val="0"/>
                <w:szCs w:val="21"/>
              </w:rPr>
            </w:pPr>
            <w:r>
              <w:rPr>
                <w:rFonts w:hint="eastAsia" w:ascii="仿宋" w:hAnsi="仿宋" w:eastAsia="仿宋"/>
                <w:szCs w:val="21"/>
              </w:rPr>
              <w:t>李田诗</w:t>
            </w:r>
          </w:p>
        </w:tc>
        <w:tc>
          <w:tcPr>
            <w:tcW w:w="3118" w:type="dxa"/>
            <w:shd w:val="clear" w:color="auto" w:fill="auto"/>
            <w:noWrap/>
            <w:vAlign w:val="center"/>
          </w:tcPr>
          <w:p w14:paraId="60C3BDB4">
            <w:pPr>
              <w:widowControl/>
              <w:jc w:val="left"/>
              <w:rPr>
                <w:rFonts w:ascii="仿宋" w:hAnsi="仿宋" w:eastAsia="仿宋" w:cs="宋体"/>
                <w:kern w:val="0"/>
                <w:szCs w:val="21"/>
              </w:rPr>
            </w:pPr>
            <w:r>
              <w:rPr>
                <w:rFonts w:hint="eastAsia" w:ascii="仿宋" w:hAnsi="仿宋" w:eastAsia="仿宋"/>
                <w:szCs w:val="21"/>
              </w:rPr>
              <w:t>长春市高新技术产业开发区慧谷学校</w:t>
            </w:r>
          </w:p>
        </w:tc>
        <w:tc>
          <w:tcPr>
            <w:tcW w:w="9096" w:type="dxa"/>
            <w:shd w:val="clear" w:color="auto" w:fill="auto"/>
            <w:noWrap/>
            <w:vAlign w:val="center"/>
          </w:tcPr>
          <w:p w14:paraId="316417BF">
            <w:pPr>
              <w:widowControl/>
              <w:jc w:val="left"/>
              <w:rPr>
                <w:rFonts w:ascii="仿宋_GB2312" w:eastAsia="仿宋_GB2312"/>
                <w:szCs w:val="21"/>
              </w:rPr>
            </w:pPr>
            <w:r>
              <w:rPr>
                <w:rFonts w:hint="eastAsia" w:ascii="仿宋_GB2312" w:eastAsia="仿宋_GB2312"/>
                <w:szCs w:val="21"/>
              </w:rPr>
              <w:t>单元整体教学设计：做学习的主人</w:t>
            </w:r>
          </w:p>
          <w:p w14:paraId="28E54EC3">
            <w:pPr>
              <w:widowControl/>
              <w:jc w:val="left"/>
              <w:rPr>
                <w:rFonts w:ascii="仿宋_GB2312" w:eastAsia="仿宋_GB2312"/>
                <w:szCs w:val="21"/>
              </w:rPr>
            </w:pPr>
            <w:r>
              <w:rPr>
                <w:rFonts w:hint="eastAsia" w:ascii="仿宋_GB2312" w:eastAsia="仿宋_GB2312"/>
                <w:szCs w:val="21"/>
              </w:rPr>
              <w:t>课堂实录与说课展示：协商决定班级事务</w:t>
            </w:r>
          </w:p>
          <w:p w14:paraId="4749F232">
            <w:pPr>
              <w:widowControl/>
              <w:jc w:val="left"/>
              <w:rPr>
                <w:rFonts w:ascii="仿宋_GB2312" w:hAnsi="等线" w:eastAsia="仿宋_GB2312" w:cs="宋体"/>
                <w:kern w:val="0"/>
                <w:szCs w:val="21"/>
              </w:rPr>
            </w:pPr>
            <w:r>
              <w:rPr>
                <w:rFonts w:hint="eastAsia" w:ascii="仿宋_GB2312" w:eastAsia="仿宋_GB2312"/>
                <w:szCs w:val="21"/>
              </w:rPr>
              <w:t>时政述评：中国航天精神</w:t>
            </w:r>
          </w:p>
        </w:tc>
      </w:tr>
      <w:tr w14:paraId="13AE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1EEF4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41</w:t>
            </w:r>
          </w:p>
        </w:tc>
        <w:tc>
          <w:tcPr>
            <w:tcW w:w="1134" w:type="dxa"/>
            <w:vAlign w:val="center"/>
          </w:tcPr>
          <w:p w14:paraId="11FEF439">
            <w:pPr>
              <w:widowControl/>
              <w:jc w:val="center"/>
              <w:rPr>
                <w:rFonts w:ascii="楷体_GB2312" w:hAnsi="黑体" w:eastAsia="楷体_GB2312" w:cs="宋体"/>
                <w:kern w:val="0"/>
                <w:szCs w:val="21"/>
              </w:rPr>
            </w:pPr>
            <w:r>
              <w:rPr>
                <w:rFonts w:hint="eastAsia" w:ascii="楷体_GB2312" w:eastAsia="楷体_GB2312"/>
                <w:szCs w:val="21"/>
              </w:rPr>
              <w:t>吉林省</w:t>
            </w:r>
          </w:p>
        </w:tc>
        <w:tc>
          <w:tcPr>
            <w:tcW w:w="1134" w:type="dxa"/>
            <w:shd w:val="clear" w:color="auto" w:fill="auto"/>
            <w:noWrap/>
            <w:vAlign w:val="center"/>
          </w:tcPr>
          <w:p w14:paraId="32F85883">
            <w:pPr>
              <w:widowControl/>
              <w:jc w:val="left"/>
              <w:rPr>
                <w:rFonts w:ascii="仿宋" w:hAnsi="仿宋" w:eastAsia="仿宋" w:cs="宋体"/>
                <w:kern w:val="0"/>
                <w:szCs w:val="21"/>
              </w:rPr>
            </w:pPr>
            <w:r>
              <w:rPr>
                <w:rFonts w:hint="eastAsia" w:ascii="仿宋" w:hAnsi="仿宋" w:eastAsia="仿宋"/>
                <w:szCs w:val="21"/>
              </w:rPr>
              <w:t>娄爽</w:t>
            </w:r>
          </w:p>
        </w:tc>
        <w:tc>
          <w:tcPr>
            <w:tcW w:w="3118" w:type="dxa"/>
            <w:shd w:val="clear" w:color="auto" w:fill="auto"/>
            <w:noWrap/>
            <w:vAlign w:val="center"/>
          </w:tcPr>
          <w:p w14:paraId="10AF002B">
            <w:pPr>
              <w:widowControl/>
              <w:jc w:val="left"/>
              <w:rPr>
                <w:rFonts w:ascii="仿宋" w:hAnsi="仿宋" w:eastAsia="仿宋" w:cs="宋体"/>
                <w:kern w:val="0"/>
                <w:szCs w:val="21"/>
              </w:rPr>
            </w:pPr>
            <w:r>
              <w:rPr>
                <w:rFonts w:hint="eastAsia" w:ascii="仿宋" w:hAnsi="仿宋" w:eastAsia="仿宋"/>
                <w:szCs w:val="21"/>
              </w:rPr>
              <w:t>吉林市丰满区英语实验小学校</w:t>
            </w:r>
          </w:p>
        </w:tc>
        <w:tc>
          <w:tcPr>
            <w:tcW w:w="9096" w:type="dxa"/>
            <w:shd w:val="clear" w:color="auto" w:fill="auto"/>
            <w:noWrap/>
            <w:vAlign w:val="center"/>
          </w:tcPr>
          <w:p w14:paraId="5C85F42E">
            <w:pPr>
              <w:widowControl/>
              <w:jc w:val="left"/>
              <w:rPr>
                <w:rFonts w:ascii="仿宋_GB2312" w:eastAsia="仿宋_GB2312"/>
                <w:szCs w:val="21"/>
              </w:rPr>
            </w:pPr>
            <w:r>
              <w:rPr>
                <w:rFonts w:hint="eastAsia" w:ascii="仿宋_GB2312" w:eastAsia="仿宋_GB2312"/>
                <w:szCs w:val="21"/>
              </w:rPr>
              <w:t>单元整体教学设计：百年追梦</w:t>
            </w:r>
          </w:p>
          <w:p w14:paraId="2F0DCAD1">
            <w:pPr>
              <w:widowControl/>
              <w:jc w:val="left"/>
              <w:rPr>
                <w:rFonts w:ascii="仿宋_GB2312" w:eastAsia="仿宋_GB2312"/>
                <w:szCs w:val="21"/>
              </w:rPr>
            </w:pPr>
            <w:r>
              <w:rPr>
                <w:rFonts w:hint="eastAsia" w:ascii="仿宋_GB2312" w:eastAsia="仿宋_GB2312"/>
                <w:szCs w:val="21"/>
              </w:rPr>
              <w:t>课堂实录与说课展示：改革创新谋发展</w:t>
            </w:r>
          </w:p>
          <w:p w14:paraId="33139682">
            <w:pPr>
              <w:widowControl/>
              <w:jc w:val="left"/>
              <w:rPr>
                <w:rFonts w:ascii="仿宋_GB2312" w:hAnsi="等线" w:eastAsia="仿宋_GB2312" w:cs="宋体"/>
                <w:kern w:val="0"/>
                <w:szCs w:val="21"/>
              </w:rPr>
            </w:pPr>
            <w:r>
              <w:rPr>
                <w:rFonts w:hint="eastAsia" w:ascii="仿宋_GB2312" w:eastAsia="仿宋_GB2312"/>
                <w:szCs w:val="21"/>
              </w:rPr>
              <w:t>时政述评：如何理解中国开放的大门只会越开越大</w:t>
            </w:r>
          </w:p>
        </w:tc>
      </w:tr>
      <w:tr w14:paraId="4563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08507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42</w:t>
            </w:r>
          </w:p>
        </w:tc>
        <w:tc>
          <w:tcPr>
            <w:tcW w:w="1134" w:type="dxa"/>
            <w:vAlign w:val="center"/>
          </w:tcPr>
          <w:p w14:paraId="2F32B962">
            <w:pPr>
              <w:widowControl/>
              <w:jc w:val="center"/>
              <w:rPr>
                <w:rFonts w:ascii="楷体_GB2312" w:hAnsi="黑体" w:eastAsia="楷体_GB2312" w:cs="宋体"/>
                <w:kern w:val="0"/>
                <w:szCs w:val="21"/>
              </w:rPr>
            </w:pPr>
            <w:r>
              <w:rPr>
                <w:rFonts w:hint="eastAsia" w:ascii="楷体_GB2312" w:eastAsia="楷体_GB2312"/>
                <w:szCs w:val="21"/>
              </w:rPr>
              <w:t>吉林省</w:t>
            </w:r>
          </w:p>
        </w:tc>
        <w:tc>
          <w:tcPr>
            <w:tcW w:w="1134" w:type="dxa"/>
            <w:shd w:val="clear" w:color="auto" w:fill="auto"/>
            <w:noWrap/>
            <w:vAlign w:val="center"/>
          </w:tcPr>
          <w:p w14:paraId="3C8C7160">
            <w:pPr>
              <w:widowControl/>
              <w:jc w:val="left"/>
              <w:rPr>
                <w:rFonts w:ascii="仿宋" w:hAnsi="仿宋" w:eastAsia="仿宋" w:cs="宋体"/>
                <w:kern w:val="0"/>
                <w:szCs w:val="21"/>
              </w:rPr>
            </w:pPr>
            <w:r>
              <w:rPr>
                <w:rFonts w:hint="eastAsia" w:ascii="仿宋" w:hAnsi="仿宋" w:eastAsia="仿宋"/>
                <w:szCs w:val="21"/>
              </w:rPr>
              <w:t>万丽坤</w:t>
            </w:r>
          </w:p>
        </w:tc>
        <w:tc>
          <w:tcPr>
            <w:tcW w:w="3118" w:type="dxa"/>
            <w:shd w:val="clear" w:color="auto" w:fill="auto"/>
            <w:noWrap/>
            <w:vAlign w:val="center"/>
          </w:tcPr>
          <w:p w14:paraId="51D33F83">
            <w:pPr>
              <w:widowControl/>
              <w:jc w:val="left"/>
              <w:rPr>
                <w:rFonts w:ascii="仿宋" w:hAnsi="仿宋" w:eastAsia="仿宋" w:cs="宋体"/>
                <w:kern w:val="0"/>
                <w:szCs w:val="21"/>
              </w:rPr>
            </w:pPr>
            <w:r>
              <w:rPr>
                <w:rFonts w:hint="eastAsia" w:ascii="仿宋" w:hAnsi="仿宋" w:eastAsia="仿宋"/>
                <w:szCs w:val="21"/>
              </w:rPr>
              <w:t>辽源市第四中学校</w:t>
            </w:r>
          </w:p>
        </w:tc>
        <w:tc>
          <w:tcPr>
            <w:tcW w:w="9096" w:type="dxa"/>
            <w:shd w:val="clear" w:color="auto" w:fill="auto"/>
            <w:noWrap/>
            <w:vAlign w:val="center"/>
          </w:tcPr>
          <w:p w14:paraId="7FD5B7F6">
            <w:pPr>
              <w:widowControl/>
              <w:jc w:val="left"/>
              <w:rPr>
                <w:rFonts w:ascii="仿宋_GB2312" w:eastAsia="仿宋_GB2312"/>
                <w:szCs w:val="21"/>
              </w:rPr>
            </w:pPr>
            <w:r>
              <w:rPr>
                <w:rFonts w:hint="eastAsia" w:ascii="仿宋_GB2312" w:eastAsia="仿宋_GB2312"/>
                <w:szCs w:val="21"/>
              </w:rPr>
              <w:t>单元整体教学设计：勇担社会责任</w:t>
            </w:r>
          </w:p>
          <w:p w14:paraId="255A94EC">
            <w:pPr>
              <w:widowControl/>
              <w:jc w:val="left"/>
              <w:rPr>
                <w:rFonts w:ascii="仿宋_GB2312" w:eastAsia="仿宋_GB2312"/>
                <w:szCs w:val="21"/>
              </w:rPr>
            </w:pPr>
            <w:r>
              <w:rPr>
                <w:rFonts w:hint="eastAsia" w:ascii="仿宋_GB2312" w:eastAsia="仿宋_GB2312"/>
                <w:szCs w:val="21"/>
              </w:rPr>
              <w:t>课堂实录与说课展示：关爱他人</w:t>
            </w:r>
          </w:p>
          <w:p w14:paraId="11CF5F90">
            <w:pPr>
              <w:widowControl/>
              <w:jc w:val="left"/>
              <w:rPr>
                <w:rFonts w:ascii="仿宋_GB2312" w:hAnsi="等线" w:eastAsia="仿宋_GB2312" w:cs="宋体"/>
                <w:kern w:val="0"/>
                <w:szCs w:val="21"/>
              </w:rPr>
            </w:pPr>
            <w:r>
              <w:rPr>
                <w:rFonts w:hint="eastAsia" w:ascii="仿宋_GB2312" w:eastAsia="仿宋_GB2312"/>
                <w:szCs w:val="21"/>
              </w:rPr>
              <w:t>时政述评：为什么说以人民为中心是我们党的根本立场？</w:t>
            </w:r>
          </w:p>
        </w:tc>
      </w:tr>
      <w:tr w14:paraId="1D44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5A2295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43</w:t>
            </w:r>
          </w:p>
        </w:tc>
        <w:tc>
          <w:tcPr>
            <w:tcW w:w="1134" w:type="dxa"/>
            <w:vAlign w:val="center"/>
          </w:tcPr>
          <w:p w14:paraId="7FA3B685">
            <w:pPr>
              <w:widowControl/>
              <w:jc w:val="center"/>
              <w:rPr>
                <w:rFonts w:ascii="楷体_GB2312" w:hAnsi="黑体" w:eastAsia="楷体_GB2312" w:cs="宋体"/>
                <w:kern w:val="0"/>
                <w:szCs w:val="21"/>
              </w:rPr>
            </w:pPr>
            <w:r>
              <w:rPr>
                <w:rFonts w:hint="eastAsia" w:ascii="楷体_GB2312" w:eastAsia="楷体_GB2312"/>
                <w:szCs w:val="21"/>
              </w:rPr>
              <w:t>吉林省</w:t>
            </w:r>
          </w:p>
        </w:tc>
        <w:tc>
          <w:tcPr>
            <w:tcW w:w="1134" w:type="dxa"/>
            <w:shd w:val="clear" w:color="auto" w:fill="auto"/>
            <w:noWrap/>
            <w:vAlign w:val="center"/>
          </w:tcPr>
          <w:p w14:paraId="4E72B564">
            <w:pPr>
              <w:widowControl/>
              <w:jc w:val="left"/>
              <w:rPr>
                <w:rFonts w:ascii="仿宋" w:hAnsi="仿宋" w:eastAsia="仿宋" w:cs="宋体"/>
                <w:kern w:val="0"/>
                <w:szCs w:val="21"/>
              </w:rPr>
            </w:pPr>
            <w:r>
              <w:rPr>
                <w:rFonts w:hint="eastAsia" w:ascii="仿宋" w:hAnsi="仿宋" w:eastAsia="仿宋"/>
                <w:szCs w:val="21"/>
              </w:rPr>
              <w:t>白银</w:t>
            </w:r>
          </w:p>
        </w:tc>
        <w:tc>
          <w:tcPr>
            <w:tcW w:w="3118" w:type="dxa"/>
            <w:shd w:val="clear" w:color="auto" w:fill="auto"/>
            <w:noWrap/>
            <w:vAlign w:val="center"/>
          </w:tcPr>
          <w:p w14:paraId="62EECB7D">
            <w:pPr>
              <w:widowControl/>
              <w:jc w:val="left"/>
              <w:rPr>
                <w:rFonts w:ascii="仿宋" w:hAnsi="仿宋" w:eastAsia="仿宋" w:cs="宋体"/>
                <w:kern w:val="0"/>
                <w:szCs w:val="21"/>
              </w:rPr>
            </w:pPr>
            <w:r>
              <w:rPr>
                <w:rFonts w:hint="eastAsia" w:ascii="仿宋" w:hAnsi="仿宋" w:eastAsia="仿宋"/>
                <w:szCs w:val="21"/>
              </w:rPr>
              <w:t>吉林市第七中学校</w:t>
            </w:r>
          </w:p>
        </w:tc>
        <w:tc>
          <w:tcPr>
            <w:tcW w:w="9096" w:type="dxa"/>
            <w:shd w:val="clear" w:color="auto" w:fill="auto"/>
            <w:noWrap/>
            <w:vAlign w:val="center"/>
          </w:tcPr>
          <w:p w14:paraId="3D48C285">
            <w:pPr>
              <w:widowControl/>
              <w:jc w:val="left"/>
              <w:rPr>
                <w:rFonts w:ascii="仿宋_GB2312" w:eastAsia="仿宋_GB2312"/>
                <w:szCs w:val="21"/>
              </w:rPr>
            </w:pPr>
            <w:r>
              <w:rPr>
                <w:rFonts w:hint="eastAsia" w:ascii="仿宋_GB2312" w:eastAsia="仿宋_GB2312"/>
                <w:szCs w:val="21"/>
              </w:rPr>
              <w:t>单元整体教学设计：维护国家利益</w:t>
            </w:r>
          </w:p>
          <w:p w14:paraId="7641924B">
            <w:pPr>
              <w:widowControl/>
              <w:jc w:val="left"/>
              <w:rPr>
                <w:rFonts w:ascii="仿宋_GB2312" w:eastAsia="仿宋_GB2312"/>
                <w:szCs w:val="21"/>
              </w:rPr>
            </w:pPr>
            <w:r>
              <w:rPr>
                <w:rFonts w:hint="eastAsia" w:ascii="仿宋_GB2312" w:eastAsia="仿宋_GB2312"/>
                <w:szCs w:val="21"/>
              </w:rPr>
              <w:t>课堂实录与说课展示：国家好，大家才会好</w:t>
            </w:r>
          </w:p>
          <w:p w14:paraId="3828E513">
            <w:pPr>
              <w:widowControl/>
              <w:jc w:val="left"/>
              <w:rPr>
                <w:rFonts w:ascii="仿宋_GB2312" w:hAnsi="等线" w:eastAsia="仿宋_GB2312" w:cs="宋体"/>
                <w:kern w:val="0"/>
                <w:szCs w:val="21"/>
              </w:rPr>
            </w:pPr>
            <w:r>
              <w:rPr>
                <w:rFonts w:hint="eastAsia" w:ascii="仿宋_GB2312" w:eastAsia="仿宋_GB2312"/>
                <w:szCs w:val="21"/>
              </w:rPr>
              <w:t>时政述评：神州飞天梦</w:t>
            </w:r>
          </w:p>
        </w:tc>
      </w:tr>
      <w:tr w14:paraId="2141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A3B092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44</w:t>
            </w:r>
          </w:p>
        </w:tc>
        <w:tc>
          <w:tcPr>
            <w:tcW w:w="1134" w:type="dxa"/>
            <w:vAlign w:val="center"/>
          </w:tcPr>
          <w:p w14:paraId="7A9B70AE">
            <w:pPr>
              <w:widowControl/>
              <w:jc w:val="center"/>
              <w:rPr>
                <w:rFonts w:ascii="楷体_GB2312" w:hAnsi="黑体" w:eastAsia="楷体_GB2312" w:cs="宋体"/>
                <w:kern w:val="0"/>
                <w:szCs w:val="21"/>
              </w:rPr>
            </w:pPr>
            <w:r>
              <w:rPr>
                <w:rFonts w:hint="eastAsia" w:ascii="楷体_GB2312" w:eastAsia="楷体_GB2312"/>
                <w:szCs w:val="21"/>
              </w:rPr>
              <w:t>吉林省</w:t>
            </w:r>
          </w:p>
        </w:tc>
        <w:tc>
          <w:tcPr>
            <w:tcW w:w="1134" w:type="dxa"/>
            <w:shd w:val="clear" w:color="auto" w:fill="auto"/>
            <w:noWrap/>
            <w:vAlign w:val="center"/>
          </w:tcPr>
          <w:p w14:paraId="5A9230EF">
            <w:pPr>
              <w:widowControl/>
              <w:jc w:val="left"/>
              <w:rPr>
                <w:rFonts w:ascii="仿宋" w:hAnsi="仿宋" w:eastAsia="仿宋" w:cs="宋体"/>
                <w:kern w:val="0"/>
                <w:szCs w:val="21"/>
              </w:rPr>
            </w:pPr>
            <w:r>
              <w:rPr>
                <w:rFonts w:hint="eastAsia" w:ascii="仿宋" w:hAnsi="仿宋" w:eastAsia="仿宋"/>
                <w:szCs w:val="21"/>
              </w:rPr>
              <w:t>董长莉</w:t>
            </w:r>
          </w:p>
        </w:tc>
        <w:tc>
          <w:tcPr>
            <w:tcW w:w="3118" w:type="dxa"/>
            <w:shd w:val="clear" w:color="auto" w:fill="auto"/>
            <w:noWrap/>
            <w:vAlign w:val="center"/>
          </w:tcPr>
          <w:p w14:paraId="29034BD0">
            <w:pPr>
              <w:widowControl/>
              <w:jc w:val="left"/>
              <w:rPr>
                <w:rFonts w:ascii="仿宋" w:hAnsi="仿宋" w:eastAsia="仿宋" w:cs="宋体"/>
                <w:kern w:val="0"/>
                <w:szCs w:val="21"/>
              </w:rPr>
            </w:pPr>
            <w:r>
              <w:rPr>
                <w:rFonts w:hint="eastAsia" w:ascii="仿宋" w:hAnsi="仿宋" w:eastAsia="仿宋"/>
                <w:szCs w:val="21"/>
              </w:rPr>
              <w:t>吉林市第一中学</w:t>
            </w:r>
          </w:p>
        </w:tc>
        <w:tc>
          <w:tcPr>
            <w:tcW w:w="9096" w:type="dxa"/>
            <w:shd w:val="clear" w:color="auto" w:fill="auto"/>
            <w:noWrap/>
            <w:vAlign w:val="center"/>
          </w:tcPr>
          <w:p w14:paraId="105EFF09">
            <w:pPr>
              <w:widowControl/>
              <w:jc w:val="left"/>
              <w:rPr>
                <w:rFonts w:ascii="仿宋_GB2312" w:eastAsia="仿宋_GB2312"/>
                <w:szCs w:val="21"/>
              </w:rPr>
            </w:pPr>
            <w:r>
              <w:rPr>
                <w:rFonts w:hint="eastAsia" w:ascii="仿宋_GB2312" w:eastAsia="仿宋_GB2312"/>
                <w:szCs w:val="21"/>
              </w:rPr>
              <w:t>单元整体教学设计：只有中国特色社会主义才能发展中国</w:t>
            </w:r>
          </w:p>
          <w:p w14:paraId="5CA04293">
            <w:pPr>
              <w:widowControl/>
              <w:jc w:val="left"/>
              <w:rPr>
                <w:rFonts w:ascii="仿宋_GB2312" w:eastAsia="仿宋_GB2312"/>
                <w:szCs w:val="21"/>
              </w:rPr>
            </w:pPr>
            <w:r>
              <w:rPr>
                <w:rFonts w:hint="eastAsia" w:ascii="仿宋_GB2312" w:eastAsia="仿宋_GB2312"/>
                <w:szCs w:val="21"/>
              </w:rPr>
              <w:t>课堂实录与说课展示：伟大的改革开放</w:t>
            </w:r>
          </w:p>
          <w:p w14:paraId="404D05AC">
            <w:pPr>
              <w:widowControl/>
              <w:jc w:val="left"/>
              <w:rPr>
                <w:rFonts w:ascii="仿宋_GB2312" w:hAnsi="等线" w:eastAsia="仿宋_GB2312" w:cs="宋体"/>
                <w:kern w:val="0"/>
                <w:szCs w:val="21"/>
              </w:rPr>
            </w:pPr>
            <w:r>
              <w:rPr>
                <w:rFonts w:hint="eastAsia" w:ascii="仿宋_GB2312" w:eastAsia="仿宋_GB2312"/>
                <w:szCs w:val="21"/>
              </w:rPr>
              <w:t>时政述评：百年未有之大变局</w:t>
            </w:r>
          </w:p>
        </w:tc>
      </w:tr>
      <w:tr w14:paraId="53F9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FC4892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45</w:t>
            </w:r>
          </w:p>
        </w:tc>
        <w:tc>
          <w:tcPr>
            <w:tcW w:w="1134" w:type="dxa"/>
            <w:vAlign w:val="center"/>
          </w:tcPr>
          <w:p w14:paraId="1B995A34">
            <w:pPr>
              <w:widowControl/>
              <w:jc w:val="center"/>
              <w:rPr>
                <w:rFonts w:ascii="楷体_GB2312" w:hAnsi="黑体" w:eastAsia="楷体_GB2312" w:cs="宋体"/>
                <w:kern w:val="0"/>
                <w:szCs w:val="21"/>
              </w:rPr>
            </w:pPr>
            <w:r>
              <w:rPr>
                <w:rFonts w:hint="eastAsia" w:ascii="楷体_GB2312" w:eastAsia="楷体_GB2312"/>
                <w:szCs w:val="21"/>
              </w:rPr>
              <w:t>黑龙江省</w:t>
            </w:r>
          </w:p>
        </w:tc>
        <w:tc>
          <w:tcPr>
            <w:tcW w:w="1134" w:type="dxa"/>
            <w:shd w:val="clear" w:color="auto" w:fill="auto"/>
            <w:noWrap/>
            <w:vAlign w:val="center"/>
          </w:tcPr>
          <w:p w14:paraId="5466BA26">
            <w:pPr>
              <w:widowControl/>
              <w:jc w:val="left"/>
              <w:rPr>
                <w:rFonts w:ascii="仿宋" w:hAnsi="仿宋" w:eastAsia="仿宋" w:cs="宋体"/>
                <w:kern w:val="0"/>
                <w:szCs w:val="21"/>
              </w:rPr>
            </w:pPr>
            <w:r>
              <w:rPr>
                <w:rFonts w:hint="eastAsia" w:ascii="仿宋" w:hAnsi="仿宋" w:eastAsia="仿宋"/>
                <w:szCs w:val="21"/>
              </w:rPr>
              <w:t>曲微娜</w:t>
            </w:r>
          </w:p>
        </w:tc>
        <w:tc>
          <w:tcPr>
            <w:tcW w:w="3118" w:type="dxa"/>
            <w:shd w:val="clear" w:color="auto" w:fill="auto"/>
            <w:noWrap/>
            <w:vAlign w:val="center"/>
          </w:tcPr>
          <w:p w14:paraId="2D135BBB">
            <w:pPr>
              <w:widowControl/>
              <w:jc w:val="left"/>
              <w:rPr>
                <w:rFonts w:ascii="仿宋" w:hAnsi="仿宋" w:eastAsia="仿宋" w:cs="宋体"/>
                <w:kern w:val="0"/>
                <w:szCs w:val="21"/>
              </w:rPr>
            </w:pPr>
            <w:r>
              <w:rPr>
                <w:rFonts w:hint="eastAsia" w:ascii="仿宋" w:hAnsi="仿宋" w:eastAsia="仿宋"/>
                <w:szCs w:val="21"/>
              </w:rPr>
              <w:t>哈尔滨市复华小学校</w:t>
            </w:r>
          </w:p>
        </w:tc>
        <w:tc>
          <w:tcPr>
            <w:tcW w:w="9096" w:type="dxa"/>
            <w:shd w:val="clear" w:color="auto" w:fill="auto"/>
            <w:noWrap/>
            <w:vAlign w:val="center"/>
          </w:tcPr>
          <w:p w14:paraId="2AEFAA61">
            <w:pPr>
              <w:widowControl/>
              <w:jc w:val="left"/>
              <w:rPr>
                <w:rFonts w:ascii="仿宋_GB2312" w:eastAsia="仿宋_GB2312"/>
                <w:szCs w:val="21"/>
              </w:rPr>
            </w:pPr>
            <w:r>
              <w:rPr>
                <w:rFonts w:hint="eastAsia" w:ascii="仿宋_GB2312" w:eastAsia="仿宋_GB2312"/>
                <w:szCs w:val="21"/>
              </w:rPr>
              <w:t>单元整体教学设计：让生活多一些绿色</w:t>
            </w:r>
          </w:p>
          <w:p w14:paraId="2C91BFB8">
            <w:pPr>
              <w:widowControl/>
              <w:jc w:val="left"/>
              <w:rPr>
                <w:rFonts w:ascii="仿宋_GB2312" w:eastAsia="仿宋_GB2312"/>
                <w:szCs w:val="21"/>
              </w:rPr>
            </w:pPr>
            <w:r>
              <w:rPr>
                <w:rFonts w:hint="eastAsia" w:ascii="仿宋_GB2312" w:eastAsia="仿宋_GB2312"/>
                <w:szCs w:val="21"/>
              </w:rPr>
              <w:t>课堂实录与说课展示：我们所了解的环境污染——从“白色污染”说起</w:t>
            </w:r>
          </w:p>
          <w:p w14:paraId="605D53F7">
            <w:pPr>
              <w:widowControl/>
              <w:jc w:val="left"/>
              <w:rPr>
                <w:rFonts w:ascii="仿宋_GB2312" w:hAnsi="等线" w:eastAsia="仿宋_GB2312" w:cs="宋体"/>
                <w:kern w:val="0"/>
                <w:szCs w:val="21"/>
              </w:rPr>
            </w:pPr>
            <w:r>
              <w:rPr>
                <w:rFonts w:hint="eastAsia" w:ascii="仿宋_GB2312" w:eastAsia="仿宋_GB2312"/>
                <w:szCs w:val="21"/>
              </w:rPr>
              <w:t>时政述评：像保护眼睛一样保护生态环境</w:t>
            </w:r>
          </w:p>
        </w:tc>
      </w:tr>
      <w:tr w14:paraId="257E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4748C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46</w:t>
            </w:r>
          </w:p>
        </w:tc>
        <w:tc>
          <w:tcPr>
            <w:tcW w:w="1134" w:type="dxa"/>
            <w:vAlign w:val="center"/>
          </w:tcPr>
          <w:p w14:paraId="2D3B4C20">
            <w:pPr>
              <w:widowControl/>
              <w:jc w:val="center"/>
              <w:rPr>
                <w:rFonts w:ascii="楷体_GB2312" w:hAnsi="黑体" w:eastAsia="楷体_GB2312" w:cs="宋体"/>
                <w:kern w:val="0"/>
                <w:szCs w:val="21"/>
              </w:rPr>
            </w:pPr>
            <w:r>
              <w:rPr>
                <w:rFonts w:hint="eastAsia" w:ascii="楷体_GB2312" w:eastAsia="楷体_GB2312"/>
                <w:szCs w:val="21"/>
              </w:rPr>
              <w:t>黑龙江省</w:t>
            </w:r>
          </w:p>
        </w:tc>
        <w:tc>
          <w:tcPr>
            <w:tcW w:w="1134" w:type="dxa"/>
            <w:shd w:val="clear" w:color="auto" w:fill="auto"/>
            <w:noWrap/>
            <w:vAlign w:val="center"/>
          </w:tcPr>
          <w:p w14:paraId="08F401CA">
            <w:pPr>
              <w:widowControl/>
              <w:jc w:val="left"/>
              <w:rPr>
                <w:rFonts w:ascii="仿宋" w:hAnsi="仿宋" w:eastAsia="仿宋" w:cs="宋体"/>
                <w:kern w:val="0"/>
                <w:szCs w:val="21"/>
              </w:rPr>
            </w:pPr>
            <w:r>
              <w:rPr>
                <w:rFonts w:hint="eastAsia" w:ascii="仿宋" w:hAnsi="仿宋" w:eastAsia="仿宋"/>
                <w:szCs w:val="21"/>
              </w:rPr>
              <w:t>宋慧慧</w:t>
            </w:r>
          </w:p>
        </w:tc>
        <w:tc>
          <w:tcPr>
            <w:tcW w:w="3118" w:type="dxa"/>
            <w:shd w:val="clear" w:color="auto" w:fill="auto"/>
            <w:noWrap/>
            <w:vAlign w:val="center"/>
          </w:tcPr>
          <w:p w14:paraId="0FC1A8EF">
            <w:pPr>
              <w:widowControl/>
              <w:jc w:val="left"/>
              <w:rPr>
                <w:rFonts w:ascii="仿宋" w:hAnsi="仿宋" w:eastAsia="仿宋" w:cs="宋体"/>
                <w:kern w:val="0"/>
                <w:szCs w:val="21"/>
              </w:rPr>
            </w:pPr>
            <w:r>
              <w:rPr>
                <w:rFonts w:hint="eastAsia" w:ascii="仿宋" w:hAnsi="仿宋" w:eastAsia="仿宋"/>
                <w:szCs w:val="21"/>
              </w:rPr>
              <w:t>哈尔滨市群力实验小学</w:t>
            </w:r>
          </w:p>
        </w:tc>
        <w:tc>
          <w:tcPr>
            <w:tcW w:w="9096" w:type="dxa"/>
            <w:shd w:val="clear" w:color="auto" w:fill="auto"/>
            <w:noWrap/>
            <w:vAlign w:val="center"/>
          </w:tcPr>
          <w:p w14:paraId="50AC9C10">
            <w:pPr>
              <w:widowControl/>
              <w:jc w:val="left"/>
              <w:rPr>
                <w:rFonts w:ascii="仿宋_GB2312" w:eastAsia="仿宋_GB2312"/>
                <w:szCs w:val="21"/>
              </w:rPr>
            </w:pPr>
            <w:r>
              <w:rPr>
                <w:rFonts w:hint="eastAsia" w:ascii="仿宋_GB2312" w:eastAsia="仿宋_GB2312"/>
                <w:szCs w:val="21"/>
              </w:rPr>
              <w:t>单元整体教学设计：绿色小卫士</w:t>
            </w:r>
          </w:p>
          <w:p w14:paraId="0066E315">
            <w:pPr>
              <w:widowControl/>
              <w:jc w:val="left"/>
              <w:rPr>
                <w:rFonts w:ascii="仿宋_GB2312" w:eastAsia="仿宋_GB2312"/>
                <w:szCs w:val="21"/>
              </w:rPr>
            </w:pPr>
            <w:r>
              <w:rPr>
                <w:rFonts w:hint="eastAsia" w:ascii="仿宋_GB2312" w:eastAsia="仿宋_GB2312"/>
                <w:szCs w:val="21"/>
              </w:rPr>
              <w:t>课堂实录与说课展示：我是一张纸</w:t>
            </w:r>
          </w:p>
          <w:p w14:paraId="40E30DB5">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70E9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E35257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47</w:t>
            </w:r>
          </w:p>
        </w:tc>
        <w:tc>
          <w:tcPr>
            <w:tcW w:w="1134" w:type="dxa"/>
            <w:vAlign w:val="center"/>
          </w:tcPr>
          <w:p w14:paraId="580FF525">
            <w:pPr>
              <w:widowControl/>
              <w:jc w:val="center"/>
              <w:rPr>
                <w:rFonts w:ascii="楷体_GB2312" w:hAnsi="黑体" w:eastAsia="楷体_GB2312" w:cs="宋体"/>
                <w:kern w:val="0"/>
                <w:szCs w:val="21"/>
              </w:rPr>
            </w:pPr>
            <w:r>
              <w:rPr>
                <w:rFonts w:hint="eastAsia" w:ascii="楷体_GB2312" w:eastAsia="楷体_GB2312"/>
                <w:szCs w:val="21"/>
              </w:rPr>
              <w:t>黑龙江省</w:t>
            </w:r>
          </w:p>
        </w:tc>
        <w:tc>
          <w:tcPr>
            <w:tcW w:w="1134" w:type="dxa"/>
            <w:shd w:val="clear" w:color="auto" w:fill="auto"/>
            <w:noWrap/>
            <w:vAlign w:val="center"/>
          </w:tcPr>
          <w:p w14:paraId="3A5FAD64">
            <w:pPr>
              <w:widowControl/>
              <w:jc w:val="left"/>
              <w:rPr>
                <w:rFonts w:ascii="仿宋" w:hAnsi="仿宋" w:eastAsia="仿宋" w:cs="宋体"/>
                <w:kern w:val="0"/>
                <w:szCs w:val="21"/>
              </w:rPr>
            </w:pPr>
            <w:r>
              <w:rPr>
                <w:rFonts w:hint="eastAsia" w:ascii="仿宋" w:hAnsi="仿宋" w:eastAsia="仿宋"/>
                <w:szCs w:val="21"/>
              </w:rPr>
              <w:t>戚明薇</w:t>
            </w:r>
          </w:p>
        </w:tc>
        <w:tc>
          <w:tcPr>
            <w:tcW w:w="3118" w:type="dxa"/>
            <w:shd w:val="clear" w:color="auto" w:fill="auto"/>
            <w:noWrap/>
            <w:vAlign w:val="center"/>
          </w:tcPr>
          <w:p w14:paraId="42FFEC76">
            <w:pPr>
              <w:widowControl/>
              <w:jc w:val="left"/>
              <w:rPr>
                <w:rFonts w:ascii="仿宋" w:hAnsi="仿宋" w:eastAsia="仿宋" w:cs="宋体"/>
                <w:kern w:val="0"/>
                <w:szCs w:val="21"/>
              </w:rPr>
            </w:pPr>
            <w:r>
              <w:rPr>
                <w:rFonts w:hint="eastAsia" w:ascii="仿宋" w:hAnsi="仿宋" w:eastAsia="仿宋"/>
                <w:szCs w:val="21"/>
              </w:rPr>
              <w:t>龙沙区龙沙小学校</w:t>
            </w:r>
          </w:p>
        </w:tc>
        <w:tc>
          <w:tcPr>
            <w:tcW w:w="9096" w:type="dxa"/>
            <w:shd w:val="clear" w:color="auto" w:fill="auto"/>
            <w:noWrap/>
            <w:vAlign w:val="center"/>
          </w:tcPr>
          <w:p w14:paraId="60EF78E2">
            <w:pPr>
              <w:widowControl/>
              <w:jc w:val="left"/>
              <w:rPr>
                <w:rFonts w:ascii="仿宋_GB2312" w:eastAsia="仿宋_GB2312"/>
                <w:szCs w:val="21"/>
              </w:rPr>
            </w:pPr>
            <w:r>
              <w:rPr>
                <w:rFonts w:hint="eastAsia" w:ascii="仿宋_GB2312" w:eastAsia="仿宋_GB2312"/>
                <w:szCs w:val="21"/>
              </w:rPr>
              <w:t>单元整体教学设计：我们在一起</w:t>
            </w:r>
          </w:p>
          <w:p w14:paraId="4783AB02">
            <w:pPr>
              <w:widowControl/>
              <w:jc w:val="left"/>
              <w:rPr>
                <w:rFonts w:ascii="仿宋_GB2312" w:eastAsia="仿宋_GB2312"/>
                <w:szCs w:val="21"/>
              </w:rPr>
            </w:pPr>
            <w:r>
              <w:rPr>
                <w:rFonts w:hint="eastAsia" w:ascii="仿宋_GB2312" w:eastAsia="仿宋_GB2312"/>
                <w:szCs w:val="21"/>
              </w:rPr>
              <w:t>课堂实录与说课展示：大家一起来合作</w:t>
            </w:r>
          </w:p>
          <w:p w14:paraId="7C0CEF66">
            <w:pPr>
              <w:widowControl/>
              <w:jc w:val="left"/>
              <w:rPr>
                <w:rFonts w:ascii="仿宋_GB2312" w:hAnsi="等线" w:eastAsia="仿宋_GB2312" w:cs="宋体"/>
                <w:kern w:val="0"/>
                <w:szCs w:val="21"/>
              </w:rPr>
            </w:pPr>
            <w:r>
              <w:rPr>
                <w:rFonts w:hint="eastAsia" w:ascii="仿宋_GB2312" w:eastAsia="仿宋_GB2312"/>
                <w:szCs w:val="21"/>
              </w:rPr>
              <w:t>时政述评：同舟共济克时艰 命运与共创未来</w:t>
            </w:r>
          </w:p>
        </w:tc>
      </w:tr>
      <w:tr w14:paraId="1424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E8AC7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48</w:t>
            </w:r>
          </w:p>
        </w:tc>
        <w:tc>
          <w:tcPr>
            <w:tcW w:w="1134" w:type="dxa"/>
            <w:vAlign w:val="center"/>
          </w:tcPr>
          <w:p w14:paraId="6F3FF10A">
            <w:pPr>
              <w:widowControl/>
              <w:jc w:val="center"/>
              <w:rPr>
                <w:rFonts w:ascii="楷体_GB2312" w:hAnsi="黑体" w:eastAsia="楷体_GB2312" w:cs="宋体"/>
                <w:kern w:val="0"/>
                <w:szCs w:val="21"/>
              </w:rPr>
            </w:pPr>
            <w:r>
              <w:rPr>
                <w:rFonts w:hint="eastAsia" w:ascii="楷体_GB2312" w:eastAsia="楷体_GB2312"/>
                <w:szCs w:val="21"/>
              </w:rPr>
              <w:t>黑龙江省</w:t>
            </w:r>
          </w:p>
        </w:tc>
        <w:tc>
          <w:tcPr>
            <w:tcW w:w="1134" w:type="dxa"/>
            <w:shd w:val="clear" w:color="auto" w:fill="auto"/>
            <w:noWrap/>
            <w:vAlign w:val="center"/>
          </w:tcPr>
          <w:p w14:paraId="5BEAEBEB">
            <w:pPr>
              <w:widowControl/>
              <w:jc w:val="left"/>
              <w:rPr>
                <w:rFonts w:ascii="仿宋" w:hAnsi="仿宋" w:eastAsia="仿宋" w:cs="宋体"/>
                <w:kern w:val="0"/>
                <w:szCs w:val="21"/>
              </w:rPr>
            </w:pPr>
            <w:r>
              <w:rPr>
                <w:rFonts w:hint="eastAsia" w:ascii="仿宋" w:hAnsi="仿宋" w:eastAsia="仿宋"/>
                <w:szCs w:val="21"/>
              </w:rPr>
              <w:t>孔令玲</w:t>
            </w:r>
          </w:p>
        </w:tc>
        <w:tc>
          <w:tcPr>
            <w:tcW w:w="3118" w:type="dxa"/>
            <w:shd w:val="clear" w:color="auto" w:fill="auto"/>
            <w:noWrap/>
            <w:vAlign w:val="center"/>
          </w:tcPr>
          <w:p w14:paraId="381163FD">
            <w:pPr>
              <w:widowControl/>
              <w:jc w:val="left"/>
              <w:rPr>
                <w:rFonts w:ascii="仿宋" w:hAnsi="仿宋" w:eastAsia="仿宋" w:cs="宋体"/>
                <w:kern w:val="0"/>
                <w:szCs w:val="21"/>
              </w:rPr>
            </w:pPr>
            <w:r>
              <w:rPr>
                <w:rFonts w:hint="eastAsia" w:ascii="仿宋" w:hAnsi="仿宋" w:eastAsia="仿宋"/>
                <w:szCs w:val="21"/>
              </w:rPr>
              <w:t>哈尔滨新区第二学校</w:t>
            </w:r>
          </w:p>
        </w:tc>
        <w:tc>
          <w:tcPr>
            <w:tcW w:w="9096" w:type="dxa"/>
            <w:shd w:val="clear" w:color="auto" w:fill="auto"/>
            <w:noWrap/>
            <w:vAlign w:val="center"/>
          </w:tcPr>
          <w:p w14:paraId="2C485872">
            <w:pPr>
              <w:widowControl/>
              <w:jc w:val="left"/>
              <w:rPr>
                <w:rFonts w:ascii="仿宋_GB2312" w:eastAsia="仿宋_GB2312"/>
                <w:szCs w:val="21"/>
              </w:rPr>
            </w:pPr>
            <w:r>
              <w:rPr>
                <w:rFonts w:hint="eastAsia" w:ascii="仿宋_GB2312" w:eastAsia="仿宋_GB2312"/>
                <w:szCs w:val="21"/>
              </w:rPr>
              <w:t>单元整体教学设计：遵守社会规则</w:t>
            </w:r>
          </w:p>
          <w:p w14:paraId="5A006F89">
            <w:pPr>
              <w:widowControl/>
              <w:jc w:val="left"/>
              <w:rPr>
                <w:rFonts w:ascii="仿宋_GB2312" w:eastAsia="仿宋_GB2312"/>
                <w:szCs w:val="21"/>
              </w:rPr>
            </w:pPr>
            <w:r>
              <w:rPr>
                <w:rFonts w:hint="eastAsia" w:ascii="仿宋_GB2312" w:eastAsia="仿宋_GB2312"/>
                <w:szCs w:val="21"/>
              </w:rPr>
              <w:t>课堂实录与说课展示：维护秩序</w:t>
            </w:r>
          </w:p>
          <w:p w14:paraId="12E00151">
            <w:pPr>
              <w:widowControl/>
              <w:jc w:val="left"/>
              <w:rPr>
                <w:rFonts w:ascii="仿宋_GB2312" w:hAnsi="等线" w:eastAsia="仿宋_GB2312" w:cs="宋体"/>
                <w:kern w:val="0"/>
                <w:szCs w:val="21"/>
              </w:rPr>
            </w:pPr>
            <w:r>
              <w:rPr>
                <w:rFonts w:hint="eastAsia" w:ascii="仿宋_GB2312" w:eastAsia="仿宋_GB2312"/>
                <w:szCs w:val="21"/>
              </w:rPr>
              <w:t>时政述评：同心共筑中国梦</w:t>
            </w:r>
          </w:p>
        </w:tc>
      </w:tr>
      <w:tr w14:paraId="7F57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A045C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49</w:t>
            </w:r>
          </w:p>
        </w:tc>
        <w:tc>
          <w:tcPr>
            <w:tcW w:w="1134" w:type="dxa"/>
            <w:vAlign w:val="center"/>
          </w:tcPr>
          <w:p w14:paraId="4A13FAB2">
            <w:pPr>
              <w:widowControl/>
              <w:jc w:val="center"/>
              <w:rPr>
                <w:rFonts w:ascii="楷体_GB2312" w:hAnsi="黑体" w:eastAsia="楷体_GB2312" w:cs="宋体"/>
                <w:kern w:val="0"/>
                <w:szCs w:val="21"/>
              </w:rPr>
            </w:pPr>
            <w:r>
              <w:rPr>
                <w:rFonts w:hint="eastAsia" w:ascii="楷体_GB2312" w:eastAsia="楷体_GB2312"/>
                <w:szCs w:val="21"/>
              </w:rPr>
              <w:t>黑龙江省</w:t>
            </w:r>
          </w:p>
        </w:tc>
        <w:tc>
          <w:tcPr>
            <w:tcW w:w="1134" w:type="dxa"/>
            <w:shd w:val="clear" w:color="auto" w:fill="auto"/>
            <w:noWrap/>
            <w:vAlign w:val="center"/>
          </w:tcPr>
          <w:p w14:paraId="458DE25A">
            <w:pPr>
              <w:widowControl/>
              <w:jc w:val="left"/>
              <w:rPr>
                <w:rFonts w:ascii="仿宋" w:hAnsi="仿宋" w:eastAsia="仿宋" w:cs="宋体"/>
                <w:kern w:val="0"/>
                <w:szCs w:val="21"/>
              </w:rPr>
            </w:pPr>
            <w:r>
              <w:rPr>
                <w:rFonts w:hint="eastAsia" w:ascii="仿宋" w:hAnsi="仿宋" w:eastAsia="仿宋"/>
                <w:szCs w:val="21"/>
              </w:rPr>
              <w:t>张蕾</w:t>
            </w:r>
          </w:p>
        </w:tc>
        <w:tc>
          <w:tcPr>
            <w:tcW w:w="3118" w:type="dxa"/>
            <w:shd w:val="clear" w:color="auto" w:fill="auto"/>
            <w:noWrap/>
            <w:vAlign w:val="center"/>
          </w:tcPr>
          <w:p w14:paraId="3206CD05">
            <w:pPr>
              <w:widowControl/>
              <w:jc w:val="left"/>
              <w:rPr>
                <w:rFonts w:ascii="仿宋" w:hAnsi="仿宋" w:eastAsia="仿宋" w:cs="宋体"/>
                <w:kern w:val="0"/>
                <w:szCs w:val="21"/>
              </w:rPr>
            </w:pPr>
            <w:r>
              <w:rPr>
                <w:rFonts w:hint="eastAsia" w:ascii="仿宋" w:hAnsi="仿宋" w:eastAsia="仿宋"/>
                <w:szCs w:val="21"/>
              </w:rPr>
              <w:t>大庆市第二十四中学</w:t>
            </w:r>
          </w:p>
        </w:tc>
        <w:tc>
          <w:tcPr>
            <w:tcW w:w="9096" w:type="dxa"/>
            <w:shd w:val="clear" w:color="auto" w:fill="auto"/>
            <w:noWrap/>
            <w:vAlign w:val="center"/>
          </w:tcPr>
          <w:p w14:paraId="70034B3D">
            <w:pPr>
              <w:widowControl/>
              <w:jc w:val="left"/>
              <w:rPr>
                <w:rFonts w:ascii="仿宋_GB2312" w:eastAsia="仿宋_GB2312"/>
                <w:szCs w:val="21"/>
              </w:rPr>
            </w:pPr>
            <w:r>
              <w:rPr>
                <w:rFonts w:hint="eastAsia" w:ascii="仿宋_GB2312" w:eastAsia="仿宋_GB2312"/>
                <w:szCs w:val="21"/>
              </w:rPr>
              <w:t>单元整体教学设计：师长情谊</w:t>
            </w:r>
          </w:p>
          <w:p w14:paraId="12EB0D95">
            <w:pPr>
              <w:widowControl/>
              <w:jc w:val="left"/>
              <w:rPr>
                <w:rFonts w:ascii="仿宋_GB2312" w:eastAsia="仿宋_GB2312"/>
                <w:szCs w:val="21"/>
              </w:rPr>
            </w:pPr>
            <w:r>
              <w:rPr>
                <w:rFonts w:hint="eastAsia" w:ascii="仿宋_GB2312" w:eastAsia="仿宋_GB2312"/>
                <w:szCs w:val="21"/>
              </w:rPr>
              <w:t>课堂实录与说课展示：师生交往</w:t>
            </w:r>
          </w:p>
          <w:p w14:paraId="4B49DDD9">
            <w:pPr>
              <w:widowControl/>
              <w:jc w:val="left"/>
              <w:rPr>
                <w:rFonts w:ascii="仿宋_GB2312" w:hAnsi="等线" w:eastAsia="仿宋_GB2312" w:cs="宋体"/>
                <w:kern w:val="0"/>
                <w:szCs w:val="21"/>
              </w:rPr>
            </w:pPr>
            <w:r>
              <w:rPr>
                <w:rFonts w:hint="eastAsia" w:ascii="仿宋_GB2312" w:eastAsia="仿宋_GB2312"/>
                <w:szCs w:val="21"/>
              </w:rPr>
              <w:t>时政述评：坚定文化自信  实现民族复兴</w:t>
            </w:r>
          </w:p>
        </w:tc>
      </w:tr>
      <w:tr w14:paraId="3AF8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B7E1C1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50</w:t>
            </w:r>
          </w:p>
        </w:tc>
        <w:tc>
          <w:tcPr>
            <w:tcW w:w="1134" w:type="dxa"/>
            <w:vAlign w:val="center"/>
          </w:tcPr>
          <w:p w14:paraId="211F6B57">
            <w:pPr>
              <w:widowControl/>
              <w:jc w:val="center"/>
              <w:rPr>
                <w:rFonts w:ascii="楷体_GB2312" w:hAnsi="黑体" w:eastAsia="楷体_GB2312" w:cs="宋体"/>
                <w:kern w:val="0"/>
                <w:szCs w:val="21"/>
              </w:rPr>
            </w:pPr>
            <w:r>
              <w:rPr>
                <w:rFonts w:hint="eastAsia" w:ascii="楷体_GB2312" w:eastAsia="楷体_GB2312"/>
                <w:szCs w:val="21"/>
              </w:rPr>
              <w:t>黑龙江省</w:t>
            </w:r>
          </w:p>
        </w:tc>
        <w:tc>
          <w:tcPr>
            <w:tcW w:w="1134" w:type="dxa"/>
            <w:shd w:val="clear" w:color="auto" w:fill="auto"/>
            <w:noWrap/>
            <w:vAlign w:val="center"/>
          </w:tcPr>
          <w:p w14:paraId="507308AF">
            <w:pPr>
              <w:widowControl/>
              <w:jc w:val="left"/>
              <w:rPr>
                <w:rFonts w:ascii="仿宋" w:hAnsi="仿宋" w:eastAsia="仿宋" w:cs="宋体"/>
                <w:kern w:val="0"/>
                <w:szCs w:val="21"/>
              </w:rPr>
            </w:pPr>
            <w:r>
              <w:rPr>
                <w:rFonts w:hint="eastAsia" w:ascii="仿宋" w:hAnsi="仿宋" w:eastAsia="仿宋"/>
                <w:szCs w:val="21"/>
              </w:rPr>
              <w:t>刘丽丽</w:t>
            </w:r>
          </w:p>
        </w:tc>
        <w:tc>
          <w:tcPr>
            <w:tcW w:w="3118" w:type="dxa"/>
            <w:shd w:val="clear" w:color="auto" w:fill="auto"/>
            <w:noWrap/>
            <w:vAlign w:val="center"/>
          </w:tcPr>
          <w:p w14:paraId="0E54E5ED">
            <w:pPr>
              <w:widowControl/>
              <w:jc w:val="left"/>
              <w:rPr>
                <w:rFonts w:ascii="仿宋" w:hAnsi="仿宋" w:eastAsia="仿宋" w:cs="宋体"/>
                <w:kern w:val="0"/>
                <w:szCs w:val="21"/>
              </w:rPr>
            </w:pPr>
            <w:r>
              <w:rPr>
                <w:rFonts w:hint="eastAsia" w:ascii="仿宋" w:hAnsi="仿宋" w:eastAsia="仿宋"/>
                <w:szCs w:val="21"/>
              </w:rPr>
              <w:t>大庆实验中学</w:t>
            </w:r>
          </w:p>
        </w:tc>
        <w:tc>
          <w:tcPr>
            <w:tcW w:w="9096" w:type="dxa"/>
            <w:shd w:val="clear" w:color="auto" w:fill="auto"/>
            <w:noWrap/>
            <w:vAlign w:val="center"/>
          </w:tcPr>
          <w:p w14:paraId="409DA72B">
            <w:pPr>
              <w:widowControl/>
              <w:jc w:val="left"/>
              <w:rPr>
                <w:rFonts w:ascii="仿宋_GB2312" w:eastAsia="仿宋_GB2312"/>
                <w:szCs w:val="21"/>
              </w:rPr>
            </w:pPr>
            <w:r>
              <w:rPr>
                <w:rFonts w:hint="eastAsia" w:ascii="仿宋_GB2312" w:eastAsia="仿宋_GB2312"/>
                <w:szCs w:val="21"/>
              </w:rPr>
              <w:t>单元整体教学设计：文化传承与创新</w:t>
            </w:r>
          </w:p>
          <w:p w14:paraId="016BA15F">
            <w:pPr>
              <w:widowControl/>
              <w:jc w:val="left"/>
              <w:rPr>
                <w:rFonts w:ascii="仿宋_GB2312" w:eastAsia="仿宋_GB2312"/>
                <w:szCs w:val="21"/>
              </w:rPr>
            </w:pPr>
            <w:r>
              <w:rPr>
                <w:rFonts w:hint="eastAsia" w:ascii="仿宋_GB2312" w:eastAsia="仿宋_GB2312"/>
                <w:szCs w:val="21"/>
              </w:rPr>
              <w:t>课堂实录与说课展示：文化的民族性与多样性</w:t>
            </w:r>
          </w:p>
          <w:p w14:paraId="01CE281B">
            <w:pPr>
              <w:widowControl/>
              <w:jc w:val="left"/>
              <w:rPr>
                <w:rFonts w:ascii="仿宋_GB2312" w:hAnsi="等线" w:eastAsia="仿宋_GB2312" w:cs="宋体"/>
                <w:kern w:val="0"/>
                <w:szCs w:val="21"/>
              </w:rPr>
            </w:pPr>
            <w:r>
              <w:rPr>
                <w:rFonts w:hint="eastAsia" w:ascii="仿宋_GB2312" w:eastAsia="仿宋_GB2312"/>
                <w:szCs w:val="21"/>
              </w:rPr>
              <w:t>时政述评：讲好中国故事</w:t>
            </w:r>
          </w:p>
        </w:tc>
      </w:tr>
      <w:tr w14:paraId="1384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59647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51</w:t>
            </w:r>
          </w:p>
        </w:tc>
        <w:tc>
          <w:tcPr>
            <w:tcW w:w="1134" w:type="dxa"/>
            <w:vAlign w:val="center"/>
          </w:tcPr>
          <w:p w14:paraId="2F0B04D9">
            <w:pPr>
              <w:widowControl/>
              <w:jc w:val="center"/>
              <w:rPr>
                <w:rFonts w:ascii="楷体_GB2312" w:hAnsi="黑体" w:eastAsia="楷体_GB2312" w:cs="宋体"/>
                <w:kern w:val="0"/>
                <w:szCs w:val="21"/>
              </w:rPr>
            </w:pPr>
            <w:r>
              <w:rPr>
                <w:rFonts w:hint="eastAsia" w:ascii="楷体_GB2312" w:eastAsia="楷体_GB2312"/>
                <w:szCs w:val="21"/>
              </w:rPr>
              <w:t>黑龙江省</w:t>
            </w:r>
          </w:p>
        </w:tc>
        <w:tc>
          <w:tcPr>
            <w:tcW w:w="1134" w:type="dxa"/>
            <w:shd w:val="clear" w:color="auto" w:fill="auto"/>
            <w:noWrap/>
            <w:vAlign w:val="center"/>
          </w:tcPr>
          <w:p w14:paraId="01BAF998">
            <w:pPr>
              <w:widowControl/>
              <w:jc w:val="left"/>
              <w:rPr>
                <w:rFonts w:ascii="仿宋" w:hAnsi="仿宋" w:eastAsia="仿宋" w:cs="宋体"/>
                <w:kern w:val="0"/>
                <w:szCs w:val="21"/>
              </w:rPr>
            </w:pPr>
            <w:r>
              <w:rPr>
                <w:rFonts w:hint="eastAsia" w:ascii="仿宋" w:hAnsi="仿宋" w:eastAsia="仿宋"/>
                <w:szCs w:val="21"/>
              </w:rPr>
              <w:t>芦佳烨</w:t>
            </w:r>
          </w:p>
        </w:tc>
        <w:tc>
          <w:tcPr>
            <w:tcW w:w="3118" w:type="dxa"/>
            <w:shd w:val="clear" w:color="auto" w:fill="auto"/>
            <w:noWrap/>
            <w:vAlign w:val="center"/>
          </w:tcPr>
          <w:p w14:paraId="2355882D">
            <w:pPr>
              <w:widowControl/>
              <w:jc w:val="left"/>
              <w:rPr>
                <w:rFonts w:ascii="仿宋" w:hAnsi="仿宋" w:eastAsia="仿宋" w:cs="宋体"/>
                <w:kern w:val="0"/>
                <w:szCs w:val="21"/>
              </w:rPr>
            </w:pPr>
            <w:r>
              <w:rPr>
                <w:rFonts w:hint="eastAsia" w:ascii="仿宋" w:hAnsi="仿宋" w:eastAsia="仿宋"/>
                <w:szCs w:val="21"/>
              </w:rPr>
              <w:t>哈尔滨市第三中学校</w:t>
            </w:r>
          </w:p>
        </w:tc>
        <w:tc>
          <w:tcPr>
            <w:tcW w:w="9096" w:type="dxa"/>
            <w:shd w:val="clear" w:color="auto" w:fill="auto"/>
            <w:noWrap/>
            <w:vAlign w:val="center"/>
          </w:tcPr>
          <w:p w14:paraId="0DDA82A5">
            <w:pPr>
              <w:widowControl/>
              <w:jc w:val="left"/>
              <w:rPr>
                <w:rFonts w:ascii="仿宋_GB2312" w:eastAsia="仿宋_GB2312"/>
                <w:szCs w:val="21"/>
              </w:rPr>
            </w:pPr>
            <w:r>
              <w:rPr>
                <w:rFonts w:hint="eastAsia" w:ascii="仿宋_GB2312" w:eastAsia="仿宋_GB2312"/>
                <w:szCs w:val="21"/>
              </w:rPr>
              <w:t>单元整体教学设计：人民当家作主</w:t>
            </w:r>
          </w:p>
          <w:p w14:paraId="7F7A3D06">
            <w:pPr>
              <w:widowControl/>
              <w:jc w:val="left"/>
              <w:rPr>
                <w:rFonts w:ascii="仿宋_GB2312" w:eastAsia="仿宋_GB2312"/>
                <w:szCs w:val="21"/>
              </w:rPr>
            </w:pPr>
            <w:r>
              <w:rPr>
                <w:rFonts w:hint="eastAsia" w:ascii="仿宋_GB2312" w:eastAsia="仿宋_GB2312"/>
                <w:szCs w:val="21"/>
              </w:rPr>
              <w:t>课堂实录与说课展示：基层群众自治制度</w:t>
            </w:r>
          </w:p>
          <w:p w14:paraId="49FE3544">
            <w:pPr>
              <w:widowControl/>
              <w:jc w:val="left"/>
              <w:rPr>
                <w:rFonts w:ascii="仿宋_GB2312" w:hAnsi="等线" w:eastAsia="仿宋_GB2312" w:cs="宋体"/>
                <w:kern w:val="0"/>
                <w:szCs w:val="21"/>
              </w:rPr>
            </w:pPr>
            <w:r>
              <w:rPr>
                <w:rFonts w:hint="eastAsia" w:ascii="仿宋_GB2312" w:eastAsia="仿宋_GB2312"/>
                <w:szCs w:val="21"/>
              </w:rPr>
              <w:t>时政述评：坚持以人民为中心，文艺不能在市场经济大潮中迷失方向</w:t>
            </w:r>
          </w:p>
        </w:tc>
      </w:tr>
      <w:tr w14:paraId="4CAE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A1101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52</w:t>
            </w:r>
          </w:p>
        </w:tc>
        <w:tc>
          <w:tcPr>
            <w:tcW w:w="1134" w:type="dxa"/>
            <w:vAlign w:val="center"/>
          </w:tcPr>
          <w:p w14:paraId="020E4262">
            <w:pPr>
              <w:widowControl/>
              <w:jc w:val="center"/>
              <w:rPr>
                <w:rFonts w:ascii="楷体_GB2312" w:hAnsi="黑体" w:eastAsia="楷体_GB2312" w:cs="宋体"/>
                <w:kern w:val="0"/>
                <w:szCs w:val="21"/>
              </w:rPr>
            </w:pPr>
            <w:r>
              <w:rPr>
                <w:rFonts w:hint="eastAsia" w:ascii="楷体_GB2312" w:eastAsia="楷体_GB2312"/>
                <w:szCs w:val="21"/>
              </w:rPr>
              <w:t>上海市</w:t>
            </w:r>
          </w:p>
        </w:tc>
        <w:tc>
          <w:tcPr>
            <w:tcW w:w="1134" w:type="dxa"/>
            <w:shd w:val="clear" w:color="auto" w:fill="auto"/>
            <w:noWrap/>
            <w:vAlign w:val="center"/>
          </w:tcPr>
          <w:p w14:paraId="03EC525B">
            <w:pPr>
              <w:widowControl/>
              <w:jc w:val="left"/>
              <w:rPr>
                <w:rFonts w:ascii="仿宋" w:hAnsi="仿宋" w:eastAsia="仿宋" w:cs="宋体"/>
                <w:kern w:val="0"/>
                <w:szCs w:val="21"/>
              </w:rPr>
            </w:pPr>
            <w:r>
              <w:rPr>
                <w:rFonts w:hint="eastAsia" w:ascii="仿宋" w:hAnsi="仿宋" w:eastAsia="仿宋"/>
                <w:szCs w:val="21"/>
              </w:rPr>
              <w:t>王晓燕</w:t>
            </w:r>
          </w:p>
        </w:tc>
        <w:tc>
          <w:tcPr>
            <w:tcW w:w="3118" w:type="dxa"/>
            <w:shd w:val="clear" w:color="auto" w:fill="auto"/>
            <w:noWrap/>
            <w:vAlign w:val="center"/>
          </w:tcPr>
          <w:p w14:paraId="4974D33C">
            <w:pPr>
              <w:widowControl/>
              <w:jc w:val="left"/>
              <w:rPr>
                <w:rFonts w:ascii="仿宋" w:hAnsi="仿宋" w:eastAsia="仿宋" w:cs="宋体"/>
                <w:kern w:val="0"/>
                <w:szCs w:val="21"/>
              </w:rPr>
            </w:pPr>
            <w:r>
              <w:rPr>
                <w:rFonts w:hint="eastAsia" w:ascii="仿宋" w:hAnsi="仿宋" w:eastAsia="仿宋"/>
                <w:szCs w:val="21"/>
              </w:rPr>
              <w:t>上海市静安区彭浦新村第一小学</w:t>
            </w:r>
          </w:p>
        </w:tc>
        <w:tc>
          <w:tcPr>
            <w:tcW w:w="9096" w:type="dxa"/>
            <w:shd w:val="clear" w:color="auto" w:fill="auto"/>
            <w:noWrap/>
            <w:vAlign w:val="center"/>
          </w:tcPr>
          <w:p w14:paraId="2928D11A">
            <w:pPr>
              <w:widowControl/>
              <w:jc w:val="left"/>
              <w:rPr>
                <w:rFonts w:ascii="仿宋_GB2312" w:eastAsia="仿宋_GB2312"/>
                <w:szCs w:val="21"/>
              </w:rPr>
            </w:pPr>
            <w:r>
              <w:rPr>
                <w:rFonts w:hint="eastAsia" w:ascii="仿宋_GB2312" w:eastAsia="仿宋_GB2312"/>
                <w:szCs w:val="21"/>
              </w:rPr>
              <w:t>单元整体教学设计：我们好好玩</w:t>
            </w:r>
          </w:p>
          <w:p w14:paraId="2894C6C2">
            <w:pPr>
              <w:widowControl/>
              <w:jc w:val="left"/>
              <w:rPr>
                <w:rFonts w:ascii="仿宋_GB2312" w:eastAsia="仿宋_GB2312"/>
                <w:szCs w:val="21"/>
              </w:rPr>
            </w:pPr>
            <w:r>
              <w:rPr>
                <w:rFonts w:hint="eastAsia" w:ascii="仿宋_GB2312" w:eastAsia="仿宋_GB2312"/>
                <w:szCs w:val="21"/>
              </w:rPr>
              <w:t>课堂实录与说课展示：传统游戏我会玩</w:t>
            </w:r>
          </w:p>
          <w:p w14:paraId="77B78413">
            <w:pPr>
              <w:widowControl/>
              <w:jc w:val="left"/>
              <w:rPr>
                <w:rFonts w:ascii="仿宋_GB2312" w:hAnsi="等线" w:eastAsia="仿宋_GB2312" w:cs="宋体"/>
                <w:kern w:val="0"/>
                <w:szCs w:val="21"/>
              </w:rPr>
            </w:pPr>
            <w:r>
              <w:rPr>
                <w:rFonts w:hint="eastAsia" w:ascii="仿宋_GB2312" w:eastAsia="仿宋_GB2312"/>
                <w:szCs w:val="21"/>
              </w:rPr>
              <w:t>时政述评：遵守网游新规  健康快乐生活</w:t>
            </w:r>
          </w:p>
        </w:tc>
      </w:tr>
      <w:tr w14:paraId="52EA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A015D2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53</w:t>
            </w:r>
          </w:p>
        </w:tc>
        <w:tc>
          <w:tcPr>
            <w:tcW w:w="1134" w:type="dxa"/>
            <w:vAlign w:val="center"/>
          </w:tcPr>
          <w:p w14:paraId="1141D5C9">
            <w:pPr>
              <w:widowControl/>
              <w:jc w:val="center"/>
              <w:rPr>
                <w:rFonts w:ascii="楷体_GB2312" w:hAnsi="黑体" w:eastAsia="楷体_GB2312" w:cs="宋体"/>
                <w:kern w:val="0"/>
                <w:szCs w:val="21"/>
              </w:rPr>
            </w:pPr>
            <w:r>
              <w:rPr>
                <w:rFonts w:hint="eastAsia" w:ascii="楷体_GB2312" w:eastAsia="楷体_GB2312"/>
                <w:szCs w:val="21"/>
              </w:rPr>
              <w:t>上海市</w:t>
            </w:r>
          </w:p>
        </w:tc>
        <w:tc>
          <w:tcPr>
            <w:tcW w:w="1134" w:type="dxa"/>
            <w:shd w:val="clear" w:color="auto" w:fill="auto"/>
            <w:noWrap/>
            <w:vAlign w:val="center"/>
          </w:tcPr>
          <w:p w14:paraId="02876A25">
            <w:pPr>
              <w:widowControl/>
              <w:jc w:val="left"/>
              <w:rPr>
                <w:rFonts w:ascii="仿宋" w:hAnsi="仿宋" w:eastAsia="仿宋" w:cs="宋体"/>
                <w:kern w:val="0"/>
                <w:szCs w:val="21"/>
              </w:rPr>
            </w:pPr>
            <w:r>
              <w:rPr>
                <w:rFonts w:hint="eastAsia" w:ascii="仿宋" w:hAnsi="仿宋" w:eastAsia="仿宋"/>
                <w:szCs w:val="21"/>
              </w:rPr>
              <w:t>牛芳</w:t>
            </w:r>
          </w:p>
        </w:tc>
        <w:tc>
          <w:tcPr>
            <w:tcW w:w="3118" w:type="dxa"/>
            <w:shd w:val="clear" w:color="auto" w:fill="auto"/>
            <w:noWrap/>
            <w:vAlign w:val="center"/>
          </w:tcPr>
          <w:p w14:paraId="450DEC3C">
            <w:pPr>
              <w:widowControl/>
              <w:jc w:val="left"/>
              <w:rPr>
                <w:rFonts w:ascii="仿宋" w:hAnsi="仿宋" w:eastAsia="仿宋" w:cs="宋体"/>
                <w:kern w:val="0"/>
                <w:szCs w:val="21"/>
              </w:rPr>
            </w:pPr>
            <w:r>
              <w:rPr>
                <w:rFonts w:hint="eastAsia" w:ascii="仿宋" w:hAnsi="仿宋" w:eastAsia="仿宋"/>
                <w:szCs w:val="21"/>
              </w:rPr>
              <w:t>上海市教育科学研究院实验小学</w:t>
            </w:r>
          </w:p>
        </w:tc>
        <w:tc>
          <w:tcPr>
            <w:tcW w:w="9096" w:type="dxa"/>
            <w:shd w:val="clear" w:color="auto" w:fill="auto"/>
            <w:noWrap/>
            <w:vAlign w:val="center"/>
          </w:tcPr>
          <w:p w14:paraId="7D5238B5">
            <w:pPr>
              <w:widowControl/>
              <w:jc w:val="left"/>
              <w:rPr>
                <w:rFonts w:ascii="仿宋_GB2312" w:eastAsia="仿宋_GB2312"/>
                <w:szCs w:val="21"/>
              </w:rPr>
            </w:pPr>
            <w:r>
              <w:rPr>
                <w:rFonts w:hint="eastAsia" w:ascii="仿宋_GB2312" w:eastAsia="仿宋_GB2312"/>
                <w:szCs w:val="21"/>
              </w:rPr>
              <w:t>单元整体教学设计：多样的交通和通信</w:t>
            </w:r>
          </w:p>
          <w:p w14:paraId="0E3DA7A4">
            <w:pPr>
              <w:widowControl/>
              <w:jc w:val="left"/>
              <w:rPr>
                <w:rFonts w:ascii="仿宋_GB2312" w:eastAsia="仿宋_GB2312"/>
                <w:szCs w:val="21"/>
              </w:rPr>
            </w:pPr>
            <w:r>
              <w:rPr>
                <w:rFonts w:hint="eastAsia" w:ascii="仿宋_GB2312" w:eastAsia="仿宋_GB2312"/>
                <w:szCs w:val="21"/>
              </w:rPr>
              <w:t>课堂实录与说课展示：四通八达的交通</w:t>
            </w:r>
          </w:p>
          <w:p w14:paraId="3C9D15A8">
            <w:pPr>
              <w:widowControl/>
              <w:jc w:val="left"/>
              <w:rPr>
                <w:rFonts w:ascii="仿宋_GB2312" w:hAnsi="等线" w:eastAsia="仿宋_GB2312" w:cs="宋体"/>
                <w:kern w:val="0"/>
                <w:szCs w:val="21"/>
              </w:rPr>
            </w:pPr>
            <w:r>
              <w:rPr>
                <w:rFonts w:hint="eastAsia" w:ascii="仿宋_GB2312" w:eastAsia="仿宋_GB2312"/>
                <w:szCs w:val="21"/>
              </w:rPr>
              <w:t>时政述评：天路之梦</w:t>
            </w:r>
          </w:p>
        </w:tc>
      </w:tr>
      <w:tr w14:paraId="13DE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01267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54</w:t>
            </w:r>
          </w:p>
        </w:tc>
        <w:tc>
          <w:tcPr>
            <w:tcW w:w="1134" w:type="dxa"/>
            <w:vAlign w:val="center"/>
          </w:tcPr>
          <w:p w14:paraId="06E45129">
            <w:pPr>
              <w:widowControl/>
              <w:jc w:val="center"/>
              <w:rPr>
                <w:rFonts w:ascii="楷体_GB2312" w:hAnsi="黑体" w:eastAsia="楷体_GB2312" w:cs="宋体"/>
                <w:kern w:val="0"/>
                <w:szCs w:val="21"/>
              </w:rPr>
            </w:pPr>
            <w:r>
              <w:rPr>
                <w:rFonts w:hint="eastAsia" w:ascii="楷体_GB2312" w:eastAsia="楷体_GB2312"/>
                <w:szCs w:val="21"/>
              </w:rPr>
              <w:t>上海市</w:t>
            </w:r>
          </w:p>
        </w:tc>
        <w:tc>
          <w:tcPr>
            <w:tcW w:w="1134" w:type="dxa"/>
            <w:shd w:val="clear" w:color="auto" w:fill="auto"/>
            <w:noWrap/>
            <w:vAlign w:val="center"/>
          </w:tcPr>
          <w:p w14:paraId="2ADBED6D">
            <w:pPr>
              <w:widowControl/>
              <w:jc w:val="left"/>
              <w:rPr>
                <w:rFonts w:ascii="仿宋" w:hAnsi="仿宋" w:eastAsia="仿宋" w:cs="宋体"/>
                <w:kern w:val="0"/>
                <w:szCs w:val="21"/>
              </w:rPr>
            </w:pPr>
            <w:r>
              <w:rPr>
                <w:rFonts w:hint="eastAsia" w:ascii="仿宋" w:hAnsi="仿宋" w:eastAsia="仿宋"/>
                <w:szCs w:val="21"/>
              </w:rPr>
              <w:t>韩璐</w:t>
            </w:r>
          </w:p>
        </w:tc>
        <w:tc>
          <w:tcPr>
            <w:tcW w:w="3118" w:type="dxa"/>
            <w:shd w:val="clear" w:color="auto" w:fill="auto"/>
            <w:noWrap/>
            <w:vAlign w:val="center"/>
          </w:tcPr>
          <w:p w14:paraId="258FC1E1">
            <w:pPr>
              <w:widowControl/>
              <w:jc w:val="left"/>
              <w:rPr>
                <w:rFonts w:ascii="仿宋" w:hAnsi="仿宋" w:eastAsia="仿宋" w:cs="宋体"/>
                <w:kern w:val="0"/>
                <w:szCs w:val="21"/>
              </w:rPr>
            </w:pPr>
            <w:r>
              <w:rPr>
                <w:rFonts w:hint="eastAsia" w:ascii="仿宋" w:hAnsi="仿宋" w:eastAsia="仿宋"/>
                <w:szCs w:val="21"/>
              </w:rPr>
              <w:t>上海市民办尚德实验学校（航头校区）</w:t>
            </w:r>
          </w:p>
        </w:tc>
        <w:tc>
          <w:tcPr>
            <w:tcW w:w="9096" w:type="dxa"/>
            <w:shd w:val="clear" w:color="auto" w:fill="auto"/>
            <w:noWrap/>
            <w:vAlign w:val="center"/>
          </w:tcPr>
          <w:p w14:paraId="5DB71E65">
            <w:pPr>
              <w:widowControl/>
              <w:jc w:val="left"/>
              <w:rPr>
                <w:rFonts w:ascii="仿宋_GB2312" w:eastAsia="仿宋_GB2312"/>
                <w:szCs w:val="21"/>
              </w:rPr>
            </w:pPr>
            <w:r>
              <w:rPr>
                <w:rFonts w:hint="eastAsia" w:ascii="仿宋_GB2312" w:eastAsia="仿宋_GB2312"/>
                <w:szCs w:val="21"/>
              </w:rPr>
              <w:t>单元整体教学设计：我们的守护者</w:t>
            </w:r>
          </w:p>
          <w:p w14:paraId="370BD6C0">
            <w:pPr>
              <w:widowControl/>
              <w:jc w:val="left"/>
              <w:rPr>
                <w:rFonts w:ascii="仿宋_GB2312" w:eastAsia="仿宋_GB2312"/>
                <w:szCs w:val="21"/>
              </w:rPr>
            </w:pPr>
            <w:r>
              <w:rPr>
                <w:rFonts w:hint="eastAsia" w:ascii="仿宋_GB2312" w:eastAsia="仿宋_GB2312"/>
                <w:szCs w:val="21"/>
              </w:rPr>
              <w:t>课堂实录与说课展示：感受生活中的法律</w:t>
            </w:r>
          </w:p>
          <w:p w14:paraId="55F4804E">
            <w:pPr>
              <w:widowControl/>
              <w:jc w:val="left"/>
              <w:rPr>
                <w:rFonts w:ascii="仿宋_GB2312" w:hAnsi="等线" w:eastAsia="仿宋_GB2312" w:cs="宋体"/>
                <w:kern w:val="0"/>
                <w:szCs w:val="21"/>
              </w:rPr>
            </w:pPr>
            <w:r>
              <w:rPr>
                <w:rFonts w:hint="eastAsia" w:ascii="仿宋_GB2312" w:eastAsia="仿宋_GB2312"/>
                <w:szCs w:val="21"/>
              </w:rPr>
              <w:t>时政述评：公共生活中的个人隐私保护</w:t>
            </w:r>
          </w:p>
        </w:tc>
      </w:tr>
      <w:tr w14:paraId="5016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C1520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55</w:t>
            </w:r>
          </w:p>
        </w:tc>
        <w:tc>
          <w:tcPr>
            <w:tcW w:w="1134" w:type="dxa"/>
            <w:vAlign w:val="center"/>
          </w:tcPr>
          <w:p w14:paraId="14B7B7B3">
            <w:pPr>
              <w:widowControl/>
              <w:jc w:val="center"/>
              <w:rPr>
                <w:rFonts w:ascii="楷体_GB2312" w:hAnsi="黑体" w:eastAsia="楷体_GB2312" w:cs="宋体"/>
                <w:kern w:val="0"/>
                <w:szCs w:val="21"/>
              </w:rPr>
            </w:pPr>
            <w:r>
              <w:rPr>
                <w:rFonts w:hint="eastAsia" w:ascii="楷体_GB2312" w:eastAsia="楷体_GB2312"/>
                <w:szCs w:val="21"/>
              </w:rPr>
              <w:t>上海市</w:t>
            </w:r>
          </w:p>
        </w:tc>
        <w:tc>
          <w:tcPr>
            <w:tcW w:w="1134" w:type="dxa"/>
            <w:shd w:val="clear" w:color="auto" w:fill="auto"/>
            <w:noWrap/>
            <w:vAlign w:val="center"/>
          </w:tcPr>
          <w:p w14:paraId="46BE128E">
            <w:pPr>
              <w:widowControl/>
              <w:jc w:val="left"/>
              <w:rPr>
                <w:rFonts w:ascii="仿宋" w:hAnsi="仿宋" w:eastAsia="仿宋" w:cs="宋体"/>
                <w:kern w:val="0"/>
                <w:szCs w:val="21"/>
              </w:rPr>
            </w:pPr>
            <w:r>
              <w:rPr>
                <w:rFonts w:hint="eastAsia" w:ascii="仿宋" w:hAnsi="仿宋" w:eastAsia="仿宋"/>
                <w:szCs w:val="21"/>
              </w:rPr>
              <w:t>刘俊</w:t>
            </w:r>
          </w:p>
        </w:tc>
        <w:tc>
          <w:tcPr>
            <w:tcW w:w="3118" w:type="dxa"/>
            <w:shd w:val="clear" w:color="auto" w:fill="auto"/>
            <w:noWrap/>
            <w:vAlign w:val="center"/>
          </w:tcPr>
          <w:p w14:paraId="3FD69126">
            <w:pPr>
              <w:widowControl/>
              <w:jc w:val="left"/>
              <w:rPr>
                <w:rFonts w:ascii="仿宋" w:hAnsi="仿宋" w:eastAsia="仿宋" w:cs="宋体"/>
                <w:kern w:val="0"/>
                <w:szCs w:val="21"/>
              </w:rPr>
            </w:pPr>
            <w:r>
              <w:rPr>
                <w:rFonts w:hint="eastAsia" w:ascii="仿宋" w:hAnsi="仿宋" w:eastAsia="仿宋"/>
                <w:szCs w:val="21"/>
              </w:rPr>
              <w:t>上海市新泾中学</w:t>
            </w:r>
          </w:p>
        </w:tc>
        <w:tc>
          <w:tcPr>
            <w:tcW w:w="9096" w:type="dxa"/>
            <w:shd w:val="clear" w:color="auto" w:fill="auto"/>
            <w:noWrap/>
            <w:vAlign w:val="center"/>
          </w:tcPr>
          <w:p w14:paraId="17DBCBC9">
            <w:pPr>
              <w:widowControl/>
              <w:jc w:val="left"/>
              <w:rPr>
                <w:rFonts w:ascii="仿宋_GB2312" w:eastAsia="仿宋_GB2312"/>
                <w:szCs w:val="21"/>
              </w:rPr>
            </w:pPr>
            <w:r>
              <w:rPr>
                <w:rFonts w:hint="eastAsia" w:ascii="仿宋_GB2312" w:eastAsia="仿宋_GB2312"/>
                <w:szCs w:val="21"/>
              </w:rPr>
              <w:t>单元整体教学设计：文明与家园</w:t>
            </w:r>
          </w:p>
          <w:p w14:paraId="599EE2A1">
            <w:pPr>
              <w:widowControl/>
              <w:jc w:val="left"/>
              <w:rPr>
                <w:rFonts w:ascii="仿宋_GB2312" w:eastAsia="仿宋_GB2312"/>
                <w:szCs w:val="21"/>
              </w:rPr>
            </w:pPr>
            <w:r>
              <w:rPr>
                <w:rFonts w:hint="eastAsia" w:ascii="仿宋_GB2312" w:eastAsia="仿宋_GB2312"/>
                <w:szCs w:val="21"/>
              </w:rPr>
              <w:t>课堂实录与说课展示：高扬民族精神</w:t>
            </w:r>
          </w:p>
          <w:p w14:paraId="5BE3FEF3">
            <w:pPr>
              <w:widowControl/>
              <w:jc w:val="left"/>
              <w:rPr>
                <w:rFonts w:ascii="仿宋_GB2312" w:hAnsi="等线" w:eastAsia="仿宋_GB2312" w:cs="宋体"/>
                <w:kern w:val="0"/>
                <w:szCs w:val="21"/>
              </w:rPr>
            </w:pPr>
            <w:r>
              <w:rPr>
                <w:rFonts w:hint="eastAsia" w:ascii="仿宋_GB2312" w:eastAsia="仿宋_GB2312"/>
                <w:szCs w:val="21"/>
              </w:rPr>
              <w:t>时政述评：聚焦脱贫攻坚 坚定党的领导</w:t>
            </w:r>
          </w:p>
        </w:tc>
      </w:tr>
      <w:tr w14:paraId="3118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7AD69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56</w:t>
            </w:r>
          </w:p>
        </w:tc>
        <w:tc>
          <w:tcPr>
            <w:tcW w:w="1134" w:type="dxa"/>
            <w:vAlign w:val="center"/>
          </w:tcPr>
          <w:p w14:paraId="42BC8145">
            <w:pPr>
              <w:widowControl/>
              <w:jc w:val="center"/>
              <w:rPr>
                <w:rFonts w:ascii="楷体_GB2312" w:hAnsi="黑体" w:eastAsia="楷体_GB2312" w:cs="宋体"/>
                <w:kern w:val="0"/>
                <w:szCs w:val="21"/>
              </w:rPr>
            </w:pPr>
            <w:r>
              <w:rPr>
                <w:rFonts w:hint="eastAsia" w:ascii="楷体_GB2312" w:eastAsia="楷体_GB2312"/>
                <w:szCs w:val="21"/>
              </w:rPr>
              <w:t>上海市</w:t>
            </w:r>
          </w:p>
        </w:tc>
        <w:tc>
          <w:tcPr>
            <w:tcW w:w="1134" w:type="dxa"/>
            <w:shd w:val="clear" w:color="auto" w:fill="auto"/>
            <w:noWrap/>
            <w:vAlign w:val="center"/>
          </w:tcPr>
          <w:p w14:paraId="5FB427F8">
            <w:pPr>
              <w:widowControl/>
              <w:jc w:val="left"/>
              <w:rPr>
                <w:rFonts w:ascii="仿宋" w:hAnsi="仿宋" w:eastAsia="仿宋" w:cs="宋体"/>
                <w:kern w:val="0"/>
                <w:szCs w:val="21"/>
              </w:rPr>
            </w:pPr>
            <w:r>
              <w:rPr>
                <w:rFonts w:hint="eastAsia" w:ascii="仿宋" w:hAnsi="仿宋" w:eastAsia="仿宋"/>
                <w:szCs w:val="21"/>
              </w:rPr>
              <w:t>黄河双</w:t>
            </w:r>
          </w:p>
        </w:tc>
        <w:tc>
          <w:tcPr>
            <w:tcW w:w="3118" w:type="dxa"/>
            <w:shd w:val="clear" w:color="auto" w:fill="auto"/>
            <w:noWrap/>
            <w:vAlign w:val="center"/>
          </w:tcPr>
          <w:p w14:paraId="46E170EB">
            <w:pPr>
              <w:widowControl/>
              <w:jc w:val="left"/>
              <w:rPr>
                <w:rFonts w:ascii="仿宋" w:hAnsi="仿宋" w:eastAsia="仿宋" w:cs="宋体"/>
                <w:kern w:val="0"/>
                <w:szCs w:val="21"/>
              </w:rPr>
            </w:pPr>
            <w:r>
              <w:rPr>
                <w:rFonts w:hint="eastAsia" w:ascii="仿宋" w:hAnsi="仿宋" w:eastAsia="仿宋"/>
                <w:szCs w:val="21"/>
              </w:rPr>
              <w:t>上海市奉贤区肖塘中学</w:t>
            </w:r>
          </w:p>
        </w:tc>
        <w:tc>
          <w:tcPr>
            <w:tcW w:w="9096" w:type="dxa"/>
            <w:shd w:val="clear" w:color="auto" w:fill="auto"/>
            <w:noWrap/>
            <w:vAlign w:val="center"/>
          </w:tcPr>
          <w:p w14:paraId="5CCDD788">
            <w:pPr>
              <w:widowControl/>
              <w:jc w:val="left"/>
              <w:rPr>
                <w:rFonts w:ascii="仿宋_GB2312" w:eastAsia="仿宋_GB2312"/>
                <w:szCs w:val="21"/>
              </w:rPr>
            </w:pPr>
            <w:r>
              <w:rPr>
                <w:rFonts w:hint="eastAsia" w:ascii="仿宋_GB2312" w:eastAsia="仿宋_GB2312"/>
                <w:szCs w:val="21"/>
              </w:rPr>
              <w:t>单元整体教学设计：民主与法治</w:t>
            </w:r>
          </w:p>
          <w:p w14:paraId="2C3A24BA">
            <w:pPr>
              <w:widowControl/>
              <w:jc w:val="left"/>
              <w:rPr>
                <w:rFonts w:ascii="仿宋_GB2312" w:eastAsia="仿宋_GB2312"/>
                <w:szCs w:val="21"/>
              </w:rPr>
            </w:pPr>
            <w:r>
              <w:rPr>
                <w:rFonts w:hint="eastAsia" w:ascii="仿宋_GB2312" w:eastAsia="仿宋_GB2312"/>
                <w:szCs w:val="21"/>
              </w:rPr>
              <w:t>课堂实录与说课展示：参与民主生活</w:t>
            </w:r>
          </w:p>
          <w:p w14:paraId="099CF14D">
            <w:pPr>
              <w:widowControl/>
              <w:jc w:val="left"/>
              <w:rPr>
                <w:rFonts w:ascii="仿宋_GB2312" w:hAnsi="等线" w:eastAsia="仿宋_GB2312" w:cs="宋体"/>
                <w:kern w:val="0"/>
                <w:szCs w:val="21"/>
              </w:rPr>
            </w:pPr>
            <w:r>
              <w:rPr>
                <w:rFonts w:hint="eastAsia" w:ascii="仿宋_GB2312" w:eastAsia="仿宋_GB2312"/>
                <w:szCs w:val="21"/>
              </w:rPr>
              <w:t>时政述评：基层立法联系点丰富全过程人民民主实践</w:t>
            </w:r>
          </w:p>
        </w:tc>
      </w:tr>
      <w:tr w14:paraId="143F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FD38F9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57</w:t>
            </w:r>
          </w:p>
        </w:tc>
        <w:tc>
          <w:tcPr>
            <w:tcW w:w="1134" w:type="dxa"/>
            <w:vAlign w:val="center"/>
          </w:tcPr>
          <w:p w14:paraId="04E02861">
            <w:pPr>
              <w:widowControl/>
              <w:jc w:val="center"/>
              <w:rPr>
                <w:rFonts w:ascii="楷体_GB2312" w:hAnsi="黑体" w:eastAsia="楷体_GB2312" w:cs="宋体"/>
                <w:kern w:val="0"/>
                <w:szCs w:val="21"/>
              </w:rPr>
            </w:pPr>
            <w:r>
              <w:rPr>
                <w:rFonts w:hint="eastAsia" w:ascii="楷体_GB2312" w:eastAsia="楷体_GB2312"/>
                <w:szCs w:val="21"/>
              </w:rPr>
              <w:t>上海市</w:t>
            </w:r>
          </w:p>
        </w:tc>
        <w:tc>
          <w:tcPr>
            <w:tcW w:w="1134" w:type="dxa"/>
            <w:shd w:val="clear" w:color="auto" w:fill="auto"/>
            <w:noWrap/>
            <w:vAlign w:val="center"/>
          </w:tcPr>
          <w:p w14:paraId="1C18D05A">
            <w:pPr>
              <w:widowControl/>
              <w:jc w:val="left"/>
              <w:rPr>
                <w:rFonts w:ascii="仿宋" w:hAnsi="仿宋" w:eastAsia="仿宋" w:cs="宋体"/>
                <w:kern w:val="0"/>
                <w:szCs w:val="21"/>
              </w:rPr>
            </w:pPr>
            <w:r>
              <w:rPr>
                <w:rFonts w:hint="eastAsia" w:ascii="仿宋" w:hAnsi="仿宋" w:eastAsia="仿宋"/>
                <w:szCs w:val="21"/>
              </w:rPr>
              <w:t>石洋</w:t>
            </w:r>
          </w:p>
        </w:tc>
        <w:tc>
          <w:tcPr>
            <w:tcW w:w="3118" w:type="dxa"/>
            <w:shd w:val="clear" w:color="auto" w:fill="auto"/>
            <w:noWrap/>
            <w:vAlign w:val="center"/>
          </w:tcPr>
          <w:p w14:paraId="440CB63A">
            <w:pPr>
              <w:widowControl/>
              <w:jc w:val="left"/>
              <w:rPr>
                <w:rFonts w:ascii="仿宋" w:hAnsi="仿宋" w:eastAsia="仿宋" w:cs="宋体"/>
                <w:kern w:val="0"/>
                <w:szCs w:val="21"/>
              </w:rPr>
            </w:pPr>
            <w:r>
              <w:rPr>
                <w:rFonts w:hint="eastAsia" w:ascii="仿宋" w:hAnsi="仿宋" w:eastAsia="仿宋"/>
                <w:szCs w:val="21"/>
              </w:rPr>
              <w:t>上海市延安中学</w:t>
            </w:r>
          </w:p>
        </w:tc>
        <w:tc>
          <w:tcPr>
            <w:tcW w:w="9096" w:type="dxa"/>
            <w:shd w:val="clear" w:color="auto" w:fill="auto"/>
            <w:noWrap/>
            <w:vAlign w:val="center"/>
          </w:tcPr>
          <w:p w14:paraId="45B18A1F">
            <w:pPr>
              <w:widowControl/>
              <w:jc w:val="left"/>
              <w:rPr>
                <w:rFonts w:ascii="仿宋_GB2312" w:eastAsia="仿宋_GB2312"/>
                <w:szCs w:val="21"/>
              </w:rPr>
            </w:pPr>
            <w:r>
              <w:rPr>
                <w:rFonts w:hint="eastAsia" w:ascii="仿宋_GB2312" w:eastAsia="仿宋_GB2312"/>
                <w:szCs w:val="21"/>
              </w:rPr>
              <w:t>单元整体教学设计：认识社会与价值选择</w:t>
            </w:r>
          </w:p>
          <w:p w14:paraId="0B57CF2A">
            <w:pPr>
              <w:widowControl/>
              <w:jc w:val="left"/>
              <w:rPr>
                <w:rFonts w:ascii="仿宋_GB2312" w:eastAsia="仿宋_GB2312"/>
                <w:szCs w:val="21"/>
              </w:rPr>
            </w:pPr>
            <w:r>
              <w:rPr>
                <w:rFonts w:hint="eastAsia" w:ascii="仿宋_GB2312" w:eastAsia="仿宋_GB2312"/>
                <w:szCs w:val="21"/>
              </w:rPr>
              <w:t>课堂实录与说课展示：坚持党的群众观点与群众路线</w:t>
            </w:r>
          </w:p>
          <w:p w14:paraId="07A8C407">
            <w:pPr>
              <w:widowControl/>
              <w:jc w:val="left"/>
              <w:rPr>
                <w:rFonts w:ascii="仿宋_GB2312" w:hAnsi="等线" w:eastAsia="仿宋_GB2312" w:cs="宋体"/>
                <w:kern w:val="0"/>
                <w:szCs w:val="21"/>
              </w:rPr>
            </w:pPr>
            <w:r>
              <w:rPr>
                <w:rFonts w:hint="eastAsia" w:ascii="仿宋_GB2312" w:eastAsia="仿宋_GB2312"/>
                <w:szCs w:val="21"/>
              </w:rPr>
              <w:t>时政述评：从古北市民中心看我国的全过程人民民主</w:t>
            </w:r>
          </w:p>
        </w:tc>
      </w:tr>
      <w:tr w14:paraId="6BB9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248F54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58</w:t>
            </w:r>
          </w:p>
        </w:tc>
        <w:tc>
          <w:tcPr>
            <w:tcW w:w="1134" w:type="dxa"/>
            <w:vAlign w:val="center"/>
          </w:tcPr>
          <w:p w14:paraId="383CD924">
            <w:pPr>
              <w:widowControl/>
              <w:jc w:val="center"/>
              <w:rPr>
                <w:rFonts w:ascii="楷体_GB2312" w:hAnsi="黑体" w:eastAsia="楷体_GB2312" w:cs="宋体"/>
                <w:kern w:val="0"/>
                <w:szCs w:val="21"/>
              </w:rPr>
            </w:pPr>
            <w:r>
              <w:rPr>
                <w:rFonts w:hint="eastAsia" w:ascii="楷体_GB2312" w:eastAsia="楷体_GB2312"/>
                <w:szCs w:val="21"/>
              </w:rPr>
              <w:t>上海市</w:t>
            </w:r>
          </w:p>
        </w:tc>
        <w:tc>
          <w:tcPr>
            <w:tcW w:w="1134" w:type="dxa"/>
            <w:shd w:val="clear" w:color="auto" w:fill="auto"/>
            <w:noWrap/>
            <w:vAlign w:val="center"/>
          </w:tcPr>
          <w:p w14:paraId="33ACC33E">
            <w:pPr>
              <w:widowControl/>
              <w:jc w:val="left"/>
              <w:rPr>
                <w:rFonts w:ascii="仿宋" w:hAnsi="仿宋" w:eastAsia="仿宋" w:cs="宋体"/>
                <w:kern w:val="0"/>
                <w:szCs w:val="21"/>
              </w:rPr>
            </w:pPr>
            <w:r>
              <w:rPr>
                <w:rFonts w:hint="eastAsia" w:ascii="仿宋" w:hAnsi="仿宋" w:eastAsia="仿宋"/>
                <w:szCs w:val="21"/>
              </w:rPr>
              <w:t>朱忠壹</w:t>
            </w:r>
          </w:p>
        </w:tc>
        <w:tc>
          <w:tcPr>
            <w:tcW w:w="3118" w:type="dxa"/>
            <w:shd w:val="clear" w:color="auto" w:fill="auto"/>
            <w:noWrap/>
            <w:vAlign w:val="center"/>
          </w:tcPr>
          <w:p w14:paraId="6542B892">
            <w:pPr>
              <w:widowControl/>
              <w:jc w:val="left"/>
              <w:rPr>
                <w:rFonts w:ascii="仿宋" w:hAnsi="仿宋" w:eastAsia="仿宋" w:cs="宋体"/>
                <w:kern w:val="0"/>
                <w:szCs w:val="21"/>
              </w:rPr>
            </w:pPr>
            <w:r>
              <w:rPr>
                <w:rFonts w:hint="eastAsia" w:ascii="仿宋" w:hAnsi="仿宋" w:eastAsia="仿宋"/>
                <w:szCs w:val="21"/>
              </w:rPr>
              <w:t>上海市杨浦高级中学</w:t>
            </w:r>
          </w:p>
        </w:tc>
        <w:tc>
          <w:tcPr>
            <w:tcW w:w="9096" w:type="dxa"/>
            <w:shd w:val="clear" w:color="auto" w:fill="auto"/>
            <w:noWrap/>
            <w:vAlign w:val="center"/>
          </w:tcPr>
          <w:p w14:paraId="748CF2A9">
            <w:pPr>
              <w:widowControl/>
              <w:jc w:val="left"/>
              <w:rPr>
                <w:rFonts w:ascii="仿宋_GB2312" w:eastAsia="仿宋_GB2312"/>
                <w:szCs w:val="21"/>
              </w:rPr>
            </w:pPr>
            <w:r>
              <w:rPr>
                <w:rFonts w:hint="eastAsia" w:ascii="仿宋_GB2312" w:eastAsia="仿宋_GB2312"/>
                <w:szCs w:val="21"/>
              </w:rPr>
              <w:t>单元整体教学设计：《中国特色社会主义》综合探究</w:t>
            </w:r>
          </w:p>
          <w:p w14:paraId="4EDBCB04">
            <w:pPr>
              <w:widowControl/>
              <w:jc w:val="left"/>
              <w:rPr>
                <w:rFonts w:ascii="仿宋_GB2312" w:eastAsia="仿宋_GB2312"/>
                <w:szCs w:val="21"/>
              </w:rPr>
            </w:pPr>
            <w:r>
              <w:rPr>
                <w:rFonts w:hint="eastAsia" w:ascii="仿宋_GB2312" w:eastAsia="仿宋_GB2312"/>
                <w:szCs w:val="21"/>
              </w:rPr>
              <w:t xml:space="preserve">课堂实录与说课展示：回看走过的路 </w:t>
            </w:r>
            <w:r>
              <w:rPr>
                <w:rFonts w:ascii="仿宋_GB2312" w:eastAsia="仿宋_GB2312"/>
                <w:szCs w:val="21"/>
              </w:rPr>
              <w:t xml:space="preserve"> </w:t>
            </w:r>
            <w:r>
              <w:rPr>
                <w:rFonts w:hint="eastAsia" w:ascii="仿宋_GB2312" w:eastAsia="仿宋_GB2312"/>
                <w:szCs w:val="21"/>
              </w:rPr>
              <w:t>比较别人的路  远眺前行的路</w:t>
            </w:r>
          </w:p>
          <w:p w14:paraId="502D94AE">
            <w:pPr>
              <w:widowControl/>
              <w:jc w:val="left"/>
              <w:rPr>
                <w:rFonts w:ascii="仿宋_GB2312" w:hAnsi="等线" w:eastAsia="仿宋_GB2312" w:cs="宋体"/>
                <w:kern w:val="0"/>
                <w:szCs w:val="21"/>
              </w:rPr>
            </w:pPr>
            <w:r>
              <w:rPr>
                <w:rFonts w:hint="eastAsia" w:ascii="仿宋_GB2312" w:eastAsia="仿宋_GB2312"/>
                <w:szCs w:val="21"/>
              </w:rPr>
              <w:t>时政述评：伟大建党精神是中国共产党的精神之源</w:t>
            </w:r>
          </w:p>
        </w:tc>
      </w:tr>
      <w:tr w14:paraId="6C72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E5E60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59</w:t>
            </w:r>
          </w:p>
        </w:tc>
        <w:tc>
          <w:tcPr>
            <w:tcW w:w="1134" w:type="dxa"/>
            <w:vAlign w:val="center"/>
          </w:tcPr>
          <w:p w14:paraId="44153E03">
            <w:pPr>
              <w:widowControl/>
              <w:jc w:val="center"/>
              <w:rPr>
                <w:rFonts w:ascii="楷体_GB2312" w:hAnsi="黑体" w:eastAsia="楷体_GB2312" w:cs="宋体"/>
                <w:kern w:val="0"/>
                <w:szCs w:val="21"/>
              </w:rPr>
            </w:pPr>
            <w:r>
              <w:rPr>
                <w:rFonts w:hint="eastAsia" w:ascii="楷体_GB2312" w:eastAsia="楷体_GB2312"/>
                <w:szCs w:val="21"/>
              </w:rPr>
              <w:t>江苏省</w:t>
            </w:r>
          </w:p>
        </w:tc>
        <w:tc>
          <w:tcPr>
            <w:tcW w:w="1134" w:type="dxa"/>
            <w:shd w:val="clear" w:color="auto" w:fill="auto"/>
            <w:noWrap/>
            <w:vAlign w:val="center"/>
          </w:tcPr>
          <w:p w14:paraId="294DFAC9">
            <w:pPr>
              <w:widowControl/>
              <w:jc w:val="left"/>
              <w:rPr>
                <w:rFonts w:ascii="仿宋" w:hAnsi="仿宋" w:eastAsia="仿宋" w:cs="宋体"/>
                <w:kern w:val="0"/>
                <w:szCs w:val="21"/>
              </w:rPr>
            </w:pPr>
            <w:r>
              <w:rPr>
                <w:rFonts w:hint="eastAsia" w:ascii="仿宋" w:hAnsi="仿宋" w:eastAsia="仿宋"/>
                <w:szCs w:val="21"/>
              </w:rPr>
              <w:t>乐琰</w:t>
            </w:r>
          </w:p>
        </w:tc>
        <w:tc>
          <w:tcPr>
            <w:tcW w:w="3118" w:type="dxa"/>
            <w:shd w:val="clear" w:color="auto" w:fill="auto"/>
            <w:noWrap/>
            <w:vAlign w:val="center"/>
          </w:tcPr>
          <w:p w14:paraId="6DF037E0">
            <w:pPr>
              <w:widowControl/>
              <w:jc w:val="left"/>
              <w:rPr>
                <w:rFonts w:ascii="仿宋" w:hAnsi="仿宋" w:eastAsia="仿宋" w:cs="宋体"/>
                <w:kern w:val="0"/>
                <w:szCs w:val="21"/>
              </w:rPr>
            </w:pPr>
            <w:r>
              <w:rPr>
                <w:rFonts w:hint="eastAsia" w:ascii="仿宋" w:hAnsi="仿宋" w:eastAsia="仿宋"/>
                <w:szCs w:val="21"/>
              </w:rPr>
              <w:t>盐城市盐都区实验小学</w:t>
            </w:r>
          </w:p>
        </w:tc>
        <w:tc>
          <w:tcPr>
            <w:tcW w:w="9096" w:type="dxa"/>
            <w:shd w:val="clear" w:color="auto" w:fill="auto"/>
            <w:noWrap/>
            <w:vAlign w:val="center"/>
          </w:tcPr>
          <w:p w14:paraId="46EAEC04">
            <w:pPr>
              <w:widowControl/>
              <w:jc w:val="left"/>
              <w:rPr>
                <w:rFonts w:ascii="仿宋_GB2312" w:eastAsia="仿宋_GB2312"/>
                <w:szCs w:val="21"/>
              </w:rPr>
            </w:pPr>
            <w:r>
              <w:rPr>
                <w:rFonts w:hint="eastAsia" w:ascii="仿宋_GB2312" w:eastAsia="仿宋_GB2312"/>
                <w:szCs w:val="21"/>
              </w:rPr>
              <w:t>单元整体教学设计：骄人祖先  灿烂文化</w:t>
            </w:r>
          </w:p>
          <w:p w14:paraId="630790A7">
            <w:pPr>
              <w:widowControl/>
              <w:jc w:val="left"/>
              <w:rPr>
                <w:rFonts w:ascii="仿宋_GB2312" w:eastAsia="仿宋_GB2312"/>
                <w:szCs w:val="21"/>
              </w:rPr>
            </w:pPr>
            <w:r>
              <w:rPr>
                <w:rFonts w:hint="eastAsia" w:ascii="仿宋_GB2312" w:eastAsia="仿宋_GB2312"/>
                <w:szCs w:val="21"/>
              </w:rPr>
              <w:t>课堂实录与说课展示：美丽文字  民族瑰宝</w:t>
            </w:r>
          </w:p>
          <w:p w14:paraId="128C29E1">
            <w:pPr>
              <w:widowControl/>
              <w:jc w:val="left"/>
              <w:rPr>
                <w:rFonts w:ascii="仿宋_GB2312" w:hAnsi="等线" w:eastAsia="仿宋_GB2312" w:cs="宋体"/>
                <w:kern w:val="0"/>
                <w:szCs w:val="21"/>
              </w:rPr>
            </w:pPr>
            <w:r>
              <w:rPr>
                <w:rFonts w:hint="eastAsia" w:ascii="仿宋_GB2312" w:eastAsia="仿宋_GB2312"/>
                <w:szCs w:val="21"/>
              </w:rPr>
              <w:t>时政述评：轻舟虽晚  归途如虹——从孟晚舟事件看祖国强大</w:t>
            </w:r>
          </w:p>
        </w:tc>
      </w:tr>
      <w:tr w14:paraId="58BA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0252F2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60</w:t>
            </w:r>
          </w:p>
        </w:tc>
        <w:tc>
          <w:tcPr>
            <w:tcW w:w="1134" w:type="dxa"/>
            <w:vAlign w:val="center"/>
          </w:tcPr>
          <w:p w14:paraId="1F1FFFDE">
            <w:pPr>
              <w:widowControl/>
              <w:jc w:val="center"/>
              <w:rPr>
                <w:rFonts w:ascii="楷体_GB2312" w:hAnsi="黑体" w:eastAsia="楷体_GB2312" w:cs="宋体"/>
                <w:kern w:val="0"/>
                <w:szCs w:val="21"/>
              </w:rPr>
            </w:pPr>
            <w:r>
              <w:rPr>
                <w:rFonts w:hint="eastAsia" w:ascii="楷体_GB2312" w:eastAsia="楷体_GB2312"/>
                <w:szCs w:val="21"/>
              </w:rPr>
              <w:t>江苏省</w:t>
            </w:r>
          </w:p>
        </w:tc>
        <w:tc>
          <w:tcPr>
            <w:tcW w:w="1134" w:type="dxa"/>
            <w:shd w:val="clear" w:color="auto" w:fill="auto"/>
            <w:noWrap/>
            <w:vAlign w:val="center"/>
          </w:tcPr>
          <w:p w14:paraId="21C52F9C">
            <w:pPr>
              <w:widowControl/>
              <w:jc w:val="left"/>
              <w:rPr>
                <w:rFonts w:ascii="仿宋" w:hAnsi="仿宋" w:eastAsia="仿宋" w:cs="宋体"/>
                <w:kern w:val="0"/>
                <w:szCs w:val="21"/>
              </w:rPr>
            </w:pPr>
            <w:r>
              <w:rPr>
                <w:rFonts w:hint="eastAsia" w:ascii="仿宋" w:hAnsi="仿宋" w:eastAsia="仿宋"/>
                <w:szCs w:val="21"/>
              </w:rPr>
              <w:t>朱莉</w:t>
            </w:r>
          </w:p>
        </w:tc>
        <w:tc>
          <w:tcPr>
            <w:tcW w:w="3118" w:type="dxa"/>
            <w:shd w:val="clear" w:color="auto" w:fill="auto"/>
            <w:noWrap/>
            <w:vAlign w:val="center"/>
          </w:tcPr>
          <w:p w14:paraId="093E4474">
            <w:pPr>
              <w:widowControl/>
              <w:jc w:val="left"/>
              <w:rPr>
                <w:rFonts w:ascii="仿宋" w:hAnsi="仿宋" w:eastAsia="仿宋" w:cs="宋体"/>
                <w:kern w:val="0"/>
                <w:szCs w:val="21"/>
              </w:rPr>
            </w:pPr>
            <w:r>
              <w:rPr>
                <w:rFonts w:hint="eastAsia" w:ascii="仿宋" w:hAnsi="仿宋" w:eastAsia="仿宋"/>
                <w:szCs w:val="21"/>
              </w:rPr>
              <w:t>南通市永兴小学校</w:t>
            </w:r>
          </w:p>
        </w:tc>
        <w:tc>
          <w:tcPr>
            <w:tcW w:w="9096" w:type="dxa"/>
            <w:shd w:val="clear" w:color="auto" w:fill="auto"/>
            <w:noWrap/>
            <w:vAlign w:val="center"/>
          </w:tcPr>
          <w:p w14:paraId="40C26750">
            <w:pPr>
              <w:widowControl/>
              <w:jc w:val="left"/>
              <w:rPr>
                <w:rFonts w:ascii="仿宋_GB2312" w:eastAsia="仿宋_GB2312"/>
                <w:szCs w:val="21"/>
              </w:rPr>
            </w:pPr>
            <w:r>
              <w:rPr>
                <w:rFonts w:hint="eastAsia" w:ascii="仿宋_GB2312" w:eastAsia="仿宋_GB2312"/>
                <w:szCs w:val="21"/>
              </w:rPr>
              <w:t xml:space="preserve">单元整体教学设计：百年追梦 </w:t>
            </w:r>
            <w:r>
              <w:rPr>
                <w:rFonts w:ascii="仿宋_GB2312" w:eastAsia="仿宋_GB2312"/>
                <w:szCs w:val="21"/>
              </w:rPr>
              <w:t xml:space="preserve"> </w:t>
            </w:r>
            <w:r>
              <w:rPr>
                <w:rFonts w:hint="eastAsia" w:ascii="仿宋_GB2312" w:eastAsia="仿宋_GB2312"/>
                <w:szCs w:val="21"/>
              </w:rPr>
              <w:t>复兴中华</w:t>
            </w:r>
          </w:p>
          <w:p w14:paraId="4FC84E12">
            <w:pPr>
              <w:widowControl/>
              <w:jc w:val="left"/>
              <w:rPr>
                <w:rFonts w:ascii="仿宋_GB2312" w:eastAsia="仿宋_GB2312"/>
                <w:szCs w:val="21"/>
              </w:rPr>
            </w:pPr>
            <w:r>
              <w:rPr>
                <w:rFonts w:hint="eastAsia" w:ascii="仿宋_GB2312" w:eastAsia="仿宋_GB2312"/>
                <w:szCs w:val="21"/>
              </w:rPr>
              <w:t>课堂实录与说课展示：中国有了共产党</w:t>
            </w:r>
          </w:p>
          <w:p w14:paraId="1B74334C">
            <w:pPr>
              <w:widowControl/>
              <w:jc w:val="left"/>
              <w:rPr>
                <w:rFonts w:ascii="仿宋_GB2312" w:hAnsi="等线" w:eastAsia="仿宋_GB2312" w:cs="宋体"/>
                <w:kern w:val="0"/>
                <w:szCs w:val="21"/>
              </w:rPr>
            </w:pPr>
            <w:r>
              <w:rPr>
                <w:rFonts w:hint="eastAsia" w:ascii="仿宋_GB2312" w:eastAsia="仿宋_GB2312"/>
                <w:szCs w:val="21"/>
              </w:rPr>
              <w:t>时政述评：星空无垠 梦想更远</w:t>
            </w:r>
          </w:p>
        </w:tc>
      </w:tr>
      <w:tr w14:paraId="1F59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1D7248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61</w:t>
            </w:r>
          </w:p>
        </w:tc>
        <w:tc>
          <w:tcPr>
            <w:tcW w:w="1134" w:type="dxa"/>
            <w:vAlign w:val="center"/>
          </w:tcPr>
          <w:p w14:paraId="12C7DC76">
            <w:pPr>
              <w:widowControl/>
              <w:jc w:val="center"/>
              <w:rPr>
                <w:rFonts w:ascii="楷体_GB2312" w:hAnsi="黑体" w:eastAsia="楷体_GB2312" w:cs="宋体"/>
                <w:kern w:val="0"/>
                <w:szCs w:val="21"/>
              </w:rPr>
            </w:pPr>
            <w:r>
              <w:rPr>
                <w:rFonts w:hint="eastAsia" w:ascii="楷体_GB2312" w:eastAsia="楷体_GB2312"/>
                <w:szCs w:val="21"/>
              </w:rPr>
              <w:t>江苏省</w:t>
            </w:r>
          </w:p>
        </w:tc>
        <w:tc>
          <w:tcPr>
            <w:tcW w:w="1134" w:type="dxa"/>
            <w:shd w:val="clear" w:color="auto" w:fill="auto"/>
            <w:noWrap/>
            <w:vAlign w:val="center"/>
          </w:tcPr>
          <w:p w14:paraId="130C846E">
            <w:pPr>
              <w:widowControl/>
              <w:jc w:val="left"/>
              <w:rPr>
                <w:rFonts w:ascii="仿宋" w:hAnsi="仿宋" w:eastAsia="仿宋" w:cs="宋体"/>
                <w:kern w:val="0"/>
                <w:szCs w:val="21"/>
              </w:rPr>
            </w:pPr>
            <w:r>
              <w:rPr>
                <w:rFonts w:hint="eastAsia" w:ascii="仿宋" w:hAnsi="仿宋" w:eastAsia="仿宋"/>
                <w:szCs w:val="21"/>
              </w:rPr>
              <w:t>宋婕</w:t>
            </w:r>
          </w:p>
        </w:tc>
        <w:tc>
          <w:tcPr>
            <w:tcW w:w="3118" w:type="dxa"/>
            <w:shd w:val="clear" w:color="auto" w:fill="auto"/>
            <w:noWrap/>
            <w:vAlign w:val="center"/>
          </w:tcPr>
          <w:p w14:paraId="4AA40F4F">
            <w:pPr>
              <w:widowControl/>
              <w:jc w:val="left"/>
              <w:rPr>
                <w:rFonts w:ascii="仿宋" w:hAnsi="仿宋" w:eastAsia="仿宋" w:cs="宋体"/>
                <w:kern w:val="0"/>
                <w:szCs w:val="21"/>
              </w:rPr>
            </w:pPr>
            <w:r>
              <w:rPr>
                <w:rFonts w:hint="eastAsia" w:ascii="仿宋" w:hAnsi="仿宋" w:eastAsia="仿宋"/>
                <w:szCs w:val="21"/>
              </w:rPr>
              <w:t>江苏省宿迁市实验小学</w:t>
            </w:r>
          </w:p>
        </w:tc>
        <w:tc>
          <w:tcPr>
            <w:tcW w:w="9096" w:type="dxa"/>
            <w:shd w:val="clear" w:color="auto" w:fill="auto"/>
            <w:noWrap/>
            <w:vAlign w:val="center"/>
          </w:tcPr>
          <w:p w14:paraId="63B9112E">
            <w:pPr>
              <w:widowControl/>
              <w:jc w:val="left"/>
              <w:rPr>
                <w:rFonts w:ascii="仿宋_GB2312" w:eastAsia="仿宋_GB2312"/>
                <w:szCs w:val="21"/>
              </w:rPr>
            </w:pPr>
            <w:r>
              <w:rPr>
                <w:rFonts w:hint="eastAsia" w:ascii="仿宋_GB2312" w:eastAsia="仿宋_GB2312"/>
                <w:szCs w:val="21"/>
              </w:rPr>
              <w:t>单元整体教学设计：我们好好玩</w:t>
            </w:r>
          </w:p>
          <w:p w14:paraId="387B589A">
            <w:pPr>
              <w:widowControl/>
              <w:jc w:val="left"/>
              <w:rPr>
                <w:rFonts w:ascii="仿宋_GB2312" w:eastAsia="仿宋_GB2312"/>
                <w:szCs w:val="21"/>
              </w:rPr>
            </w:pPr>
            <w:r>
              <w:rPr>
                <w:rFonts w:hint="eastAsia" w:ascii="仿宋_GB2312" w:eastAsia="仿宋_GB2312"/>
                <w:szCs w:val="21"/>
              </w:rPr>
              <w:t>课堂实录与说课展示：我们有新玩法</w:t>
            </w:r>
          </w:p>
          <w:p w14:paraId="7141236E">
            <w:pPr>
              <w:widowControl/>
              <w:jc w:val="left"/>
              <w:rPr>
                <w:rFonts w:ascii="仿宋_GB2312" w:hAnsi="等线" w:eastAsia="仿宋_GB2312" w:cs="宋体"/>
                <w:kern w:val="0"/>
                <w:szCs w:val="21"/>
              </w:rPr>
            </w:pPr>
            <w:r>
              <w:rPr>
                <w:rFonts w:hint="eastAsia" w:ascii="仿宋_GB2312" w:eastAsia="仿宋_GB2312"/>
                <w:szCs w:val="21"/>
              </w:rPr>
              <w:t>时政述评：从孟晚舟事件看百年复兴</w:t>
            </w:r>
          </w:p>
        </w:tc>
      </w:tr>
      <w:tr w14:paraId="23C1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D551E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62</w:t>
            </w:r>
          </w:p>
        </w:tc>
        <w:tc>
          <w:tcPr>
            <w:tcW w:w="1134" w:type="dxa"/>
            <w:vAlign w:val="center"/>
          </w:tcPr>
          <w:p w14:paraId="64F24FDA">
            <w:pPr>
              <w:widowControl/>
              <w:jc w:val="center"/>
              <w:rPr>
                <w:rFonts w:ascii="楷体_GB2312" w:hAnsi="黑体" w:eastAsia="楷体_GB2312" w:cs="宋体"/>
                <w:kern w:val="0"/>
                <w:szCs w:val="21"/>
              </w:rPr>
            </w:pPr>
            <w:r>
              <w:rPr>
                <w:rFonts w:hint="eastAsia" w:ascii="楷体_GB2312" w:eastAsia="楷体_GB2312"/>
                <w:szCs w:val="21"/>
              </w:rPr>
              <w:t>江苏省</w:t>
            </w:r>
          </w:p>
        </w:tc>
        <w:tc>
          <w:tcPr>
            <w:tcW w:w="1134" w:type="dxa"/>
            <w:shd w:val="clear" w:color="auto" w:fill="auto"/>
            <w:noWrap/>
            <w:vAlign w:val="center"/>
          </w:tcPr>
          <w:p w14:paraId="1F16AF3D">
            <w:pPr>
              <w:widowControl/>
              <w:jc w:val="left"/>
              <w:rPr>
                <w:rFonts w:ascii="仿宋" w:hAnsi="仿宋" w:eastAsia="仿宋" w:cs="宋体"/>
                <w:kern w:val="0"/>
                <w:szCs w:val="21"/>
              </w:rPr>
            </w:pPr>
            <w:r>
              <w:rPr>
                <w:rFonts w:hint="eastAsia" w:ascii="仿宋" w:hAnsi="仿宋" w:eastAsia="仿宋"/>
                <w:szCs w:val="21"/>
              </w:rPr>
              <w:t>华旦丹</w:t>
            </w:r>
          </w:p>
        </w:tc>
        <w:tc>
          <w:tcPr>
            <w:tcW w:w="3118" w:type="dxa"/>
            <w:shd w:val="clear" w:color="auto" w:fill="auto"/>
            <w:noWrap/>
            <w:vAlign w:val="center"/>
          </w:tcPr>
          <w:p w14:paraId="16BD99D4">
            <w:pPr>
              <w:widowControl/>
              <w:jc w:val="left"/>
              <w:rPr>
                <w:rFonts w:ascii="仿宋" w:hAnsi="仿宋" w:eastAsia="仿宋" w:cs="宋体"/>
                <w:kern w:val="0"/>
                <w:szCs w:val="21"/>
              </w:rPr>
            </w:pPr>
            <w:r>
              <w:rPr>
                <w:rFonts w:hint="eastAsia" w:ascii="仿宋" w:hAnsi="仿宋" w:eastAsia="仿宋"/>
                <w:szCs w:val="21"/>
              </w:rPr>
              <w:t>无锡市天一实验学校</w:t>
            </w:r>
          </w:p>
        </w:tc>
        <w:tc>
          <w:tcPr>
            <w:tcW w:w="9096" w:type="dxa"/>
            <w:shd w:val="clear" w:color="auto" w:fill="auto"/>
            <w:noWrap/>
            <w:vAlign w:val="center"/>
          </w:tcPr>
          <w:p w14:paraId="3F46D563">
            <w:pPr>
              <w:widowControl/>
              <w:jc w:val="left"/>
              <w:rPr>
                <w:rFonts w:ascii="仿宋_GB2312" w:eastAsia="仿宋_GB2312"/>
                <w:szCs w:val="21"/>
              </w:rPr>
            </w:pPr>
            <w:r>
              <w:rPr>
                <w:rFonts w:hint="eastAsia" w:ascii="仿宋_GB2312" w:eastAsia="仿宋_GB2312"/>
                <w:szCs w:val="21"/>
              </w:rPr>
              <w:t>单元整体教学设计：生命的思考</w:t>
            </w:r>
          </w:p>
          <w:p w14:paraId="061D549C">
            <w:pPr>
              <w:widowControl/>
              <w:jc w:val="left"/>
              <w:rPr>
                <w:rFonts w:ascii="仿宋_GB2312" w:eastAsia="仿宋_GB2312"/>
                <w:szCs w:val="21"/>
              </w:rPr>
            </w:pPr>
            <w:r>
              <w:rPr>
                <w:rFonts w:hint="eastAsia" w:ascii="仿宋_GB2312" w:eastAsia="仿宋_GB2312"/>
                <w:szCs w:val="21"/>
              </w:rPr>
              <w:t>课堂实录与说课展示：活出生命的精彩</w:t>
            </w:r>
          </w:p>
          <w:p w14:paraId="5621730A">
            <w:pPr>
              <w:widowControl/>
              <w:jc w:val="left"/>
              <w:rPr>
                <w:rFonts w:ascii="仿宋_GB2312" w:hAnsi="等线" w:eastAsia="仿宋_GB2312" w:cs="宋体"/>
                <w:kern w:val="0"/>
                <w:szCs w:val="21"/>
              </w:rPr>
            </w:pPr>
            <w:r>
              <w:rPr>
                <w:rFonts w:hint="eastAsia" w:ascii="仿宋_GB2312" w:eastAsia="仿宋_GB2312"/>
                <w:szCs w:val="21"/>
              </w:rPr>
              <w:t>时政述评：百年初心 历久弥坚，勇担使命 接续奋进</w:t>
            </w:r>
          </w:p>
        </w:tc>
      </w:tr>
      <w:tr w14:paraId="6BAA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C2C5B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63</w:t>
            </w:r>
          </w:p>
        </w:tc>
        <w:tc>
          <w:tcPr>
            <w:tcW w:w="1134" w:type="dxa"/>
            <w:vAlign w:val="center"/>
          </w:tcPr>
          <w:p w14:paraId="1CD6ADDD">
            <w:pPr>
              <w:widowControl/>
              <w:jc w:val="center"/>
              <w:rPr>
                <w:rFonts w:ascii="楷体_GB2312" w:hAnsi="黑体" w:eastAsia="楷体_GB2312" w:cs="宋体"/>
                <w:kern w:val="0"/>
                <w:szCs w:val="21"/>
              </w:rPr>
            </w:pPr>
            <w:r>
              <w:rPr>
                <w:rFonts w:hint="eastAsia" w:ascii="楷体_GB2312" w:eastAsia="楷体_GB2312"/>
                <w:szCs w:val="21"/>
              </w:rPr>
              <w:t>江苏省</w:t>
            </w:r>
          </w:p>
        </w:tc>
        <w:tc>
          <w:tcPr>
            <w:tcW w:w="1134" w:type="dxa"/>
            <w:shd w:val="clear" w:color="auto" w:fill="auto"/>
            <w:noWrap/>
            <w:vAlign w:val="center"/>
          </w:tcPr>
          <w:p w14:paraId="1FE2754A">
            <w:pPr>
              <w:widowControl/>
              <w:jc w:val="left"/>
              <w:rPr>
                <w:rFonts w:ascii="仿宋" w:hAnsi="仿宋" w:eastAsia="仿宋" w:cs="宋体"/>
                <w:kern w:val="0"/>
                <w:szCs w:val="21"/>
              </w:rPr>
            </w:pPr>
            <w:r>
              <w:rPr>
                <w:rFonts w:hint="eastAsia" w:ascii="仿宋" w:hAnsi="仿宋" w:eastAsia="仿宋"/>
                <w:szCs w:val="21"/>
              </w:rPr>
              <w:t>杨璐</w:t>
            </w:r>
          </w:p>
        </w:tc>
        <w:tc>
          <w:tcPr>
            <w:tcW w:w="3118" w:type="dxa"/>
            <w:shd w:val="clear" w:color="auto" w:fill="auto"/>
            <w:noWrap/>
            <w:vAlign w:val="center"/>
          </w:tcPr>
          <w:p w14:paraId="2FEE5861">
            <w:pPr>
              <w:widowControl/>
              <w:jc w:val="left"/>
              <w:rPr>
                <w:rFonts w:ascii="仿宋" w:hAnsi="仿宋" w:eastAsia="仿宋" w:cs="宋体"/>
                <w:kern w:val="0"/>
                <w:szCs w:val="21"/>
              </w:rPr>
            </w:pPr>
            <w:r>
              <w:rPr>
                <w:rFonts w:hint="eastAsia" w:ascii="仿宋" w:hAnsi="仿宋" w:eastAsia="仿宋"/>
                <w:szCs w:val="21"/>
              </w:rPr>
              <w:t>南京大学附属中学</w:t>
            </w:r>
          </w:p>
        </w:tc>
        <w:tc>
          <w:tcPr>
            <w:tcW w:w="9096" w:type="dxa"/>
            <w:shd w:val="clear" w:color="auto" w:fill="auto"/>
            <w:noWrap/>
            <w:vAlign w:val="center"/>
          </w:tcPr>
          <w:p w14:paraId="1913B197">
            <w:pPr>
              <w:widowControl/>
              <w:jc w:val="left"/>
              <w:rPr>
                <w:rFonts w:ascii="仿宋_GB2312" w:eastAsia="仿宋_GB2312"/>
                <w:szCs w:val="21"/>
              </w:rPr>
            </w:pPr>
            <w:r>
              <w:rPr>
                <w:rFonts w:hint="eastAsia" w:ascii="仿宋_GB2312" w:eastAsia="仿宋_GB2312"/>
                <w:szCs w:val="21"/>
              </w:rPr>
              <w:t>单元整体教学设计：全面依法治国</w:t>
            </w:r>
          </w:p>
          <w:p w14:paraId="1BEF1D91">
            <w:pPr>
              <w:widowControl/>
              <w:jc w:val="left"/>
              <w:rPr>
                <w:rFonts w:ascii="仿宋_GB2312" w:eastAsia="仿宋_GB2312"/>
                <w:szCs w:val="21"/>
              </w:rPr>
            </w:pPr>
            <w:r>
              <w:rPr>
                <w:rFonts w:hint="eastAsia" w:ascii="仿宋_GB2312" w:eastAsia="仿宋_GB2312"/>
                <w:szCs w:val="21"/>
              </w:rPr>
              <w:t>课堂实录与说课展示：科学立法</w:t>
            </w:r>
          </w:p>
          <w:p w14:paraId="697E4409">
            <w:pPr>
              <w:widowControl/>
              <w:jc w:val="left"/>
              <w:rPr>
                <w:rFonts w:ascii="仿宋_GB2312" w:hAnsi="等线" w:eastAsia="仿宋_GB2312" w:cs="宋体"/>
                <w:kern w:val="0"/>
                <w:szCs w:val="21"/>
              </w:rPr>
            </w:pPr>
            <w:r>
              <w:rPr>
                <w:rFonts w:hint="eastAsia" w:ascii="仿宋_GB2312" w:eastAsia="仿宋_GB2312"/>
                <w:szCs w:val="21"/>
              </w:rPr>
              <w:t>时政述评：不断发展全过程人民民主</w:t>
            </w:r>
          </w:p>
        </w:tc>
      </w:tr>
      <w:tr w14:paraId="0F74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964841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64</w:t>
            </w:r>
          </w:p>
        </w:tc>
        <w:tc>
          <w:tcPr>
            <w:tcW w:w="1134" w:type="dxa"/>
            <w:vAlign w:val="center"/>
          </w:tcPr>
          <w:p w14:paraId="325CC1B9">
            <w:pPr>
              <w:widowControl/>
              <w:jc w:val="center"/>
              <w:rPr>
                <w:rFonts w:ascii="楷体_GB2312" w:hAnsi="黑体" w:eastAsia="楷体_GB2312" w:cs="宋体"/>
                <w:kern w:val="0"/>
                <w:szCs w:val="21"/>
              </w:rPr>
            </w:pPr>
            <w:r>
              <w:rPr>
                <w:rFonts w:hint="eastAsia" w:ascii="楷体_GB2312" w:eastAsia="楷体_GB2312"/>
                <w:szCs w:val="21"/>
              </w:rPr>
              <w:t>江苏省</w:t>
            </w:r>
          </w:p>
        </w:tc>
        <w:tc>
          <w:tcPr>
            <w:tcW w:w="1134" w:type="dxa"/>
            <w:shd w:val="clear" w:color="auto" w:fill="auto"/>
            <w:noWrap/>
            <w:vAlign w:val="center"/>
          </w:tcPr>
          <w:p w14:paraId="78387079">
            <w:pPr>
              <w:widowControl/>
              <w:jc w:val="left"/>
              <w:rPr>
                <w:rFonts w:ascii="仿宋" w:hAnsi="仿宋" w:eastAsia="仿宋" w:cs="宋体"/>
                <w:kern w:val="0"/>
                <w:szCs w:val="21"/>
              </w:rPr>
            </w:pPr>
            <w:r>
              <w:rPr>
                <w:rFonts w:hint="eastAsia" w:ascii="仿宋" w:hAnsi="仿宋" w:eastAsia="仿宋"/>
                <w:szCs w:val="21"/>
              </w:rPr>
              <w:t>张雪</w:t>
            </w:r>
          </w:p>
        </w:tc>
        <w:tc>
          <w:tcPr>
            <w:tcW w:w="3118" w:type="dxa"/>
            <w:shd w:val="clear" w:color="auto" w:fill="auto"/>
            <w:noWrap/>
            <w:vAlign w:val="center"/>
          </w:tcPr>
          <w:p w14:paraId="2E368818">
            <w:pPr>
              <w:widowControl/>
              <w:jc w:val="left"/>
              <w:rPr>
                <w:rFonts w:ascii="仿宋" w:hAnsi="仿宋" w:eastAsia="仿宋" w:cs="宋体"/>
                <w:kern w:val="0"/>
                <w:szCs w:val="21"/>
              </w:rPr>
            </w:pPr>
            <w:r>
              <w:rPr>
                <w:rFonts w:hint="eastAsia" w:ascii="仿宋" w:hAnsi="仿宋" w:eastAsia="仿宋"/>
                <w:szCs w:val="21"/>
              </w:rPr>
              <w:t>无锡市辅仁高级中学</w:t>
            </w:r>
          </w:p>
        </w:tc>
        <w:tc>
          <w:tcPr>
            <w:tcW w:w="9096" w:type="dxa"/>
            <w:shd w:val="clear" w:color="auto" w:fill="auto"/>
            <w:noWrap/>
            <w:vAlign w:val="center"/>
          </w:tcPr>
          <w:p w14:paraId="6855A1D1">
            <w:pPr>
              <w:widowControl/>
              <w:jc w:val="left"/>
              <w:rPr>
                <w:rFonts w:ascii="仿宋_GB2312" w:eastAsia="仿宋_GB2312"/>
                <w:szCs w:val="21"/>
              </w:rPr>
            </w:pPr>
            <w:r>
              <w:rPr>
                <w:rFonts w:hint="eastAsia" w:ascii="仿宋_GB2312" w:eastAsia="仿宋_GB2312"/>
                <w:szCs w:val="21"/>
              </w:rPr>
              <w:t>单元整体教学设计：中国特色社会主义</w:t>
            </w:r>
          </w:p>
          <w:p w14:paraId="56487A86">
            <w:pPr>
              <w:widowControl/>
              <w:jc w:val="left"/>
              <w:rPr>
                <w:rFonts w:ascii="仿宋_GB2312" w:eastAsia="仿宋_GB2312"/>
                <w:szCs w:val="21"/>
              </w:rPr>
            </w:pPr>
            <w:r>
              <w:rPr>
                <w:rFonts w:hint="eastAsia" w:ascii="仿宋_GB2312" w:eastAsia="仿宋_GB2312"/>
                <w:szCs w:val="21"/>
              </w:rPr>
              <w:t>课堂实录与说课展示：习近平新时代中国特色社会主义思想</w:t>
            </w:r>
          </w:p>
          <w:p w14:paraId="7F14A6C0">
            <w:pPr>
              <w:widowControl/>
              <w:jc w:val="left"/>
              <w:rPr>
                <w:rFonts w:ascii="仿宋_GB2312" w:hAnsi="等线" w:eastAsia="仿宋_GB2312" w:cs="宋体"/>
                <w:kern w:val="0"/>
                <w:szCs w:val="21"/>
              </w:rPr>
            </w:pPr>
            <w:r>
              <w:rPr>
                <w:rFonts w:hint="eastAsia" w:ascii="仿宋_GB2312" w:eastAsia="仿宋_GB2312"/>
                <w:szCs w:val="21"/>
              </w:rPr>
              <w:t>时政述评：坚守教育初心 培育时代新人——“双减”背后的“减”与“增”</w:t>
            </w:r>
          </w:p>
        </w:tc>
      </w:tr>
      <w:tr w14:paraId="66A8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2A3D04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65</w:t>
            </w:r>
          </w:p>
        </w:tc>
        <w:tc>
          <w:tcPr>
            <w:tcW w:w="1134" w:type="dxa"/>
            <w:vAlign w:val="center"/>
          </w:tcPr>
          <w:p w14:paraId="78EA25A3">
            <w:pPr>
              <w:widowControl/>
              <w:jc w:val="center"/>
              <w:rPr>
                <w:rFonts w:ascii="楷体_GB2312" w:hAnsi="黑体" w:eastAsia="楷体_GB2312" w:cs="宋体"/>
                <w:kern w:val="0"/>
                <w:szCs w:val="21"/>
              </w:rPr>
            </w:pPr>
            <w:r>
              <w:rPr>
                <w:rFonts w:hint="eastAsia" w:ascii="楷体_GB2312" w:eastAsia="楷体_GB2312"/>
                <w:szCs w:val="21"/>
              </w:rPr>
              <w:t>浙江省</w:t>
            </w:r>
          </w:p>
        </w:tc>
        <w:tc>
          <w:tcPr>
            <w:tcW w:w="1134" w:type="dxa"/>
            <w:shd w:val="clear" w:color="auto" w:fill="auto"/>
            <w:noWrap/>
            <w:vAlign w:val="center"/>
          </w:tcPr>
          <w:p w14:paraId="4919988A">
            <w:pPr>
              <w:widowControl/>
              <w:jc w:val="left"/>
              <w:rPr>
                <w:rFonts w:ascii="仿宋" w:hAnsi="仿宋" w:eastAsia="仿宋" w:cs="宋体"/>
                <w:kern w:val="0"/>
                <w:szCs w:val="21"/>
              </w:rPr>
            </w:pPr>
            <w:r>
              <w:rPr>
                <w:rFonts w:hint="eastAsia" w:ascii="仿宋" w:hAnsi="仿宋" w:eastAsia="仿宋"/>
                <w:szCs w:val="21"/>
              </w:rPr>
              <w:t>王芬芳</w:t>
            </w:r>
          </w:p>
        </w:tc>
        <w:tc>
          <w:tcPr>
            <w:tcW w:w="3118" w:type="dxa"/>
            <w:shd w:val="clear" w:color="auto" w:fill="auto"/>
            <w:noWrap/>
            <w:vAlign w:val="center"/>
          </w:tcPr>
          <w:p w14:paraId="6B39430B">
            <w:pPr>
              <w:widowControl/>
              <w:jc w:val="left"/>
              <w:rPr>
                <w:rFonts w:ascii="仿宋" w:hAnsi="仿宋" w:eastAsia="仿宋" w:cs="宋体"/>
                <w:kern w:val="0"/>
                <w:szCs w:val="21"/>
              </w:rPr>
            </w:pPr>
            <w:r>
              <w:rPr>
                <w:rFonts w:hint="eastAsia" w:ascii="仿宋" w:hAnsi="仿宋" w:eastAsia="仿宋"/>
                <w:szCs w:val="21"/>
              </w:rPr>
              <w:t>义乌市香山小学</w:t>
            </w:r>
          </w:p>
        </w:tc>
        <w:tc>
          <w:tcPr>
            <w:tcW w:w="9096" w:type="dxa"/>
            <w:shd w:val="clear" w:color="auto" w:fill="auto"/>
            <w:noWrap/>
            <w:vAlign w:val="center"/>
          </w:tcPr>
          <w:p w14:paraId="74F5CF6C">
            <w:pPr>
              <w:widowControl/>
              <w:jc w:val="left"/>
              <w:rPr>
                <w:rFonts w:ascii="仿宋_GB2312" w:eastAsia="仿宋_GB2312"/>
                <w:szCs w:val="21"/>
              </w:rPr>
            </w:pPr>
            <w:r>
              <w:rPr>
                <w:rFonts w:hint="eastAsia" w:ascii="仿宋_GB2312" w:eastAsia="仿宋_GB2312"/>
                <w:szCs w:val="21"/>
              </w:rPr>
              <w:t>单元整体教学设计：法律保护我们健康成长</w:t>
            </w:r>
          </w:p>
          <w:p w14:paraId="5F3840C3">
            <w:pPr>
              <w:widowControl/>
              <w:jc w:val="left"/>
              <w:rPr>
                <w:rFonts w:ascii="仿宋_GB2312" w:eastAsia="仿宋_GB2312"/>
                <w:szCs w:val="21"/>
              </w:rPr>
            </w:pPr>
            <w:r>
              <w:rPr>
                <w:rFonts w:hint="eastAsia" w:ascii="仿宋_GB2312" w:eastAsia="仿宋_GB2312"/>
                <w:szCs w:val="21"/>
              </w:rPr>
              <w:t>课堂实录与说课展示：知法守法依法维权（第二课时）</w:t>
            </w:r>
          </w:p>
          <w:p w14:paraId="452BFCDE">
            <w:pPr>
              <w:widowControl/>
              <w:jc w:val="left"/>
              <w:rPr>
                <w:rFonts w:ascii="仿宋_GB2312" w:hAnsi="等线" w:eastAsia="仿宋_GB2312" w:cs="宋体"/>
                <w:kern w:val="0"/>
                <w:szCs w:val="21"/>
              </w:rPr>
            </w:pPr>
            <w:r>
              <w:rPr>
                <w:rFonts w:hint="eastAsia" w:ascii="仿宋_GB2312" w:eastAsia="仿宋_GB2312"/>
                <w:szCs w:val="21"/>
              </w:rPr>
              <w:t>时政述评：共同富裕，我们一起干</w:t>
            </w:r>
          </w:p>
        </w:tc>
      </w:tr>
      <w:tr w14:paraId="0EF2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917E40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66</w:t>
            </w:r>
          </w:p>
        </w:tc>
        <w:tc>
          <w:tcPr>
            <w:tcW w:w="1134" w:type="dxa"/>
            <w:vAlign w:val="center"/>
          </w:tcPr>
          <w:p w14:paraId="3317D367">
            <w:pPr>
              <w:widowControl/>
              <w:jc w:val="center"/>
              <w:rPr>
                <w:rFonts w:ascii="楷体_GB2312" w:hAnsi="黑体" w:eastAsia="楷体_GB2312" w:cs="宋体"/>
                <w:kern w:val="0"/>
                <w:szCs w:val="21"/>
              </w:rPr>
            </w:pPr>
            <w:r>
              <w:rPr>
                <w:rFonts w:hint="eastAsia" w:ascii="楷体_GB2312" w:eastAsia="楷体_GB2312"/>
                <w:szCs w:val="21"/>
              </w:rPr>
              <w:t>浙江省</w:t>
            </w:r>
          </w:p>
        </w:tc>
        <w:tc>
          <w:tcPr>
            <w:tcW w:w="1134" w:type="dxa"/>
            <w:shd w:val="clear" w:color="auto" w:fill="auto"/>
            <w:noWrap/>
            <w:vAlign w:val="center"/>
          </w:tcPr>
          <w:p w14:paraId="75ADCA8E">
            <w:pPr>
              <w:widowControl/>
              <w:jc w:val="left"/>
              <w:rPr>
                <w:rFonts w:ascii="仿宋" w:hAnsi="仿宋" w:eastAsia="仿宋" w:cs="宋体"/>
                <w:kern w:val="0"/>
                <w:szCs w:val="21"/>
              </w:rPr>
            </w:pPr>
            <w:r>
              <w:rPr>
                <w:rFonts w:hint="eastAsia" w:ascii="仿宋" w:hAnsi="仿宋" w:eastAsia="仿宋"/>
                <w:szCs w:val="21"/>
              </w:rPr>
              <w:t>刘婷</w:t>
            </w:r>
          </w:p>
        </w:tc>
        <w:tc>
          <w:tcPr>
            <w:tcW w:w="3118" w:type="dxa"/>
            <w:shd w:val="clear" w:color="auto" w:fill="auto"/>
            <w:noWrap/>
            <w:vAlign w:val="center"/>
          </w:tcPr>
          <w:p w14:paraId="17AE0F54">
            <w:pPr>
              <w:widowControl/>
              <w:jc w:val="left"/>
              <w:rPr>
                <w:rFonts w:ascii="仿宋" w:hAnsi="仿宋" w:eastAsia="仿宋" w:cs="宋体"/>
                <w:kern w:val="0"/>
                <w:szCs w:val="21"/>
              </w:rPr>
            </w:pPr>
            <w:r>
              <w:rPr>
                <w:rFonts w:hint="eastAsia" w:ascii="仿宋" w:hAnsi="仿宋" w:eastAsia="仿宋"/>
                <w:szCs w:val="21"/>
              </w:rPr>
              <w:t>杭州市学军小学教育集团</w:t>
            </w:r>
          </w:p>
        </w:tc>
        <w:tc>
          <w:tcPr>
            <w:tcW w:w="9096" w:type="dxa"/>
            <w:shd w:val="clear" w:color="auto" w:fill="auto"/>
            <w:noWrap/>
            <w:vAlign w:val="center"/>
          </w:tcPr>
          <w:p w14:paraId="56DFA353">
            <w:pPr>
              <w:widowControl/>
              <w:jc w:val="left"/>
              <w:rPr>
                <w:rFonts w:ascii="仿宋_GB2312" w:eastAsia="仿宋_GB2312"/>
                <w:szCs w:val="21"/>
              </w:rPr>
            </w:pPr>
            <w:r>
              <w:rPr>
                <w:rFonts w:hint="eastAsia" w:ascii="仿宋_GB2312" w:eastAsia="仿宋_GB2312"/>
                <w:szCs w:val="21"/>
              </w:rPr>
              <w:t>单元整体教学设计：绿色小卫士</w:t>
            </w:r>
          </w:p>
          <w:p w14:paraId="3AC8E766">
            <w:pPr>
              <w:widowControl/>
              <w:jc w:val="left"/>
              <w:rPr>
                <w:rFonts w:ascii="仿宋_GB2312" w:eastAsia="仿宋_GB2312"/>
                <w:szCs w:val="21"/>
              </w:rPr>
            </w:pPr>
            <w:r>
              <w:rPr>
                <w:rFonts w:hint="eastAsia" w:ascii="仿宋_GB2312" w:eastAsia="仿宋_GB2312"/>
                <w:szCs w:val="21"/>
              </w:rPr>
              <w:t>课堂实录与说课展示：我是一张纸（第一课时）</w:t>
            </w:r>
          </w:p>
          <w:p w14:paraId="1E62FCDC">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601D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958E1A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67</w:t>
            </w:r>
          </w:p>
        </w:tc>
        <w:tc>
          <w:tcPr>
            <w:tcW w:w="1134" w:type="dxa"/>
            <w:vAlign w:val="center"/>
          </w:tcPr>
          <w:p w14:paraId="29B719DD">
            <w:pPr>
              <w:widowControl/>
              <w:jc w:val="center"/>
              <w:rPr>
                <w:rFonts w:ascii="楷体_GB2312" w:hAnsi="黑体" w:eastAsia="楷体_GB2312" w:cs="宋体"/>
                <w:kern w:val="0"/>
                <w:szCs w:val="21"/>
              </w:rPr>
            </w:pPr>
            <w:r>
              <w:rPr>
                <w:rFonts w:hint="eastAsia" w:ascii="楷体_GB2312" w:eastAsia="楷体_GB2312"/>
                <w:szCs w:val="21"/>
              </w:rPr>
              <w:t>浙江省</w:t>
            </w:r>
          </w:p>
        </w:tc>
        <w:tc>
          <w:tcPr>
            <w:tcW w:w="1134" w:type="dxa"/>
            <w:shd w:val="clear" w:color="auto" w:fill="auto"/>
            <w:noWrap/>
            <w:vAlign w:val="center"/>
          </w:tcPr>
          <w:p w14:paraId="2ABCDD92">
            <w:pPr>
              <w:widowControl/>
              <w:jc w:val="left"/>
              <w:rPr>
                <w:rFonts w:ascii="仿宋" w:hAnsi="仿宋" w:eastAsia="仿宋" w:cs="宋体"/>
                <w:kern w:val="0"/>
                <w:szCs w:val="21"/>
              </w:rPr>
            </w:pPr>
            <w:r>
              <w:rPr>
                <w:rFonts w:hint="eastAsia" w:ascii="仿宋" w:hAnsi="仿宋" w:eastAsia="仿宋"/>
                <w:szCs w:val="21"/>
              </w:rPr>
              <w:t>林驰</w:t>
            </w:r>
          </w:p>
        </w:tc>
        <w:tc>
          <w:tcPr>
            <w:tcW w:w="3118" w:type="dxa"/>
            <w:shd w:val="clear" w:color="auto" w:fill="auto"/>
            <w:noWrap/>
            <w:vAlign w:val="center"/>
          </w:tcPr>
          <w:p w14:paraId="356A4C60">
            <w:pPr>
              <w:widowControl/>
              <w:jc w:val="left"/>
              <w:rPr>
                <w:rFonts w:ascii="仿宋" w:hAnsi="仿宋" w:eastAsia="仿宋" w:cs="宋体"/>
                <w:kern w:val="0"/>
                <w:szCs w:val="21"/>
              </w:rPr>
            </w:pPr>
            <w:r>
              <w:rPr>
                <w:rFonts w:hint="eastAsia" w:ascii="仿宋" w:hAnsi="仿宋" w:eastAsia="仿宋"/>
                <w:szCs w:val="21"/>
              </w:rPr>
              <w:t>温州市新田园小学</w:t>
            </w:r>
          </w:p>
        </w:tc>
        <w:tc>
          <w:tcPr>
            <w:tcW w:w="9096" w:type="dxa"/>
            <w:shd w:val="clear" w:color="auto" w:fill="auto"/>
            <w:noWrap/>
            <w:vAlign w:val="center"/>
          </w:tcPr>
          <w:p w14:paraId="141384BD">
            <w:pPr>
              <w:widowControl/>
              <w:jc w:val="left"/>
              <w:rPr>
                <w:rFonts w:ascii="仿宋_GB2312" w:eastAsia="仿宋_GB2312"/>
                <w:szCs w:val="21"/>
              </w:rPr>
            </w:pPr>
            <w:r>
              <w:rPr>
                <w:rFonts w:hint="eastAsia" w:ascii="仿宋_GB2312" w:eastAsia="仿宋_GB2312"/>
                <w:szCs w:val="21"/>
              </w:rPr>
              <w:t>单元整体教学设计：我们一家人</w:t>
            </w:r>
          </w:p>
          <w:p w14:paraId="46DB83EC">
            <w:pPr>
              <w:widowControl/>
              <w:jc w:val="left"/>
              <w:rPr>
                <w:rFonts w:ascii="仿宋_GB2312" w:eastAsia="仿宋_GB2312"/>
                <w:szCs w:val="21"/>
              </w:rPr>
            </w:pPr>
            <w:r>
              <w:rPr>
                <w:rFonts w:hint="eastAsia" w:ascii="仿宋_GB2312" w:eastAsia="仿宋_GB2312"/>
                <w:szCs w:val="21"/>
              </w:rPr>
              <w:t>课堂实录与说课展示：弘扬优秀家风（第一课时）</w:t>
            </w:r>
          </w:p>
          <w:p w14:paraId="6E8E41F3">
            <w:pPr>
              <w:widowControl/>
              <w:jc w:val="left"/>
              <w:rPr>
                <w:rFonts w:ascii="仿宋_GB2312" w:hAnsi="等线" w:eastAsia="仿宋_GB2312" w:cs="宋体"/>
                <w:kern w:val="0"/>
                <w:szCs w:val="21"/>
              </w:rPr>
            </w:pPr>
            <w:r>
              <w:rPr>
                <w:rFonts w:hint="eastAsia" w:ascii="仿宋_GB2312" w:eastAsia="仿宋_GB2312"/>
                <w:szCs w:val="21"/>
              </w:rPr>
              <w:t>时政述评：坚定信念，在大变局中谋发展</w:t>
            </w:r>
          </w:p>
        </w:tc>
      </w:tr>
      <w:tr w14:paraId="676B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E3C48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68</w:t>
            </w:r>
          </w:p>
        </w:tc>
        <w:tc>
          <w:tcPr>
            <w:tcW w:w="1134" w:type="dxa"/>
            <w:vAlign w:val="center"/>
          </w:tcPr>
          <w:p w14:paraId="292B1F46">
            <w:pPr>
              <w:widowControl/>
              <w:jc w:val="center"/>
              <w:rPr>
                <w:rFonts w:ascii="楷体_GB2312" w:hAnsi="黑体" w:eastAsia="楷体_GB2312" w:cs="宋体"/>
                <w:kern w:val="0"/>
                <w:szCs w:val="21"/>
              </w:rPr>
            </w:pPr>
            <w:r>
              <w:rPr>
                <w:rFonts w:hint="eastAsia" w:ascii="楷体_GB2312" w:eastAsia="楷体_GB2312"/>
                <w:szCs w:val="21"/>
              </w:rPr>
              <w:t>浙江省</w:t>
            </w:r>
          </w:p>
        </w:tc>
        <w:tc>
          <w:tcPr>
            <w:tcW w:w="1134" w:type="dxa"/>
            <w:shd w:val="clear" w:color="auto" w:fill="auto"/>
            <w:noWrap/>
            <w:vAlign w:val="center"/>
          </w:tcPr>
          <w:p w14:paraId="40430D40">
            <w:pPr>
              <w:widowControl/>
              <w:jc w:val="left"/>
              <w:rPr>
                <w:rFonts w:ascii="仿宋" w:hAnsi="仿宋" w:eastAsia="仿宋" w:cs="宋体"/>
                <w:kern w:val="0"/>
                <w:szCs w:val="21"/>
              </w:rPr>
            </w:pPr>
            <w:r>
              <w:rPr>
                <w:rFonts w:hint="eastAsia" w:ascii="仿宋" w:hAnsi="仿宋" w:eastAsia="仿宋"/>
                <w:szCs w:val="21"/>
              </w:rPr>
              <w:t>胡婷婷</w:t>
            </w:r>
          </w:p>
        </w:tc>
        <w:tc>
          <w:tcPr>
            <w:tcW w:w="3118" w:type="dxa"/>
            <w:shd w:val="clear" w:color="auto" w:fill="auto"/>
            <w:noWrap/>
            <w:vAlign w:val="center"/>
          </w:tcPr>
          <w:p w14:paraId="297A38F1">
            <w:pPr>
              <w:widowControl/>
              <w:jc w:val="left"/>
              <w:rPr>
                <w:rFonts w:ascii="仿宋" w:hAnsi="仿宋" w:eastAsia="仿宋" w:cs="宋体"/>
                <w:kern w:val="0"/>
                <w:szCs w:val="21"/>
              </w:rPr>
            </w:pPr>
            <w:r>
              <w:rPr>
                <w:rFonts w:hint="eastAsia" w:ascii="仿宋" w:hAnsi="仿宋" w:eastAsia="仿宋"/>
                <w:szCs w:val="21"/>
              </w:rPr>
              <w:t>杭州市翠苑中学</w:t>
            </w:r>
          </w:p>
        </w:tc>
        <w:tc>
          <w:tcPr>
            <w:tcW w:w="9096" w:type="dxa"/>
            <w:shd w:val="clear" w:color="auto" w:fill="auto"/>
            <w:noWrap/>
            <w:vAlign w:val="center"/>
          </w:tcPr>
          <w:p w14:paraId="012CCF61">
            <w:pPr>
              <w:widowControl/>
              <w:jc w:val="left"/>
              <w:rPr>
                <w:rFonts w:ascii="仿宋_GB2312" w:eastAsia="仿宋_GB2312"/>
                <w:szCs w:val="21"/>
              </w:rPr>
            </w:pPr>
            <w:r>
              <w:rPr>
                <w:rFonts w:hint="eastAsia" w:ascii="仿宋_GB2312" w:eastAsia="仿宋_GB2312"/>
                <w:szCs w:val="21"/>
              </w:rPr>
              <w:t>单元整体教学设计：民主与法治</w:t>
            </w:r>
          </w:p>
          <w:p w14:paraId="59184891">
            <w:pPr>
              <w:widowControl/>
              <w:jc w:val="left"/>
              <w:rPr>
                <w:rFonts w:ascii="仿宋_GB2312" w:eastAsia="仿宋_GB2312"/>
                <w:szCs w:val="21"/>
              </w:rPr>
            </w:pPr>
            <w:r>
              <w:rPr>
                <w:rFonts w:hint="eastAsia" w:ascii="仿宋_GB2312" w:eastAsia="仿宋_GB2312"/>
                <w:szCs w:val="21"/>
              </w:rPr>
              <w:t>课堂实录与说课展示：“公述民评”我参与——参与民主生活</w:t>
            </w:r>
          </w:p>
          <w:p w14:paraId="131B92D4">
            <w:pPr>
              <w:widowControl/>
              <w:jc w:val="left"/>
              <w:rPr>
                <w:rFonts w:ascii="仿宋_GB2312" w:hAnsi="等线" w:eastAsia="仿宋_GB2312" w:cs="宋体"/>
                <w:kern w:val="0"/>
                <w:szCs w:val="21"/>
              </w:rPr>
            </w:pPr>
            <w:r>
              <w:rPr>
                <w:rFonts w:hint="eastAsia" w:ascii="仿宋_GB2312" w:eastAsia="仿宋_GB2312"/>
                <w:szCs w:val="21"/>
              </w:rPr>
              <w:t>时政述评：共同富裕看“浙”里</w:t>
            </w:r>
          </w:p>
        </w:tc>
      </w:tr>
      <w:tr w14:paraId="15F7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87B8BC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69</w:t>
            </w:r>
          </w:p>
        </w:tc>
        <w:tc>
          <w:tcPr>
            <w:tcW w:w="1134" w:type="dxa"/>
            <w:vAlign w:val="center"/>
          </w:tcPr>
          <w:p w14:paraId="52313B0D">
            <w:pPr>
              <w:widowControl/>
              <w:jc w:val="center"/>
              <w:rPr>
                <w:rFonts w:ascii="楷体_GB2312" w:hAnsi="黑体" w:eastAsia="楷体_GB2312" w:cs="宋体"/>
                <w:kern w:val="0"/>
                <w:szCs w:val="21"/>
              </w:rPr>
            </w:pPr>
            <w:r>
              <w:rPr>
                <w:rFonts w:hint="eastAsia" w:ascii="楷体_GB2312" w:eastAsia="楷体_GB2312"/>
                <w:szCs w:val="21"/>
              </w:rPr>
              <w:t>浙江省</w:t>
            </w:r>
          </w:p>
        </w:tc>
        <w:tc>
          <w:tcPr>
            <w:tcW w:w="1134" w:type="dxa"/>
            <w:shd w:val="clear" w:color="auto" w:fill="auto"/>
            <w:noWrap/>
            <w:vAlign w:val="center"/>
          </w:tcPr>
          <w:p w14:paraId="08A6BA11">
            <w:pPr>
              <w:widowControl/>
              <w:jc w:val="left"/>
              <w:rPr>
                <w:rFonts w:ascii="仿宋" w:hAnsi="仿宋" w:eastAsia="仿宋" w:cs="宋体"/>
                <w:kern w:val="0"/>
                <w:szCs w:val="21"/>
              </w:rPr>
            </w:pPr>
            <w:r>
              <w:rPr>
                <w:rFonts w:hint="eastAsia" w:ascii="仿宋" w:hAnsi="仿宋" w:eastAsia="仿宋"/>
                <w:szCs w:val="21"/>
              </w:rPr>
              <w:t>袁芳</w:t>
            </w:r>
          </w:p>
        </w:tc>
        <w:tc>
          <w:tcPr>
            <w:tcW w:w="3118" w:type="dxa"/>
            <w:shd w:val="clear" w:color="auto" w:fill="auto"/>
            <w:noWrap/>
            <w:vAlign w:val="center"/>
          </w:tcPr>
          <w:p w14:paraId="0ADF9B3E">
            <w:pPr>
              <w:widowControl/>
              <w:jc w:val="left"/>
              <w:rPr>
                <w:rFonts w:ascii="仿宋" w:hAnsi="仿宋" w:eastAsia="仿宋" w:cs="宋体"/>
                <w:kern w:val="0"/>
                <w:szCs w:val="21"/>
              </w:rPr>
            </w:pPr>
            <w:r>
              <w:rPr>
                <w:rFonts w:hint="eastAsia" w:ascii="仿宋" w:hAnsi="仿宋" w:eastAsia="仿宋"/>
                <w:szCs w:val="21"/>
              </w:rPr>
              <w:t>湖州市双林镇第二中学</w:t>
            </w:r>
          </w:p>
        </w:tc>
        <w:tc>
          <w:tcPr>
            <w:tcW w:w="9096" w:type="dxa"/>
            <w:shd w:val="clear" w:color="auto" w:fill="auto"/>
            <w:noWrap/>
            <w:vAlign w:val="center"/>
          </w:tcPr>
          <w:p w14:paraId="51FBA4CB">
            <w:pPr>
              <w:widowControl/>
              <w:jc w:val="left"/>
              <w:rPr>
                <w:rFonts w:ascii="仿宋_GB2312" w:eastAsia="仿宋_GB2312"/>
                <w:szCs w:val="21"/>
              </w:rPr>
            </w:pPr>
            <w:r>
              <w:rPr>
                <w:rFonts w:hint="eastAsia" w:ascii="仿宋_GB2312" w:eastAsia="仿宋_GB2312"/>
                <w:szCs w:val="21"/>
              </w:rPr>
              <w:t>单元整体教学设计：走进法治天地</w:t>
            </w:r>
          </w:p>
          <w:p w14:paraId="24A7F2EE">
            <w:pPr>
              <w:widowControl/>
              <w:jc w:val="left"/>
              <w:rPr>
                <w:rFonts w:ascii="仿宋_GB2312" w:eastAsia="仿宋_GB2312"/>
                <w:szCs w:val="21"/>
              </w:rPr>
            </w:pPr>
            <w:r>
              <w:rPr>
                <w:rFonts w:hint="eastAsia" w:ascii="仿宋_GB2312" w:eastAsia="仿宋_GB2312"/>
                <w:szCs w:val="21"/>
              </w:rPr>
              <w:t>课堂实录与说课展示：法律为我们护航</w:t>
            </w:r>
          </w:p>
          <w:p w14:paraId="05ED8851">
            <w:pPr>
              <w:widowControl/>
              <w:jc w:val="left"/>
              <w:rPr>
                <w:rFonts w:ascii="仿宋_GB2312" w:hAnsi="等线" w:eastAsia="仿宋_GB2312" w:cs="宋体"/>
                <w:kern w:val="0"/>
                <w:szCs w:val="21"/>
              </w:rPr>
            </w:pPr>
            <w:r>
              <w:rPr>
                <w:rFonts w:hint="eastAsia" w:ascii="仿宋_GB2312" w:eastAsia="仿宋_GB2312"/>
                <w:szCs w:val="21"/>
              </w:rPr>
              <w:t>时政述评：乘风破浪的国潮</w:t>
            </w:r>
          </w:p>
        </w:tc>
      </w:tr>
      <w:tr w14:paraId="6334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30CF3A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70</w:t>
            </w:r>
          </w:p>
        </w:tc>
        <w:tc>
          <w:tcPr>
            <w:tcW w:w="1134" w:type="dxa"/>
            <w:vAlign w:val="center"/>
          </w:tcPr>
          <w:p w14:paraId="2A33E407">
            <w:pPr>
              <w:widowControl/>
              <w:jc w:val="center"/>
              <w:rPr>
                <w:rFonts w:ascii="楷体_GB2312" w:hAnsi="黑体" w:eastAsia="楷体_GB2312" w:cs="宋体"/>
                <w:kern w:val="0"/>
                <w:szCs w:val="21"/>
              </w:rPr>
            </w:pPr>
            <w:r>
              <w:rPr>
                <w:rFonts w:hint="eastAsia" w:ascii="楷体_GB2312" w:eastAsia="楷体_GB2312"/>
                <w:szCs w:val="21"/>
              </w:rPr>
              <w:t>浙江省</w:t>
            </w:r>
          </w:p>
        </w:tc>
        <w:tc>
          <w:tcPr>
            <w:tcW w:w="1134" w:type="dxa"/>
            <w:shd w:val="clear" w:color="auto" w:fill="auto"/>
            <w:noWrap/>
            <w:vAlign w:val="center"/>
          </w:tcPr>
          <w:p w14:paraId="25AD59B0">
            <w:pPr>
              <w:widowControl/>
              <w:jc w:val="left"/>
              <w:rPr>
                <w:rFonts w:ascii="仿宋" w:hAnsi="仿宋" w:eastAsia="仿宋" w:cs="宋体"/>
                <w:kern w:val="0"/>
                <w:szCs w:val="21"/>
              </w:rPr>
            </w:pPr>
            <w:r>
              <w:rPr>
                <w:rFonts w:hint="eastAsia" w:ascii="仿宋" w:hAnsi="仿宋" w:eastAsia="仿宋"/>
                <w:szCs w:val="21"/>
              </w:rPr>
              <w:t>张峥凯</w:t>
            </w:r>
          </w:p>
        </w:tc>
        <w:tc>
          <w:tcPr>
            <w:tcW w:w="3118" w:type="dxa"/>
            <w:shd w:val="clear" w:color="auto" w:fill="auto"/>
            <w:noWrap/>
            <w:vAlign w:val="center"/>
          </w:tcPr>
          <w:p w14:paraId="65FED1BF">
            <w:pPr>
              <w:widowControl/>
              <w:jc w:val="left"/>
              <w:rPr>
                <w:rFonts w:ascii="仿宋" w:hAnsi="仿宋" w:eastAsia="仿宋" w:cs="宋体"/>
                <w:kern w:val="0"/>
                <w:szCs w:val="21"/>
              </w:rPr>
            </w:pPr>
            <w:r>
              <w:rPr>
                <w:rFonts w:hint="eastAsia" w:ascii="仿宋" w:hAnsi="仿宋" w:eastAsia="仿宋"/>
                <w:szCs w:val="21"/>
              </w:rPr>
              <w:t>浙江省海宁市第一中学</w:t>
            </w:r>
          </w:p>
        </w:tc>
        <w:tc>
          <w:tcPr>
            <w:tcW w:w="9096" w:type="dxa"/>
            <w:shd w:val="clear" w:color="auto" w:fill="auto"/>
            <w:noWrap/>
            <w:vAlign w:val="center"/>
          </w:tcPr>
          <w:p w14:paraId="0A061A20">
            <w:pPr>
              <w:widowControl/>
              <w:jc w:val="left"/>
              <w:rPr>
                <w:rFonts w:ascii="仿宋_GB2312" w:eastAsia="仿宋_GB2312"/>
                <w:szCs w:val="21"/>
              </w:rPr>
            </w:pPr>
            <w:r>
              <w:rPr>
                <w:rFonts w:hint="eastAsia" w:ascii="仿宋_GB2312" w:eastAsia="仿宋_GB2312"/>
                <w:szCs w:val="21"/>
              </w:rPr>
              <w:t>单元整体教学设计：中国特色社会主义的开创与发展</w:t>
            </w:r>
          </w:p>
          <w:p w14:paraId="794E75C9">
            <w:pPr>
              <w:widowControl/>
              <w:jc w:val="left"/>
              <w:rPr>
                <w:rFonts w:ascii="仿宋_GB2312" w:eastAsia="仿宋_GB2312"/>
                <w:szCs w:val="21"/>
              </w:rPr>
            </w:pPr>
            <w:r>
              <w:rPr>
                <w:rFonts w:hint="eastAsia" w:ascii="仿宋_GB2312" w:eastAsia="仿宋_GB2312"/>
                <w:szCs w:val="21"/>
              </w:rPr>
              <w:t>课堂实录与说课展示：社会主义制度在中国的确立</w:t>
            </w:r>
          </w:p>
          <w:p w14:paraId="6056FC4A">
            <w:pPr>
              <w:widowControl/>
              <w:jc w:val="left"/>
              <w:rPr>
                <w:rFonts w:ascii="仿宋_GB2312" w:hAnsi="等线" w:eastAsia="仿宋_GB2312" w:cs="宋体"/>
                <w:kern w:val="0"/>
                <w:szCs w:val="21"/>
              </w:rPr>
            </w:pPr>
            <w:r>
              <w:rPr>
                <w:rFonts w:hint="eastAsia" w:ascii="仿宋_GB2312" w:eastAsia="仿宋_GB2312"/>
                <w:szCs w:val="21"/>
              </w:rPr>
              <w:t>时政述评：传承辛亥革命精神，携手迈向伟大复兴</w:t>
            </w:r>
          </w:p>
        </w:tc>
      </w:tr>
      <w:tr w14:paraId="6582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DB34C7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71</w:t>
            </w:r>
          </w:p>
        </w:tc>
        <w:tc>
          <w:tcPr>
            <w:tcW w:w="1134" w:type="dxa"/>
            <w:vAlign w:val="center"/>
          </w:tcPr>
          <w:p w14:paraId="5B6D996D">
            <w:pPr>
              <w:widowControl/>
              <w:jc w:val="center"/>
              <w:rPr>
                <w:rFonts w:ascii="楷体_GB2312" w:hAnsi="黑体" w:eastAsia="楷体_GB2312" w:cs="宋体"/>
                <w:kern w:val="0"/>
                <w:szCs w:val="21"/>
              </w:rPr>
            </w:pPr>
            <w:r>
              <w:rPr>
                <w:rFonts w:hint="eastAsia" w:ascii="楷体_GB2312" w:eastAsia="楷体_GB2312"/>
                <w:szCs w:val="21"/>
              </w:rPr>
              <w:t>浙江省</w:t>
            </w:r>
          </w:p>
        </w:tc>
        <w:tc>
          <w:tcPr>
            <w:tcW w:w="1134" w:type="dxa"/>
            <w:shd w:val="clear" w:color="auto" w:fill="auto"/>
            <w:noWrap/>
            <w:vAlign w:val="center"/>
          </w:tcPr>
          <w:p w14:paraId="0D782EAF">
            <w:pPr>
              <w:widowControl/>
              <w:jc w:val="left"/>
              <w:rPr>
                <w:rFonts w:ascii="仿宋" w:hAnsi="仿宋" w:eastAsia="仿宋" w:cs="宋体"/>
                <w:kern w:val="0"/>
                <w:szCs w:val="21"/>
              </w:rPr>
            </w:pPr>
            <w:r>
              <w:rPr>
                <w:rFonts w:hint="eastAsia" w:ascii="仿宋" w:hAnsi="仿宋" w:eastAsia="仿宋"/>
                <w:szCs w:val="21"/>
              </w:rPr>
              <w:t>陈文剑</w:t>
            </w:r>
          </w:p>
        </w:tc>
        <w:tc>
          <w:tcPr>
            <w:tcW w:w="3118" w:type="dxa"/>
            <w:shd w:val="clear" w:color="auto" w:fill="auto"/>
            <w:noWrap/>
            <w:vAlign w:val="center"/>
          </w:tcPr>
          <w:p w14:paraId="44DEB3B1">
            <w:pPr>
              <w:widowControl/>
              <w:jc w:val="left"/>
              <w:rPr>
                <w:rFonts w:ascii="仿宋" w:hAnsi="仿宋" w:eastAsia="仿宋" w:cs="宋体"/>
                <w:kern w:val="0"/>
                <w:szCs w:val="21"/>
              </w:rPr>
            </w:pPr>
            <w:r>
              <w:rPr>
                <w:rFonts w:hint="eastAsia" w:ascii="仿宋" w:hAnsi="仿宋" w:eastAsia="仿宋"/>
                <w:szCs w:val="21"/>
              </w:rPr>
              <w:t>宁波市北仑中学</w:t>
            </w:r>
          </w:p>
        </w:tc>
        <w:tc>
          <w:tcPr>
            <w:tcW w:w="9096" w:type="dxa"/>
            <w:shd w:val="clear" w:color="auto" w:fill="auto"/>
            <w:noWrap/>
            <w:vAlign w:val="center"/>
          </w:tcPr>
          <w:p w14:paraId="20C66233">
            <w:pPr>
              <w:widowControl/>
              <w:jc w:val="left"/>
              <w:rPr>
                <w:rFonts w:ascii="仿宋_GB2312" w:eastAsia="仿宋_GB2312"/>
                <w:szCs w:val="21"/>
              </w:rPr>
            </w:pPr>
            <w:r>
              <w:rPr>
                <w:rFonts w:hint="eastAsia" w:ascii="仿宋_GB2312" w:eastAsia="仿宋_GB2312"/>
                <w:szCs w:val="21"/>
              </w:rPr>
              <w:t>单元整体教学设计：认识社会与价值选择</w:t>
            </w:r>
          </w:p>
          <w:p w14:paraId="558471E1">
            <w:pPr>
              <w:widowControl/>
              <w:jc w:val="left"/>
              <w:rPr>
                <w:rFonts w:ascii="仿宋_GB2312" w:eastAsia="仿宋_GB2312"/>
                <w:szCs w:val="21"/>
              </w:rPr>
            </w:pPr>
            <w:r>
              <w:rPr>
                <w:rFonts w:hint="eastAsia" w:ascii="仿宋_GB2312" w:eastAsia="仿宋_GB2312"/>
                <w:szCs w:val="21"/>
              </w:rPr>
              <w:t>课堂实录与说课展示：价值与价值观</w:t>
            </w:r>
          </w:p>
          <w:p w14:paraId="341775B5">
            <w:pPr>
              <w:widowControl/>
              <w:jc w:val="left"/>
              <w:rPr>
                <w:rFonts w:ascii="仿宋_GB2312" w:hAnsi="等线" w:eastAsia="仿宋_GB2312" w:cs="宋体"/>
                <w:kern w:val="0"/>
                <w:szCs w:val="21"/>
              </w:rPr>
            </w:pPr>
            <w:r>
              <w:rPr>
                <w:rFonts w:hint="eastAsia" w:ascii="仿宋_GB2312" w:eastAsia="仿宋_GB2312"/>
                <w:szCs w:val="21"/>
              </w:rPr>
              <w:t>时政述评：始终坚持以人民为中心，建设浙江共同富裕示范区</w:t>
            </w:r>
          </w:p>
        </w:tc>
      </w:tr>
      <w:tr w14:paraId="47AA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34F2C4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72</w:t>
            </w:r>
          </w:p>
        </w:tc>
        <w:tc>
          <w:tcPr>
            <w:tcW w:w="1134" w:type="dxa"/>
            <w:vAlign w:val="center"/>
          </w:tcPr>
          <w:p w14:paraId="6B86C0D1">
            <w:pPr>
              <w:widowControl/>
              <w:jc w:val="center"/>
              <w:rPr>
                <w:rFonts w:ascii="楷体_GB2312" w:hAnsi="黑体" w:eastAsia="楷体_GB2312" w:cs="宋体"/>
                <w:kern w:val="0"/>
                <w:szCs w:val="21"/>
              </w:rPr>
            </w:pPr>
            <w:r>
              <w:rPr>
                <w:rFonts w:hint="eastAsia" w:ascii="楷体_GB2312" w:eastAsia="楷体_GB2312"/>
                <w:szCs w:val="21"/>
              </w:rPr>
              <w:t>安徽省</w:t>
            </w:r>
          </w:p>
        </w:tc>
        <w:tc>
          <w:tcPr>
            <w:tcW w:w="1134" w:type="dxa"/>
            <w:shd w:val="clear" w:color="auto" w:fill="auto"/>
            <w:noWrap/>
            <w:vAlign w:val="center"/>
          </w:tcPr>
          <w:p w14:paraId="65029826">
            <w:pPr>
              <w:widowControl/>
              <w:jc w:val="left"/>
              <w:rPr>
                <w:rFonts w:ascii="仿宋" w:hAnsi="仿宋" w:eastAsia="仿宋" w:cs="宋体"/>
                <w:kern w:val="0"/>
                <w:szCs w:val="21"/>
              </w:rPr>
            </w:pPr>
            <w:r>
              <w:rPr>
                <w:rFonts w:hint="eastAsia" w:ascii="仿宋" w:hAnsi="仿宋" w:eastAsia="仿宋"/>
                <w:szCs w:val="21"/>
              </w:rPr>
              <w:t>张晨曦</w:t>
            </w:r>
          </w:p>
        </w:tc>
        <w:tc>
          <w:tcPr>
            <w:tcW w:w="3118" w:type="dxa"/>
            <w:shd w:val="clear" w:color="auto" w:fill="auto"/>
            <w:noWrap/>
            <w:vAlign w:val="center"/>
          </w:tcPr>
          <w:p w14:paraId="732FB170">
            <w:pPr>
              <w:widowControl/>
              <w:jc w:val="left"/>
              <w:rPr>
                <w:rFonts w:ascii="仿宋" w:hAnsi="仿宋" w:eastAsia="仿宋" w:cs="宋体"/>
                <w:kern w:val="0"/>
                <w:szCs w:val="21"/>
              </w:rPr>
            </w:pPr>
            <w:r>
              <w:rPr>
                <w:rFonts w:hint="eastAsia" w:ascii="仿宋" w:hAnsi="仿宋" w:eastAsia="仿宋"/>
                <w:szCs w:val="21"/>
              </w:rPr>
              <w:t>安徽省淮北市濉溪路小学</w:t>
            </w:r>
          </w:p>
        </w:tc>
        <w:tc>
          <w:tcPr>
            <w:tcW w:w="9096" w:type="dxa"/>
            <w:shd w:val="clear" w:color="auto" w:fill="auto"/>
            <w:noWrap/>
            <w:vAlign w:val="center"/>
          </w:tcPr>
          <w:p w14:paraId="74105545">
            <w:pPr>
              <w:widowControl/>
              <w:jc w:val="left"/>
              <w:rPr>
                <w:rFonts w:ascii="仿宋_GB2312" w:eastAsia="仿宋_GB2312"/>
                <w:szCs w:val="21"/>
              </w:rPr>
            </w:pPr>
            <w:r>
              <w:rPr>
                <w:rFonts w:hint="eastAsia" w:ascii="仿宋_GB2312" w:eastAsia="仿宋_GB2312"/>
                <w:szCs w:val="21"/>
              </w:rPr>
              <w:t>单元整体教学设计：多样的交通和通信</w:t>
            </w:r>
          </w:p>
          <w:p w14:paraId="1687ED0A">
            <w:pPr>
              <w:widowControl/>
              <w:jc w:val="left"/>
              <w:rPr>
                <w:rFonts w:ascii="仿宋_GB2312" w:eastAsia="仿宋_GB2312"/>
                <w:szCs w:val="21"/>
              </w:rPr>
            </w:pPr>
            <w:r>
              <w:rPr>
                <w:rFonts w:hint="eastAsia" w:ascii="仿宋_GB2312" w:eastAsia="仿宋_GB2312"/>
                <w:szCs w:val="21"/>
              </w:rPr>
              <w:t>课堂实录与说课展示：四通八达的交通</w:t>
            </w:r>
          </w:p>
          <w:p w14:paraId="63F99BD2">
            <w:pPr>
              <w:widowControl/>
              <w:jc w:val="left"/>
              <w:rPr>
                <w:rFonts w:ascii="仿宋_GB2312" w:hAnsi="等线" w:eastAsia="仿宋_GB2312" w:cs="宋体"/>
                <w:kern w:val="0"/>
                <w:szCs w:val="21"/>
              </w:rPr>
            </w:pPr>
            <w:r>
              <w:rPr>
                <w:rFonts w:hint="eastAsia" w:ascii="仿宋_GB2312" w:eastAsia="仿宋_GB2312"/>
                <w:szCs w:val="21"/>
              </w:rPr>
              <w:t>时政述评：奥运精神</w:t>
            </w:r>
          </w:p>
        </w:tc>
      </w:tr>
      <w:tr w14:paraId="227C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6953AF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73</w:t>
            </w:r>
          </w:p>
        </w:tc>
        <w:tc>
          <w:tcPr>
            <w:tcW w:w="1134" w:type="dxa"/>
            <w:vAlign w:val="center"/>
          </w:tcPr>
          <w:p w14:paraId="1E8601DF">
            <w:pPr>
              <w:widowControl/>
              <w:jc w:val="center"/>
              <w:rPr>
                <w:rFonts w:ascii="楷体_GB2312" w:hAnsi="黑体" w:eastAsia="楷体_GB2312" w:cs="宋体"/>
                <w:kern w:val="0"/>
                <w:szCs w:val="21"/>
              </w:rPr>
            </w:pPr>
            <w:r>
              <w:rPr>
                <w:rFonts w:hint="eastAsia" w:ascii="楷体_GB2312" w:eastAsia="楷体_GB2312"/>
                <w:szCs w:val="21"/>
              </w:rPr>
              <w:t>安徽省</w:t>
            </w:r>
          </w:p>
        </w:tc>
        <w:tc>
          <w:tcPr>
            <w:tcW w:w="1134" w:type="dxa"/>
            <w:shd w:val="clear" w:color="auto" w:fill="auto"/>
            <w:noWrap/>
            <w:vAlign w:val="center"/>
          </w:tcPr>
          <w:p w14:paraId="6F65DEA4">
            <w:pPr>
              <w:widowControl/>
              <w:jc w:val="left"/>
              <w:rPr>
                <w:rFonts w:ascii="仿宋" w:hAnsi="仿宋" w:eastAsia="仿宋" w:cs="宋体"/>
                <w:kern w:val="0"/>
                <w:szCs w:val="21"/>
              </w:rPr>
            </w:pPr>
            <w:r>
              <w:rPr>
                <w:rFonts w:hint="eastAsia" w:ascii="仿宋" w:hAnsi="仿宋" w:eastAsia="仿宋"/>
                <w:szCs w:val="21"/>
              </w:rPr>
              <w:t>程骏</w:t>
            </w:r>
          </w:p>
        </w:tc>
        <w:tc>
          <w:tcPr>
            <w:tcW w:w="3118" w:type="dxa"/>
            <w:shd w:val="clear" w:color="auto" w:fill="auto"/>
            <w:noWrap/>
            <w:vAlign w:val="center"/>
          </w:tcPr>
          <w:p w14:paraId="4C5987E4">
            <w:pPr>
              <w:widowControl/>
              <w:jc w:val="left"/>
              <w:rPr>
                <w:rFonts w:ascii="仿宋" w:hAnsi="仿宋" w:eastAsia="仿宋" w:cs="宋体"/>
                <w:kern w:val="0"/>
                <w:szCs w:val="21"/>
              </w:rPr>
            </w:pPr>
            <w:r>
              <w:rPr>
                <w:rFonts w:hint="eastAsia" w:ascii="仿宋" w:hAnsi="仿宋" w:eastAsia="仿宋"/>
                <w:szCs w:val="21"/>
              </w:rPr>
              <w:t>芜湖市鸠兹小学</w:t>
            </w:r>
          </w:p>
        </w:tc>
        <w:tc>
          <w:tcPr>
            <w:tcW w:w="9096" w:type="dxa"/>
            <w:shd w:val="clear" w:color="auto" w:fill="auto"/>
            <w:noWrap/>
            <w:vAlign w:val="center"/>
          </w:tcPr>
          <w:p w14:paraId="42D6066B">
            <w:pPr>
              <w:widowControl/>
              <w:jc w:val="left"/>
              <w:rPr>
                <w:rFonts w:ascii="仿宋_GB2312" w:eastAsia="仿宋_GB2312"/>
                <w:szCs w:val="21"/>
              </w:rPr>
            </w:pPr>
            <w:r>
              <w:rPr>
                <w:rFonts w:hint="eastAsia" w:ascii="仿宋_GB2312" w:eastAsia="仿宋_GB2312"/>
                <w:szCs w:val="21"/>
              </w:rPr>
              <w:t>单元整体教学设计：我和大自然</w:t>
            </w:r>
          </w:p>
          <w:p w14:paraId="6B297551">
            <w:pPr>
              <w:widowControl/>
              <w:jc w:val="left"/>
              <w:rPr>
                <w:rFonts w:ascii="仿宋_GB2312" w:eastAsia="仿宋_GB2312"/>
                <w:szCs w:val="21"/>
              </w:rPr>
            </w:pPr>
            <w:r>
              <w:rPr>
                <w:rFonts w:hint="eastAsia" w:ascii="仿宋_GB2312" w:eastAsia="仿宋_GB2312"/>
                <w:szCs w:val="21"/>
              </w:rPr>
              <w:t>课堂实录与说课展示：可爱的动物</w:t>
            </w:r>
          </w:p>
          <w:p w14:paraId="2A9F2CD2">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032C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7CEE1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74</w:t>
            </w:r>
          </w:p>
        </w:tc>
        <w:tc>
          <w:tcPr>
            <w:tcW w:w="1134" w:type="dxa"/>
            <w:vAlign w:val="center"/>
          </w:tcPr>
          <w:p w14:paraId="162C5FFC">
            <w:pPr>
              <w:widowControl/>
              <w:jc w:val="center"/>
              <w:rPr>
                <w:rFonts w:ascii="楷体_GB2312" w:hAnsi="黑体" w:eastAsia="楷体_GB2312" w:cs="宋体"/>
                <w:kern w:val="0"/>
                <w:szCs w:val="21"/>
              </w:rPr>
            </w:pPr>
            <w:r>
              <w:rPr>
                <w:rFonts w:hint="eastAsia" w:ascii="楷体_GB2312" w:eastAsia="楷体_GB2312"/>
                <w:szCs w:val="21"/>
              </w:rPr>
              <w:t>安徽省</w:t>
            </w:r>
          </w:p>
        </w:tc>
        <w:tc>
          <w:tcPr>
            <w:tcW w:w="1134" w:type="dxa"/>
            <w:shd w:val="clear" w:color="auto" w:fill="auto"/>
            <w:noWrap/>
            <w:vAlign w:val="center"/>
          </w:tcPr>
          <w:p w14:paraId="7986ECF0">
            <w:pPr>
              <w:widowControl/>
              <w:jc w:val="left"/>
              <w:rPr>
                <w:rFonts w:ascii="仿宋" w:hAnsi="仿宋" w:eastAsia="仿宋" w:cs="宋体"/>
                <w:kern w:val="0"/>
                <w:szCs w:val="21"/>
              </w:rPr>
            </w:pPr>
            <w:r>
              <w:rPr>
                <w:rFonts w:hint="eastAsia" w:ascii="仿宋" w:hAnsi="仿宋" w:eastAsia="仿宋"/>
                <w:szCs w:val="21"/>
              </w:rPr>
              <w:t>毛梅菊</w:t>
            </w:r>
          </w:p>
        </w:tc>
        <w:tc>
          <w:tcPr>
            <w:tcW w:w="3118" w:type="dxa"/>
            <w:shd w:val="clear" w:color="auto" w:fill="auto"/>
            <w:noWrap/>
            <w:vAlign w:val="center"/>
          </w:tcPr>
          <w:p w14:paraId="3B3FC77D">
            <w:pPr>
              <w:widowControl/>
              <w:jc w:val="left"/>
              <w:rPr>
                <w:rFonts w:ascii="仿宋" w:hAnsi="仿宋" w:eastAsia="仿宋" w:cs="宋体"/>
                <w:kern w:val="0"/>
                <w:szCs w:val="21"/>
              </w:rPr>
            </w:pPr>
            <w:r>
              <w:rPr>
                <w:rFonts w:hint="eastAsia" w:ascii="仿宋" w:hAnsi="仿宋" w:eastAsia="仿宋"/>
                <w:szCs w:val="21"/>
              </w:rPr>
              <w:t>蚌埠市新城区实验学校</w:t>
            </w:r>
          </w:p>
        </w:tc>
        <w:tc>
          <w:tcPr>
            <w:tcW w:w="9096" w:type="dxa"/>
            <w:shd w:val="clear" w:color="auto" w:fill="auto"/>
            <w:noWrap/>
            <w:vAlign w:val="center"/>
          </w:tcPr>
          <w:p w14:paraId="6745E228">
            <w:pPr>
              <w:widowControl/>
              <w:jc w:val="left"/>
              <w:rPr>
                <w:rFonts w:ascii="仿宋_GB2312" w:eastAsia="仿宋_GB2312"/>
                <w:szCs w:val="21"/>
              </w:rPr>
            </w:pPr>
            <w:r>
              <w:rPr>
                <w:rFonts w:hint="eastAsia" w:ascii="仿宋_GB2312" w:eastAsia="仿宋_GB2312"/>
                <w:szCs w:val="21"/>
              </w:rPr>
              <w:t>单元整体教学设计：友谊的天空</w:t>
            </w:r>
          </w:p>
          <w:p w14:paraId="471C843C">
            <w:pPr>
              <w:widowControl/>
              <w:jc w:val="left"/>
              <w:rPr>
                <w:rFonts w:ascii="仿宋_GB2312" w:eastAsia="仿宋_GB2312"/>
                <w:szCs w:val="21"/>
              </w:rPr>
            </w:pPr>
            <w:r>
              <w:rPr>
                <w:rFonts w:hint="eastAsia" w:ascii="仿宋_GB2312" w:eastAsia="仿宋_GB2312"/>
                <w:szCs w:val="21"/>
              </w:rPr>
              <w:t>课堂实录与说课展示：让友谊之树常青</w:t>
            </w:r>
          </w:p>
          <w:p w14:paraId="7940DD36">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63DD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B9FED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75</w:t>
            </w:r>
          </w:p>
        </w:tc>
        <w:tc>
          <w:tcPr>
            <w:tcW w:w="1134" w:type="dxa"/>
            <w:vAlign w:val="center"/>
          </w:tcPr>
          <w:p w14:paraId="78CB35B1">
            <w:pPr>
              <w:widowControl/>
              <w:jc w:val="center"/>
              <w:rPr>
                <w:rFonts w:ascii="楷体_GB2312" w:hAnsi="黑体" w:eastAsia="楷体_GB2312" w:cs="宋体"/>
                <w:kern w:val="0"/>
                <w:szCs w:val="21"/>
              </w:rPr>
            </w:pPr>
            <w:r>
              <w:rPr>
                <w:rFonts w:hint="eastAsia" w:ascii="楷体_GB2312" w:eastAsia="楷体_GB2312"/>
                <w:szCs w:val="21"/>
              </w:rPr>
              <w:t>安徽省</w:t>
            </w:r>
          </w:p>
        </w:tc>
        <w:tc>
          <w:tcPr>
            <w:tcW w:w="1134" w:type="dxa"/>
            <w:shd w:val="clear" w:color="auto" w:fill="auto"/>
            <w:noWrap/>
            <w:vAlign w:val="center"/>
          </w:tcPr>
          <w:p w14:paraId="7F57EE6F">
            <w:pPr>
              <w:widowControl/>
              <w:jc w:val="left"/>
              <w:rPr>
                <w:rFonts w:ascii="仿宋" w:hAnsi="仿宋" w:eastAsia="仿宋" w:cs="宋体"/>
                <w:kern w:val="0"/>
                <w:szCs w:val="21"/>
              </w:rPr>
            </w:pPr>
            <w:r>
              <w:rPr>
                <w:rFonts w:hint="eastAsia" w:ascii="仿宋" w:hAnsi="仿宋" w:eastAsia="仿宋"/>
                <w:szCs w:val="21"/>
              </w:rPr>
              <w:t>崔梦琦</w:t>
            </w:r>
          </w:p>
        </w:tc>
        <w:tc>
          <w:tcPr>
            <w:tcW w:w="3118" w:type="dxa"/>
            <w:shd w:val="clear" w:color="auto" w:fill="auto"/>
            <w:noWrap/>
            <w:vAlign w:val="center"/>
          </w:tcPr>
          <w:p w14:paraId="5183BA51">
            <w:pPr>
              <w:widowControl/>
              <w:jc w:val="left"/>
              <w:rPr>
                <w:rFonts w:ascii="仿宋" w:hAnsi="仿宋" w:eastAsia="仿宋" w:cs="宋体"/>
                <w:kern w:val="0"/>
                <w:szCs w:val="21"/>
              </w:rPr>
            </w:pPr>
            <w:r>
              <w:rPr>
                <w:rFonts w:hint="eastAsia" w:ascii="仿宋" w:hAnsi="仿宋" w:eastAsia="仿宋"/>
                <w:szCs w:val="21"/>
              </w:rPr>
              <w:t>合肥市第四十五中学</w:t>
            </w:r>
          </w:p>
        </w:tc>
        <w:tc>
          <w:tcPr>
            <w:tcW w:w="9096" w:type="dxa"/>
            <w:shd w:val="clear" w:color="auto" w:fill="auto"/>
            <w:noWrap/>
            <w:vAlign w:val="center"/>
          </w:tcPr>
          <w:p w14:paraId="7FE9EB06">
            <w:pPr>
              <w:widowControl/>
              <w:jc w:val="left"/>
              <w:rPr>
                <w:rFonts w:ascii="仿宋_GB2312" w:eastAsia="仿宋_GB2312"/>
                <w:szCs w:val="21"/>
              </w:rPr>
            </w:pPr>
            <w:r>
              <w:rPr>
                <w:rFonts w:hint="eastAsia" w:ascii="仿宋_GB2312" w:eastAsia="仿宋_GB2312"/>
                <w:szCs w:val="21"/>
              </w:rPr>
              <w:t>单元整体教学设计：文明与家园</w:t>
            </w:r>
          </w:p>
          <w:p w14:paraId="0ABE8354">
            <w:pPr>
              <w:widowControl/>
              <w:jc w:val="left"/>
              <w:rPr>
                <w:rFonts w:ascii="仿宋_GB2312" w:eastAsia="仿宋_GB2312"/>
                <w:szCs w:val="21"/>
              </w:rPr>
            </w:pPr>
            <w:r>
              <w:rPr>
                <w:rFonts w:hint="eastAsia" w:ascii="仿宋_GB2312" w:eastAsia="仿宋_GB2312"/>
                <w:szCs w:val="21"/>
              </w:rPr>
              <w:t>课堂实录与说课展示：“皖”美家园新“徽”煌  学习精神争先锋</w:t>
            </w:r>
          </w:p>
          <w:p w14:paraId="52990D83">
            <w:pPr>
              <w:widowControl/>
              <w:jc w:val="left"/>
              <w:rPr>
                <w:rFonts w:ascii="仿宋_GB2312" w:hAnsi="等线" w:eastAsia="仿宋_GB2312" w:cs="宋体"/>
                <w:kern w:val="0"/>
                <w:szCs w:val="21"/>
              </w:rPr>
            </w:pPr>
            <w:r>
              <w:rPr>
                <w:rFonts w:hint="eastAsia" w:ascii="仿宋_GB2312" w:eastAsia="仿宋_GB2312"/>
                <w:szCs w:val="21"/>
              </w:rPr>
              <w:t>时政述评：遥望北斗星 逐梦中国芯</w:t>
            </w:r>
          </w:p>
        </w:tc>
      </w:tr>
      <w:tr w14:paraId="7FEE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537BB9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76</w:t>
            </w:r>
          </w:p>
        </w:tc>
        <w:tc>
          <w:tcPr>
            <w:tcW w:w="1134" w:type="dxa"/>
            <w:vAlign w:val="center"/>
          </w:tcPr>
          <w:p w14:paraId="30E3C090">
            <w:pPr>
              <w:widowControl/>
              <w:jc w:val="center"/>
              <w:rPr>
                <w:rFonts w:ascii="楷体_GB2312" w:hAnsi="黑体" w:eastAsia="楷体_GB2312" w:cs="宋体"/>
                <w:kern w:val="0"/>
                <w:szCs w:val="21"/>
              </w:rPr>
            </w:pPr>
            <w:r>
              <w:rPr>
                <w:rFonts w:hint="eastAsia" w:ascii="楷体_GB2312" w:eastAsia="楷体_GB2312"/>
                <w:szCs w:val="21"/>
              </w:rPr>
              <w:t>安徽省</w:t>
            </w:r>
          </w:p>
        </w:tc>
        <w:tc>
          <w:tcPr>
            <w:tcW w:w="1134" w:type="dxa"/>
            <w:shd w:val="clear" w:color="auto" w:fill="auto"/>
            <w:noWrap/>
            <w:vAlign w:val="center"/>
          </w:tcPr>
          <w:p w14:paraId="5EC5DCE0">
            <w:pPr>
              <w:widowControl/>
              <w:jc w:val="left"/>
              <w:rPr>
                <w:rFonts w:ascii="仿宋" w:hAnsi="仿宋" w:eastAsia="仿宋" w:cs="宋体"/>
                <w:kern w:val="0"/>
                <w:szCs w:val="21"/>
              </w:rPr>
            </w:pPr>
            <w:r>
              <w:rPr>
                <w:rFonts w:hint="eastAsia" w:ascii="仿宋" w:hAnsi="仿宋" w:eastAsia="仿宋"/>
                <w:szCs w:val="21"/>
              </w:rPr>
              <w:t>何伟伟</w:t>
            </w:r>
          </w:p>
        </w:tc>
        <w:tc>
          <w:tcPr>
            <w:tcW w:w="3118" w:type="dxa"/>
            <w:shd w:val="clear" w:color="auto" w:fill="auto"/>
            <w:noWrap/>
            <w:vAlign w:val="center"/>
          </w:tcPr>
          <w:p w14:paraId="51C3D13B">
            <w:pPr>
              <w:widowControl/>
              <w:jc w:val="left"/>
              <w:rPr>
                <w:rFonts w:ascii="仿宋" w:hAnsi="仿宋" w:eastAsia="仿宋" w:cs="宋体"/>
                <w:kern w:val="0"/>
                <w:szCs w:val="21"/>
              </w:rPr>
            </w:pPr>
            <w:r>
              <w:rPr>
                <w:rFonts w:hint="eastAsia" w:ascii="仿宋" w:hAnsi="仿宋" w:eastAsia="仿宋"/>
                <w:szCs w:val="21"/>
              </w:rPr>
              <w:t>安徽省蚌埠市第三中学</w:t>
            </w:r>
          </w:p>
        </w:tc>
        <w:tc>
          <w:tcPr>
            <w:tcW w:w="9096" w:type="dxa"/>
            <w:shd w:val="clear" w:color="auto" w:fill="auto"/>
            <w:noWrap/>
            <w:vAlign w:val="center"/>
          </w:tcPr>
          <w:p w14:paraId="0002367C">
            <w:pPr>
              <w:widowControl/>
              <w:jc w:val="left"/>
              <w:rPr>
                <w:rFonts w:ascii="仿宋_GB2312" w:eastAsia="仿宋_GB2312"/>
                <w:szCs w:val="21"/>
              </w:rPr>
            </w:pPr>
            <w:r>
              <w:rPr>
                <w:rFonts w:hint="eastAsia" w:ascii="仿宋_GB2312" w:eastAsia="仿宋_GB2312"/>
                <w:szCs w:val="21"/>
              </w:rPr>
              <w:t>单元整体教学设计：只有坚持和发展中国特色社会主义才能实现中华民族伟大复兴</w:t>
            </w:r>
          </w:p>
          <w:p w14:paraId="71D18CA0">
            <w:pPr>
              <w:widowControl/>
              <w:jc w:val="left"/>
              <w:rPr>
                <w:rFonts w:ascii="仿宋_GB2312" w:eastAsia="仿宋_GB2312"/>
                <w:szCs w:val="21"/>
              </w:rPr>
            </w:pPr>
            <w:r>
              <w:rPr>
                <w:rFonts w:hint="eastAsia" w:ascii="仿宋_GB2312" w:eastAsia="仿宋_GB2312"/>
                <w:szCs w:val="21"/>
              </w:rPr>
              <w:t>课堂实录与说课展示：实现中华民族伟大复兴的中国梦</w:t>
            </w:r>
          </w:p>
          <w:p w14:paraId="6F1B2DFC">
            <w:pPr>
              <w:widowControl/>
              <w:jc w:val="left"/>
              <w:rPr>
                <w:rFonts w:ascii="仿宋_GB2312" w:hAnsi="等线" w:eastAsia="仿宋_GB2312" w:cs="宋体"/>
                <w:kern w:val="0"/>
                <w:szCs w:val="21"/>
              </w:rPr>
            </w:pPr>
            <w:r>
              <w:rPr>
                <w:rFonts w:hint="eastAsia" w:ascii="仿宋_GB2312" w:eastAsia="仿宋_GB2312"/>
                <w:szCs w:val="21"/>
              </w:rPr>
              <w:t>时政述评：不忘初心  牢记使命</w:t>
            </w:r>
          </w:p>
        </w:tc>
      </w:tr>
      <w:tr w14:paraId="191F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0B4E3F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77</w:t>
            </w:r>
          </w:p>
        </w:tc>
        <w:tc>
          <w:tcPr>
            <w:tcW w:w="1134" w:type="dxa"/>
            <w:vAlign w:val="center"/>
          </w:tcPr>
          <w:p w14:paraId="4E183C45">
            <w:pPr>
              <w:widowControl/>
              <w:jc w:val="center"/>
              <w:rPr>
                <w:rFonts w:ascii="楷体_GB2312" w:hAnsi="黑体" w:eastAsia="楷体_GB2312" w:cs="宋体"/>
                <w:kern w:val="0"/>
                <w:szCs w:val="21"/>
              </w:rPr>
            </w:pPr>
            <w:r>
              <w:rPr>
                <w:rFonts w:hint="eastAsia" w:ascii="楷体_GB2312" w:eastAsia="楷体_GB2312"/>
                <w:szCs w:val="21"/>
              </w:rPr>
              <w:t>安徽省</w:t>
            </w:r>
          </w:p>
        </w:tc>
        <w:tc>
          <w:tcPr>
            <w:tcW w:w="1134" w:type="dxa"/>
            <w:shd w:val="clear" w:color="auto" w:fill="auto"/>
            <w:noWrap/>
            <w:vAlign w:val="center"/>
          </w:tcPr>
          <w:p w14:paraId="288CCF48">
            <w:pPr>
              <w:widowControl/>
              <w:jc w:val="left"/>
              <w:rPr>
                <w:rFonts w:ascii="仿宋" w:hAnsi="仿宋" w:eastAsia="仿宋" w:cs="宋体"/>
                <w:kern w:val="0"/>
                <w:szCs w:val="21"/>
              </w:rPr>
            </w:pPr>
            <w:r>
              <w:rPr>
                <w:rFonts w:hint="eastAsia" w:ascii="仿宋" w:hAnsi="仿宋" w:eastAsia="仿宋"/>
                <w:szCs w:val="21"/>
              </w:rPr>
              <w:t>谢晓军</w:t>
            </w:r>
          </w:p>
        </w:tc>
        <w:tc>
          <w:tcPr>
            <w:tcW w:w="3118" w:type="dxa"/>
            <w:shd w:val="clear" w:color="auto" w:fill="auto"/>
            <w:noWrap/>
            <w:vAlign w:val="center"/>
          </w:tcPr>
          <w:p w14:paraId="6B4145E9">
            <w:pPr>
              <w:widowControl/>
              <w:jc w:val="left"/>
              <w:rPr>
                <w:rFonts w:ascii="仿宋" w:hAnsi="仿宋" w:eastAsia="仿宋" w:cs="宋体"/>
                <w:kern w:val="0"/>
                <w:szCs w:val="21"/>
              </w:rPr>
            </w:pPr>
            <w:r>
              <w:rPr>
                <w:rFonts w:hint="eastAsia" w:ascii="仿宋" w:hAnsi="仿宋" w:eastAsia="仿宋"/>
                <w:szCs w:val="21"/>
              </w:rPr>
              <w:t>淮北市实验高级中学</w:t>
            </w:r>
          </w:p>
        </w:tc>
        <w:tc>
          <w:tcPr>
            <w:tcW w:w="9096" w:type="dxa"/>
            <w:shd w:val="clear" w:color="auto" w:fill="auto"/>
            <w:noWrap/>
            <w:vAlign w:val="center"/>
          </w:tcPr>
          <w:p w14:paraId="5A77F86F">
            <w:pPr>
              <w:widowControl/>
              <w:jc w:val="left"/>
              <w:rPr>
                <w:rFonts w:ascii="仿宋_GB2312" w:eastAsia="仿宋_GB2312"/>
                <w:szCs w:val="21"/>
              </w:rPr>
            </w:pPr>
            <w:r>
              <w:rPr>
                <w:rFonts w:hint="eastAsia" w:ascii="仿宋_GB2312" w:eastAsia="仿宋_GB2312"/>
                <w:szCs w:val="21"/>
              </w:rPr>
              <w:t>单元整体教学设计：中国共产党的领导</w:t>
            </w:r>
          </w:p>
          <w:p w14:paraId="12B362DF">
            <w:pPr>
              <w:widowControl/>
              <w:jc w:val="left"/>
              <w:rPr>
                <w:rFonts w:ascii="仿宋_GB2312" w:eastAsia="仿宋_GB2312"/>
                <w:szCs w:val="21"/>
              </w:rPr>
            </w:pPr>
            <w:r>
              <w:rPr>
                <w:rFonts w:hint="eastAsia" w:ascii="仿宋_GB2312" w:eastAsia="仿宋_GB2312"/>
                <w:szCs w:val="21"/>
              </w:rPr>
              <w:t>课堂实录与说课展示：始终坚持以人民为中心</w:t>
            </w:r>
          </w:p>
          <w:p w14:paraId="0B2E009C">
            <w:pPr>
              <w:widowControl/>
              <w:jc w:val="left"/>
              <w:rPr>
                <w:rFonts w:ascii="仿宋_GB2312" w:hAnsi="等线" w:eastAsia="仿宋_GB2312" w:cs="宋体"/>
                <w:kern w:val="0"/>
                <w:szCs w:val="21"/>
              </w:rPr>
            </w:pPr>
            <w:r>
              <w:rPr>
                <w:rFonts w:hint="eastAsia" w:ascii="仿宋_GB2312" w:eastAsia="仿宋_GB2312"/>
                <w:szCs w:val="21"/>
              </w:rPr>
              <w:t>时政述评：信念的颜色是中国红——以孟晚舟回国为例</w:t>
            </w:r>
          </w:p>
        </w:tc>
      </w:tr>
      <w:tr w14:paraId="0517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2DF901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78</w:t>
            </w:r>
          </w:p>
        </w:tc>
        <w:tc>
          <w:tcPr>
            <w:tcW w:w="1134" w:type="dxa"/>
            <w:vAlign w:val="center"/>
          </w:tcPr>
          <w:p w14:paraId="7922D799">
            <w:pPr>
              <w:widowControl/>
              <w:jc w:val="center"/>
              <w:rPr>
                <w:rFonts w:ascii="楷体_GB2312" w:hAnsi="黑体" w:eastAsia="楷体_GB2312" w:cs="宋体"/>
                <w:kern w:val="0"/>
                <w:szCs w:val="21"/>
              </w:rPr>
            </w:pPr>
            <w:r>
              <w:rPr>
                <w:rFonts w:hint="eastAsia" w:ascii="楷体_GB2312" w:eastAsia="楷体_GB2312"/>
                <w:szCs w:val="21"/>
              </w:rPr>
              <w:t>福建省</w:t>
            </w:r>
          </w:p>
        </w:tc>
        <w:tc>
          <w:tcPr>
            <w:tcW w:w="1134" w:type="dxa"/>
            <w:shd w:val="clear" w:color="auto" w:fill="auto"/>
            <w:noWrap/>
            <w:vAlign w:val="center"/>
          </w:tcPr>
          <w:p w14:paraId="744C23CF">
            <w:pPr>
              <w:widowControl/>
              <w:jc w:val="left"/>
              <w:rPr>
                <w:rFonts w:ascii="仿宋" w:hAnsi="仿宋" w:eastAsia="仿宋" w:cs="宋体"/>
                <w:kern w:val="0"/>
                <w:szCs w:val="21"/>
              </w:rPr>
            </w:pPr>
            <w:r>
              <w:rPr>
                <w:rFonts w:hint="eastAsia" w:ascii="仿宋" w:hAnsi="仿宋" w:eastAsia="仿宋"/>
                <w:szCs w:val="21"/>
              </w:rPr>
              <w:t>刘映辰</w:t>
            </w:r>
          </w:p>
        </w:tc>
        <w:tc>
          <w:tcPr>
            <w:tcW w:w="3118" w:type="dxa"/>
            <w:shd w:val="clear" w:color="auto" w:fill="auto"/>
            <w:noWrap/>
            <w:vAlign w:val="center"/>
          </w:tcPr>
          <w:p w14:paraId="5C6CB6AE">
            <w:pPr>
              <w:widowControl/>
              <w:jc w:val="left"/>
              <w:rPr>
                <w:rFonts w:ascii="仿宋" w:hAnsi="仿宋" w:eastAsia="仿宋" w:cs="宋体"/>
                <w:kern w:val="0"/>
                <w:szCs w:val="21"/>
              </w:rPr>
            </w:pPr>
            <w:r>
              <w:rPr>
                <w:rFonts w:hint="eastAsia" w:ascii="仿宋" w:hAnsi="仿宋" w:eastAsia="仿宋"/>
                <w:szCs w:val="21"/>
              </w:rPr>
              <w:t>厦门市故宫小学</w:t>
            </w:r>
          </w:p>
        </w:tc>
        <w:tc>
          <w:tcPr>
            <w:tcW w:w="9096" w:type="dxa"/>
            <w:shd w:val="clear" w:color="auto" w:fill="auto"/>
            <w:noWrap/>
            <w:vAlign w:val="center"/>
          </w:tcPr>
          <w:p w14:paraId="7FD9EF71">
            <w:pPr>
              <w:widowControl/>
              <w:jc w:val="left"/>
              <w:rPr>
                <w:rFonts w:ascii="仿宋_GB2312" w:eastAsia="仿宋_GB2312"/>
                <w:szCs w:val="21"/>
              </w:rPr>
            </w:pPr>
            <w:r>
              <w:rPr>
                <w:rFonts w:hint="eastAsia" w:ascii="仿宋_GB2312" w:eastAsia="仿宋_GB2312"/>
                <w:szCs w:val="21"/>
              </w:rPr>
              <w:t xml:space="preserve">单元整体教学设计：骄人祖先 </w:t>
            </w:r>
            <w:r>
              <w:rPr>
                <w:rFonts w:ascii="仿宋_GB2312" w:eastAsia="仿宋_GB2312"/>
                <w:szCs w:val="21"/>
              </w:rPr>
              <w:t xml:space="preserve"> </w:t>
            </w:r>
            <w:r>
              <w:rPr>
                <w:rFonts w:hint="eastAsia" w:ascii="仿宋_GB2312" w:eastAsia="仿宋_GB2312"/>
                <w:szCs w:val="21"/>
              </w:rPr>
              <w:t>灿烂文化</w:t>
            </w:r>
          </w:p>
          <w:p w14:paraId="54C39594">
            <w:pPr>
              <w:widowControl/>
              <w:jc w:val="left"/>
              <w:rPr>
                <w:rFonts w:ascii="仿宋_GB2312" w:eastAsia="仿宋_GB2312"/>
                <w:szCs w:val="21"/>
              </w:rPr>
            </w:pPr>
            <w:r>
              <w:rPr>
                <w:rFonts w:hint="eastAsia" w:ascii="仿宋_GB2312" w:eastAsia="仿宋_GB2312"/>
                <w:szCs w:val="21"/>
              </w:rPr>
              <w:t>课堂实录与说课展示：古老而优美的汉字</w:t>
            </w:r>
          </w:p>
          <w:p w14:paraId="069E776A">
            <w:pPr>
              <w:widowControl/>
              <w:jc w:val="left"/>
              <w:rPr>
                <w:rFonts w:ascii="仿宋_GB2312" w:hAnsi="等线" w:eastAsia="仿宋_GB2312" w:cs="宋体"/>
                <w:kern w:val="0"/>
                <w:szCs w:val="21"/>
              </w:rPr>
            </w:pPr>
            <w:r>
              <w:rPr>
                <w:rFonts w:hint="eastAsia" w:ascii="仿宋_GB2312" w:eastAsia="仿宋_GB2312"/>
                <w:szCs w:val="21"/>
              </w:rPr>
              <w:t>时政述评：只要构建人类命运共同体才是人间正道</w:t>
            </w:r>
          </w:p>
        </w:tc>
      </w:tr>
      <w:tr w14:paraId="7217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0C0FD8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79</w:t>
            </w:r>
          </w:p>
        </w:tc>
        <w:tc>
          <w:tcPr>
            <w:tcW w:w="1134" w:type="dxa"/>
            <w:vAlign w:val="center"/>
          </w:tcPr>
          <w:p w14:paraId="51C0C0B1">
            <w:pPr>
              <w:widowControl/>
              <w:jc w:val="center"/>
              <w:rPr>
                <w:rFonts w:ascii="楷体_GB2312" w:hAnsi="黑体" w:eastAsia="楷体_GB2312" w:cs="宋体"/>
                <w:kern w:val="0"/>
                <w:szCs w:val="21"/>
              </w:rPr>
            </w:pPr>
            <w:r>
              <w:rPr>
                <w:rFonts w:hint="eastAsia" w:ascii="楷体_GB2312" w:eastAsia="楷体_GB2312"/>
                <w:szCs w:val="21"/>
              </w:rPr>
              <w:t>福建省</w:t>
            </w:r>
          </w:p>
        </w:tc>
        <w:tc>
          <w:tcPr>
            <w:tcW w:w="1134" w:type="dxa"/>
            <w:shd w:val="clear" w:color="auto" w:fill="auto"/>
            <w:noWrap/>
            <w:vAlign w:val="center"/>
          </w:tcPr>
          <w:p w14:paraId="040147C1">
            <w:pPr>
              <w:widowControl/>
              <w:jc w:val="left"/>
              <w:rPr>
                <w:rFonts w:ascii="仿宋" w:hAnsi="仿宋" w:eastAsia="仿宋" w:cs="宋体"/>
                <w:kern w:val="0"/>
                <w:szCs w:val="21"/>
              </w:rPr>
            </w:pPr>
            <w:r>
              <w:rPr>
                <w:rFonts w:hint="eastAsia" w:ascii="仿宋" w:hAnsi="仿宋" w:eastAsia="仿宋"/>
                <w:szCs w:val="21"/>
              </w:rPr>
              <w:t>罗灵燕</w:t>
            </w:r>
          </w:p>
        </w:tc>
        <w:tc>
          <w:tcPr>
            <w:tcW w:w="3118" w:type="dxa"/>
            <w:shd w:val="clear" w:color="auto" w:fill="auto"/>
            <w:noWrap/>
            <w:vAlign w:val="center"/>
          </w:tcPr>
          <w:p w14:paraId="73BDD1C4">
            <w:pPr>
              <w:widowControl/>
              <w:jc w:val="left"/>
              <w:rPr>
                <w:rFonts w:ascii="仿宋" w:hAnsi="仿宋" w:eastAsia="仿宋" w:cs="宋体"/>
                <w:kern w:val="0"/>
                <w:szCs w:val="21"/>
              </w:rPr>
            </w:pPr>
            <w:r>
              <w:rPr>
                <w:rFonts w:hint="eastAsia" w:ascii="仿宋" w:hAnsi="仿宋" w:eastAsia="仿宋"/>
                <w:szCs w:val="21"/>
              </w:rPr>
              <w:t>三明市实验小学</w:t>
            </w:r>
          </w:p>
        </w:tc>
        <w:tc>
          <w:tcPr>
            <w:tcW w:w="9096" w:type="dxa"/>
            <w:shd w:val="clear" w:color="auto" w:fill="auto"/>
            <w:noWrap/>
            <w:vAlign w:val="center"/>
          </w:tcPr>
          <w:p w14:paraId="5F6BBE5F">
            <w:pPr>
              <w:widowControl/>
              <w:jc w:val="left"/>
              <w:rPr>
                <w:rFonts w:ascii="仿宋_GB2312" w:eastAsia="仿宋_GB2312"/>
                <w:szCs w:val="21"/>
              </w:rPr>
            </w:pPr>
            <w:r>
              <w:rPr>
                <w:rFonts w:hint="eastAsia" w:ascii="仿宋_GB2312" w:eastAsia="仿宋_GB2312"/>
                <w:szCs w:val="21"/>
              </w:rPr>
              <w:t>单元整体教学设计：我们在公共场所</w:t>
            </w:r>
          </w:p>
          <w:p w14:paraId="64BBE7E1">
            <w:pPr>
              <w:widowControl/>
              <w:jc w:val="left"/>
              <w:rPr>
                <w:rFonts w:ascii="仿宋_GB2312" w:eastAsia="仿宋_GB2312"/>
                <w:szCs w:val="21"/>
              </w:rPr>
            </w:pPr>
            <w:r>
              <w:rPr>
                <w:rFonts w:hint="eastAsia" w:ascii="仿宋_GB2312" w:eastAsia="仿宋_GB2312"/>
                <w:szCs w:val="21"/>
              </w:rPr>
              <w:t>课堂实录与说课展示：大家排好队</w:t>
            </w:r>
          </w:p>
          <w:p w14:paraId="47347239">
            <w:pPr>
              <w:widowControl/>
              <w:jc w:val="left"/>
              <w:rPr>
                <w:rFonts w:ascii="仿宋_GB2312" w:hAnsi="等线" w:eastAsia="仿宋_GB2312" w:cs="宋体"/>
                <w:kern w:val="0"/>
                <w:szCs w:val="21"/>
              </w:rPr>
            </w:pPr>
            <w:r>
              <w:rPr>
                <w:rFonts w:hint="eastAsia" w:ascii="仿宋_GB2312" w:eastAsia="仿宋_GB2312"/>
                <w:szCs w:val="21"/>
              </w:rPr>
              <w:t>时政述评：强国离不开自主创新 创新离不开人才培养</w:t>
            </w:r>
          </w:p>
        </w:tc>
      </w:tr>
      <w:tr w14:paraId="069D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6A62F9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80</w:t>
            </w:r>
          </w:p>
        </w:tc>
        <w:tc>
          <w:tcPr>
            <w:tcW w:w="1134" w:type="dxa"/>
            <w:vAlign w:val="center"/>
          </w:tcPr>
          <w:p w14:paraId="7D79D752">
            <w:pPr>
              <w:widowControl/>
              <w:jc w:val="center"/>
              <w:rPr>
                <w:rFonts w:ascii="楷体_GB2312" w:hAnsi="黑体" w:eastAsia="楷体_GB2312" w:cs="宋体"/>
                <w:kern w:val="0"/>
                <w:szCs w:val="21"/>
              </w:rPr>
            </w:pPr>
            <w:r>
              <w:rPr>
                <w:rFonts w:hint="eastAsia" w:ascii="楷体_GB2312" w:eastAsia="楷体_GB2312"/>
                <w:szCs w:val="21"/>
              </w:rPr>
              <w:t>福建省</w:t>
            </w:r>
          </w:p>
        </w:tc>
        <w:tc>
          <w:tcPr>
            <w:tcW w:w="1134" w:type="dxa"/>
            <w:shd w:val="clear" w:color="auto" w:fill="auto"/>
            <w:noWrap/>
            <w:vAlign w:val="center"/>
          </w:tcPr>
          <w:p w14:paraId="3C9B5083">
            <w:pPr>
              <w:widowControl/>
              <w:jc w:val="left"/>
              <w:rPr>
                <w:rFonts w:ascii="仿宋" w:hAnsi="仿宋" w:eastAsia="仿宋" w:cs="宋体"/>
                <w:kern w:val="0"/>
                <w:szCs w:val="21"/>
              </w:rPr>
            </w:pPr>
            <w:r>
              <w:rPr>
                <w:rFonts w:hint="eastAsia" w:ascii="仿宋" w:hAnsi="仿宋" w:eastAsia="仿宋"/>
                <w:szCs w:val="21"/>
              </w:rPr>
              <w:t>黄柠</w:t>
            </w:r>
          </w:p>
        </w:tc>
        <w:tc>
          <w:tcPr>
            <w:tcW w:w="3118" w:type="dxa"/>
            <w:shd w:val="clear" w:color="auto" w:fill="auto"/>
            <w:noWrap/>
            <w:vAlign w:val="center"/>
          </w:tcPr>
          <w:p w14:paraId="48C2DD9B">
            <w:pPr>
              <w:widowControl/>
              <w:jc w:val="left"/>
              <w:rPr>
                <w:rFonts w:ascii="仿宋" w:hAnsi="仿宋" w:eastAsia="仿宋" w:cs="宋体"/>
                <w:kern w:val="0"/>
                <w:szCs w:val="21"/>
              </w:rPr>
            </w:pPr>
            <w:r>
              <w:rPr>
                <w:rFonts w:hint="eastAsia" w:ascii="仿宋" w:hAnsi="仿宋" w:eastAsia="仿宋"/>
                <w:szCs w:val="21"/>
              </w:rPr>
              <w:t>泉州师范学院附属小学</w:t>
            </w:r>
          </w:p>
        </w:tc>
        <w:tc>
          <w:tcPr>
            <w:tcW w:w="9096" w:type="dxa"/>
            <w:shd w:val="clear" w:color="auto" w:fill="auto"/>
            <w:noWrap/>
            <w:vAlign w:val="center"/>
          </w:tcPr>
          <w:p w14:paraId="5B5C9A0E">
            <w:pPr>
              <w:widowControl/>
              <w:jc w:val="left"/>
              <w:rPr>
                <w:rFonts w:ascii="仿宋_GB2312" w:eastAsia="仿宋_GB2312"/>
                <w:szCs w:val="21"/>
              </w:rPr>
            </w:pPr>
            <w:r>
              <w:rPr>
                <w:rFonts w:hint="eastAsia" w:ascii="仿宋_GB2312" w:eastAsia="仿宋_GB2312"/>
                <w:szCs w:val="21"/>
              </w:rPr>
              <w:t>单元整体教学设计：我们的国土 我们的家园</w:t>
            </w:r>
          </w:p>
          <w:p w14:paraId="5B336376">
            <w:pPr>
              <w:widowControl/>
              <w:jc w:val="left"/>
              <w:rPr>
                <w:rFonts w:ascii="仿宋_GB2312" w:eastAsia="仿宋_GB2312"/>
                <w:szCs w:val="21"/>
              </w:rPr>
            </w:pPr>
            <w:r>
              <w:rPr>
                <w:rFonts w:hint="eastAsia" w:ascii="仿宋_GB2312" w:eastAsia="仿宋_GB2312"/>
                <w:szCs w:val="21"/>
              </w:rPr>
              <w:t>课堂实录与说课展示：辽阔的国土</w:t>
            </w:r>
          </w:p>
          <w:p w14:paraId="489DB031">
            <w:pPr>
              <w:widowControl/>
              <w:jc w:val="left"/>
              <w:rPr>
                <w:rFonts w:ascii="仿宋_GB2312" w:hAnsi="等线" w:eastAsia="仿宋_GB2312" w:cs="宋体"/>
                <w:kern w:val="0"/>
                <w:szCs w:val="21"/>
              </w:rPr>
            </w:pPr>
            <w:r>
              <w:rPr>
                <w:rFonts w:hint="eastAsia" w:ascii="仿宋_GB2312" w:eastAsia="仿宋_GB2312"/>
                <w:szCs w:val="21"/>
              </w:rPr>
              <w:t>时政述评：清澈的爱 只为中国——致敬每一位国土守护者</w:t>
            </w:r>
          </w:p>
        </w:tc>
      </w:tr>
      <w:tr w14:paraId="7803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FF7CA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81</w:t>
            </w:r>
          </w:p>
        </w:tc>
        <w:tc>
          <w:tcPr>
            <w:tcW w:w="1134" w:type="dxa"/>
            <w:vAlign w:val="center"/>
          </w:tcPr>
          <w:p w14:paraId="05A6EE8A">
            <w:pPr>
              <w:widowControl/>
              <w:jc w:val="center"/>
              <w:rPr>
                <w:rFonts w:ascii="楷体_GB2312" w:hAnsi="黑体" w:eastAsia="楷体_GB2312" w:cs="宋体"/>
                <w:kern w:val="0"/>
                <w:szCs w:val="21"/>
              </w:rPr>
            </w:pPr>
            <w:r>
              <w:rPr>
                <w:rFonts w:hint="eastAsia" w:ascii="楷体_GB2312" w:eastAsia="楷体_GB2312"/>
                <w:szCs w:val="21"/>
              </w:rPr>
              <w:t>福建省</w:t>
            </w:r>
          </w:p>
        </w:tc>
        <w:tc>
          <w:tcPr>
            <w:tcW w:w="1134" w:type="dxa"/>
            <w:shd w:val="clear" w:color="auto" w:fill="auto"/>
            <w:noWrap/>
            <w:vAlign w:val="center"/>
          </w:tcPr>
          <w:p w14:paraId="532578FB">
            <w:pPr>
              <w:widowControl/>
              <w:jc w:val="left"/>
              <w:rPr>
                <w:rFonts w:ascii="仿宋" w:hAnsi="仿宋" w:eastAsia="仿宋" w:cs="宋体"/>
                <w:kern w:val="0"/>
                <w:szCs w:val="21"/>
              </w:rPr>
            </w:pPr>
            <w:r>
              <w:rPr>
                <w:rFonts w:hint="eastAsia" w:ascii="仿宋" w:hAnsi="仿宋" w:eastAsia="仿宋"/>
                <w:szCs w:val="21"/>
              </w:rPr>
              <w:t>苏慧欢</w:t>
            </w:r>
          </w:p>
        </w:tc>
        <w:tc>
          <w:tcPr>
            <w:tcW w:w="3118" w:type="dxa"/>
            <w:shd w:val="clear" w:color="auto" w:fill="auto"/>
            <w:noWrap/>
            <w:vAlign w:val="center"/>
          </w:tcPr>
          <w:p w14:paraId="38E56160">
            <w:pPr>
              <w:widowControl/>
              <w:jc w:val="left"/>
              <w:rPr>
                <w:rFonts w:ascii="仿宋" w:hAnsi="仿宋" w:eastAsia="仿宋" w:cs="宋体"/>
                <w:kern w:val="0"/>
                <w:szCs w:val="21"/>
              </w:rPr>
            </w:pPr>
            <w:r>
              <w:rPr>
                <w:rFonts w:hint="eastAsia" w:ascii="仿宋" w:hAnsi="仿宋" w:eastAsia="仿宋"/>
                <w:szCs w:val="21"/>
              </w:rPr>
              <w:t>三明市第十中学</w:t>
            </w:r>
          </w:p>
        </w:tc>
        <w:tc>
          <w:tcPr>
            <w:tcW w:w="9096" w:type="dxa"/>
            <w:shd w:val="clear" w:color="auto" w:fill="auto"/>
            <w:noWrap/>
            <w:vAlign w:val="center"/>
          </w:tcPr>
          <w:p w14:paraId="69E8D655">
            <w:pPr>
              <w:widowControl/>
              <w:jc w:val="left"/>
              <w:rPr>
                <w:rFonts w:ascii="仿宋_GB2312" w:eastAsia="仿宋_GB2312"/>
                <w:szCs w:val="21"/>
              </w:rPr>
            </w:pPr>
            <w:r>
              <w:rPr>
                <w:rFonts w:hint="eastAsia" w:ascii="仿宋_GB2312" w:eastAsia="仿宋_GB2312"/>
                <w:szCs w:val="21"/>
              </w:rPr>
              <w:t>单元整体教学设计：勇担社会责任</w:t>
            </w:r>
          </w:p>
          <w:p w14:paraId="18A36E03">
            <w:pPr>
              <w:widowControl/>
              <w:jc w:val="left"/>
              <w:rPr>
                <w:rFonts w:ascii="仿宋_GB2312" w:eastAsia="仿宋_GB2312"/>
                <w:szCs w:val="21"/>
              </w:rPr>
            </w:pPr>
            <w:r>
              <w:rPr>
                <w:rFonts w:hint="eastAsia" w:ascii="仿宋_GB2312" w:eastAsia="仿宋_GB2312"/>
                <w:szCs w:val="21"/>
              </w:rPr>
              <w:t>课堂实录与说课展示：认识责任</w:t>
            </w:r>
          </w:p>
          <w:p w14:paraId="473B079C">
            <w:pPr>
              <w:widowControl/>
              <w:jc w:val="left"/>
              <w:rPr>
                <w:rFonts w:ascii="仿宋_GB2312" w:hAnsi="等线" w:eastAsia="仿宋_GB2312" w:cs="宋体"/>
                <w:kern w:val="0"/>
                <w:szCs w:val="21"/>
              </w:rPr>
            </w:pPr>
            <w:r>
              <w:rPr>
                <w:rFonts w:hint="eastAsia" w:ascii="仿宋_GB2312" w:eastAsia="仿宋_GB2312"/>
                <w:szCs w:val="21"/>
              </w:rPr>
              <w:t>时政述评：横琴前海方案助推高质量发展</w:t>
            </w:r>
          </w:p>
        </w:tc>
      </w:tr>
      <w:tr w14:paraId="1849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EBF19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82</w:t>
            </w:r>
          </w:p>
        </w:tc>
        <w:tc>
          <w:tcPr>
            <w:tcW w:w="1134" w:type="dxa"/>
            <w:vAlign w:val="center"/>
          </w:tcPr>
          <w:p w14:paraId="3B520006">
            <w:pPr>
              <w:widowControl/>
              <w:jc w:val="center"/>
              <w:rPr>
                <w:rFonts w:ascii="楷体_GB2312" w:hAnsi="黑体" w:eastAsia="楷体_GB2312" w:cs="宋体"/>
                <w:kern w:val="0"/>
                <w:szCs w:val="21"/>
              </w:rPr>
            </w:pPr>
            <w:r>
              <w:rPr>
                <w:rFonts w:hint="eastAsia" w:ascii="楷体_GB2312" w:eastAsia="楷体_GB2312"/>
                <w:szCs w:val="21"/>
              </w:rPr>
              <w:t>福建省</w:t>
            </w:r>
          </w:p>
        </w:tc>
        <w:tc>
          <w:tcPr>
            <w:tcW w:w="1134" w:type="dxa"/>
            <w:shd w:val="clear" w:color="auto" w:fill="auto"/>
            <w:noWrap/>
            <w:vAlign w:val="center"/>
          </w:tcPr>
          <w:p w14:paraId="02FECA2A">
            <w:pPr>
              <w:widowControl/>
              <w:jc w:val="left"/>
              <w:rPr>
                <w:rFonts w:ascii="仿宋" w:hAnsi="仿宋" w:eastAsia="仿宋" w:cs="宋体"/>
                <w:kern w:val="0"/>
                <w:szCs w:val="21"/>
              </w:rPr>
            </w:pPr>
            <w:r>
              <w:rPr>
                <w:rFonts w:hint="eastAsia" w:ascii="仿宋" w:hAnsi="仿宋" w:eastAsia="仿宋"/>
                <w:szCs w:val="21"/>
              </w:rPr>
              <w:t>周燕春</w:t>
            </w:r>
          </w:p>
        </w:tc>
        <w:tc>
          <w:tcPr>
            <w:tcW w:w="3118" w:type="dxa"/>
            <w:shd w:val="clear" w:color="auto" w:fill="auto"/>
            <w:noWrap/>
            <w:vAlign w:val="center"/>
          </w:tcPr>
          <w:p w14:paraId="076F5C1A">
            <w:pPr>
              <w:widowControl/>
              <w:jc w:val="left"/>
              <w:rPr>
                <w:rFonts w:ascii="仿宋" w:hAnsi="仿宋" w:eastAsia="仿宋" w:cs="宋体"/>
                <w:kern w:val="0"/>
                <w:szCs w:val="21"/>
              </w:rPr>
            </w:pPr>
            <w:r>
              <w:rPr>
                <w:rFonts w:hint="eastAsia" w:ascii="仿宋" w:hAnsi="仿宋" w:eastAsia="仿宋"/>
                <w:szCs w:val="21"/>
              </w:rPr>
              <w:t>福州江南水都中学</w:t>
            </w:r>
          </w:p>
        </w:tc>
        <w:tc>
          <w:tcPr>
            <w:tcW w:w="9096" w:type="dxa"/>
            <w:shd w:val="clear" w:color="auto" w:fill="auto"/>
            <w:noWrap/>
            <w:vAlign w:val="center"/>
          </w:tcPr>
          <w:p w14:paraId="548D024C">
            <w:pPr>
              <w:widowControl/>
              <w:jc w:val="left"/>
              <w:rPr>
                <w:rFonts w:ascii="仿宋_GB2312" w:eastAsia="仿宋_GB2312"/>
                <w:szCs w:val="21"/>
              </w:rPr>
            </w:pPr>
            <w:r>
              <w:rPr>
                <w:rFonts w:hint="eastAsia" w:ascii="仿宋_GB2312" w:eastAsia="仿宋_GB2312"/>
                <w:szCs w:val="21"/>
              </w:rPr>
              <w:t>单元整体教学设计：文明与家园</w:t>
            </w:r>
          </w:p>
          <w:p w14:paraId="18D935FF">
            <w:pPr>
              <w:widowControl/>
              <w:jc w:val="left"/>
              <w:rPr>
                <w:rFonts w:ascii="仿宋_GB2312" w:eastAsia="仿宋_GB2312"/>
                <w:szCs w:val="21"/>
              </w:rPr>
            </w:pPr>
            <w:r>
              <w:rPr>
                <w:rFonts w:hint="eastAsia" w:ascii="仿宋_GB2312" w:eastAsia="仿宋_GB2312"/>
                <w:szCs w:val="21"/>
              </w:rPr>
              <w:t>课堂实录与说课展示：中华文化根</w:t>
            </w:r>
          </w:p>
          <w:p w14:paraId="496C0339">
            <w:pPr>
              <w:widowControl/>
              <w:jc w:val="left"/>
              <w:rPr>
                <w:rFonts w:ascii="仿宋_GB2312" w:hAnsi="等线" w:eastAsia="仿宋_GB2312" w:cs="宋体"/>
                <w:kern w:val="0"/>
                <w:szCs w:val="21"/>
              </w:rPr>
            </w:pPr>
            <w:r>
              <w:rPr>
                <w:rFonts w:hint="eastAsia" w:ascii="仿宋_GB2312" w:eastAsia="仿宋_GB2312"/>
                <w:szCs w:val="21"/>
              </w:rPr>
              <w:t>时政述评：坚定文化自信，建设文化强国</w:t>
            </w:r>
          </w:p>
        </w:tc>
      </w:tr>
      <w:tr w14:paraId="1597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6DA93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83</w:t>
            </w:r>
          </w:p>
        </w:tc>
        <w:tc>
          <w:tcPr>
            <w:tcW w:w="1134" w:type="dxa"/>
            <w:vAlign w:val="center"/>
          </w:tcPr>
          <w:p w14:paraId="459868A9">
            <w:pPr>
              <w:widowControl/>
              <w:jc w:val="center"/>
              <w:rPr>
                <w:rFonts w:ascii="楷体_GB2312" w:hAnsi="黑体" w:eastAsia="楷体_GB2312" w:cs="宋体"/>
                <w:kern w:val="0"/>
                <w:szCs w:val="21"/>
              </w:rPr>
            </w:pPr>
            <w:r>
              <w:rPr>
                <w:rFonts w:hint="eastAsia" w:ascii="楷体_GB2312" w:eastAsia="楷体_GB2312"/>
                <w:szCs w:val="21"/>
              </w:rPr>
              <w:t>福建省</w:t>
            </w:r>
          </w:p>
        </w:tc>
        <w:tc>
          <w:tcPr>
            <w:tcW w:w="1134" w:type="dxa"/>
            <w:shd w:val="clear" w:color="auto" w:fill="auto"/>
            <w:noWrap/>
            <w:vAlign w:val="center"/>
          </w:tcPr>
          <w:p w14:paraId="2C7BFEC0">
            <w:pPr>
              <w:widowControl/>
              <w:jc w:val="left"/>
              <w:rPr>
                <w:rFonts w:ascii="仿宋" w:hAnsi="仿宋" w:eastAsia="仿宋" w:cs="宋体"/>
                <w:kern w:val="0"/>
                <w:szCs w:val="21"/>
              </w:rPr>
            </w:pPr>
            <w:r>
              <w:rPr>
                <w:rFonts w:hint="eastAsia" w:ascii="仿宋" w:hAnsi="仿宋" w:eastAsia="仿宋"/>
                <w:szCs w:val="21"/>
              </w:rPr>
              <w:t>陈晓庆</w:t>
            </w:r>
          </w:p>
        </w:tc>
        <w:tc>
          <w:tcPr>
            <w:tcW w:w="3118" w:type="dxa"/>
            <w:shd w:val="clear" w:color="auto" w:fill="auto"/>
            <w:noWrap/>
            <w:vAlign w:val="center"/>
          </w:tcPr>
          <w:p w14:paraId="7D8305A1">
            <w:pPr>
              <w:widowControl/>
              <w:jc w:val="left"/>
              <w:rPr>
                <w:rFonts w:ascii="仿宋" w:hAnsi="仿宋" w:eastAsia="仿宋" w:cs="宋体"/>
                <w:kern w:val="0"/>
                <w:szCs w:val="21"/>
              </w:rPr>
            </w:pPr>
            <w:r>
              <w:rPr>
                <w:rFonts w:hint="eastAsia" w:ascii="仿宋" w:hAnsi="仿宋" w:eastAsia="仿宋"/>
                <w:szCs w:val="21"/>
              </w:rPr>
              <w:t>福建省福州第三中学</w:t>
            </w:r>
          </w:p>
        </w:tc>
        <w:tc>
          <w:tcPr>
            <w:tcW w:w="9096" w:type="dxa"/>
            <w:shd w:val="clear" w:color="auto" w:fill="auto"/>
            <w:noWrap/>
            <w:vAlign w:val="center"/>
          </w:tcPr>
          <w:p w14:paraId="0C785D8B">
            <w:pPr>
              <w:widowControl/>
              <w:jc w:val="left"/>
              <w:rPr>
                <w:rFonts w:ascii="仿宋_GB2312" w:eastAsia="仿宋_GB2312"/>
                <w:szCs w:val="21"/>
              </w:rPr>
            </w:pPr>
            <w:r>
              <w:rPr>
                <w:rFonts w:hint="eastAsia" w:ascii="仿宋_GB2312" w:eastAsia="仿宋_GB2312"/>
                <w:szCs w:val="21"/>
              </w:rPr>
              <w:t>单元整体教学设计：只有坚持和发展中国特色社会主义才能实现中华民族伟大复兴</w:t>
            </w:r>
          </w:p>
          <w:p w14:paraId="2F30AC78">
            <w:pPr>
              <w:widowControl/>
              <w:jc w:val="left"/>
              <w:rPr>
                <w:rFonts w:ascii="仿宋_GB2312" w:eastAsia="仿宋_GB2312"/>
                <w:szCs w:val="21"/>
              </w:rPr>
            </w:pPr>
            <w:r>
              <w:rPr>
                <w:rFonts w:hint="eastAsia" w:ascii="仿宋_GB2312" w:eastAsia="仿宋_GB2312"/>
                <w:szCs w:val="21"/>
              </w:rPr>
              <w:t>课堂实录与说课展示：习近平新时代中国特色社会主义思想</w:t>
            </w:r>
          </w:p>
          <w:p w14:paraId="30EC2B8F">
            <w:pPr>
              <w:widowControl/>
              <w:jc w:val="left"/>
              <w:rPr>
                <w:rFonts w:ascii="仿宋_GB2312" w:hAnsi="等线" w:eastAsia="仿宋_GB2312" w:cs="宋体"/>
                <w:kern w:val="0"/>
                <w:szCs w:val="21"/>
              </w:rPr>
            </w:pPr>
            <w:r>
              <w:rPr>
                <w:rFonts w:hint="eastAsia" w:ascii="仿宋_GB2312" w:eastAsia="仿宋_GB2312"/>
                <w:szCs w:val="21"/>
              </w:rPr>
              <w:t>时政述评：建设人与自然和谐共生的美丽中国</w:t>
            </w:r>
          </w:p>
        </w:tc>
      </w:tr>
      <w:tr w14:paraId="799F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ED00FA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84</w:t>
            </w:r>
          </w:p>
        </w:tc>
        <w:tc>
          <w:tcPr>
            <w:tcW w:w="1134" w:type="dxa"/>
            <w:vAlign w:val="center"/>
          </w:tcPr>
          <w:p w14:paraId="78E872F4">
            <w:pPr>
              <w:widowControl/>
              <w:jc w:val="center"/>
              <w:rPr>
                <w:rFonts w:ascii="楷体_GB2312" w:hAnsi="黑体" w:eastAsia="楷体_GB2312" w:cs="宋体"/>
                <w:kern w:val="0"/>
                <w:szCs w:val="21"/>
              </w:rPr>
            </w:pPr>
            <w:r>
              <w:rPr>
                <w:rFonts w:hint="eastAsia" w:ascii="楷体_GB2312" w:eastAsia="楷体_GB2312"/>
                <w:szCs w:val="21"/>
              </w:rPr>
              <w:t>福建省</w:t>
            </w:r>
          </w:p>
        </w:tc>
        <w:tc>
          <w:tcPr>
            <w:tcW w:w="1134" w:type="dxa"/>
            <w:shd w:val="clear" w:color="auto" w:fill="auto"/>
            <w:noWrap/>
            <w:vAlign w:val="center"/>
          </w:tcPr>
          <w:p w14:paraId="49680D5C">
            <w:pPr>
              <w:widowControl/>
              <w:jc w:val="left"/>
              <w:rPr>
                <w:rFonts w:ascii="仿宋" w:hAnsi="仿宋" w:eastAsia="仿宋" w:cs="宋体"/>
                <w:kern w:val="0"/>
                <w:szCs w:val="21"/>
              </w:rPr>
            </w:pPr>
            <w:r>
              <w:rPr>
                <w:rFonts w:hint="eastAsia" w:ascii="仿宋" w:hAnsi="仿宋" w:eastAsia="仿宋"/>
                <w:szCs w:val="21"/>
              </w:rPr>
              <w:t>罗燕平</w:t>
            </w:r>
          </w:p>
        </w:tc>
        <w:tc>
          <w:tcPr>
            <w:tcW w:w="3118" w:type="dxa"/>
            <w:shd w:val="clear" w:color="auto" w:fill="auto"/>
            <w:noWrap/>
            <w:vAlign w:val="center"/>
          </w:tcPr>
          <w:p w14:paraId="2FEBADD2">
            <w:pPr>
              <w:widowControl/>
              <w:jc w:val="left"/>
              <w:rPr>
                <w:rFonts w:ascii="仿宋" w:hAnsi="仿宋" w:eastAsia="仿宋" w:cs="宋体"/>
                <w:kern w:val="0"/>
                <w:szCs w:val="21"/>
              </w:rPr>
            </w:pPr>
            <w:r>
              <w:rPr>
                <w:rFonts w:hint="eastAsia" w:ascii="仿宋" w:hAnsi="仿宋" w:eastAsia="仿宋"/>
                <w:szCs w:val="21"/>
              </w:rPr>
              <w:t>福建省龙岩第一中学</w:t>
            </w:r>
          </w:p>
        </w:tc>
        <w:tc>
          <w:tcPr>
            <w:tcW w:w="9096" w:type="dxa"/>
            <w:shd w:val="clear" w:color="auto" w:fill="auto"/>
            <w:noWrap/>
            <w:vAlign w:val="center"/>
          </w:tcPr>
          <w:p w14:paraId="727E2251">
            <w:pPr>
              <w:widowControl/>
              <w:jc w:val="left"/>
              <w:rPr>
                <w:rFonts w:ascii="仿宋_GB2312" w:eastAsia="仿宋_GB2312"/>
                <w:szCs w:val="21"/>
              </w:rPr>
            </w:pPr>
            <w:r>
              <w:rPr>
                <w:rFonts w:hint="eastAsia" w:ascii="仿宋_GB2312" w:eastAsia="仿宋_GB2312"/>
                <w:szCs w:val="21"/>
              </w:rPr>
              <w:t>单元整体教学设计：经济发展与社会进步</w:t>
            </w:r>
          </w:p>
          <w:p w14:paraId="6528B6AA">
            <w:pPr>
              <w:widowControl/>
              <w:jc w:val="left"/>
              <w:rPr>
                <w:rFonts w:ascii="仿宋_GB2312" w:eastAsia="仿宋_GB2312"/>
                <w:szCs w:val="21"/>
              </w:rPr>
            </w:pPr>
            <w:r>
              <w:rPr>
                <w:rFonts w:hint="eastAsia" w:ascii="仿宋_GB2312" w:eastAsia="仿宋_GB2312"/>
                <w:szCs w:val="21"/>
              </w:rPr>
              <w:t>课堂实录与说课展示：我国的社会保障</w:t>
            </w:r>
          </w:p>
          <w:p w14:paraId="7EEE4E09">
            <w:pPr>
              <w:widowControl/>
              <w:jc w:val="left"/>
              <w:rPr>
                <w:rFonts w:ascii="仿宋_GB2312" w:hAnsi="等线" w:eastAsia="仿宋_GB2312" w:cs="宋体"/>
                <w:kern w:val="0"/>
                <w:szCs w:val="21"/>
              </w:rPr>
            </w:pPr>
            <w:r>
              <w:rPr>
                <w:rFonts w:hint="eastAsia" w:ascii="仿宋_GB2312" w:eastAsia="仿宋_GB2312"/>
                <w:szCs w:val="21"/>
              </w:rPr>
              <w:t>时政述评：晚舟归航——“一切以人民为中心”的生动体现</w:t>
            </w:r>
          </w:p>
        </w:tc>
      </w:tr>
      <w:tr w14:paraId="723C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5D96FE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85</w:t>
            </w:r>
          </w:p>
        </w:tc>
        <w:tc>
          <w:tcPr>
            <w:tcW w:w="1134" w:type="dxa"/>
            <w:vAlign w:val="center"/>
          </w:tcPr>
          <w:p w14:paraId="75EEEAB4">
            <w:pPr>
              <w:widowControl/>
              <w:jc w:val="center"/>
              <w:rPr>
                <w:rFonts w:ascii="楷体_GB2312" w:hAnsi="黑体" w:eastAsia="楷体_GB2312" w:cs="宋体"/>
                <w:kern w:val="0"/>
                <w:szCs w:val="21"/>
              </w:rPr>
            </w:pPr>
            <w:r>
              <w:rPr>
                <w:rFonts w:hint="eastAsia" w:ascii="楷体_GB2312" w:eastAsia="楷体_GB2312"/>
                <w:szCs w:val="21"/>
              </w:rPr>
              <w:t>江西省</w:t>
            </w:r>
          </w:p>
        </w:tc>
        <w:tc>
          <w:tcPr>
            <w:tcW w:w="1134" w:type="dxa"/>
            <w:shd w:val="clear" w:color="auto" w:fill="auto"/>
            <w:noWrap/>
            <w:vAlign w:val="center"/>
          </w:tcPr>
          <w:p w14:paraId="6A61A37F">
            <w:pPr>
              <w:widowControl/>
              <w:jc w:val="left"/>
              <w:rPr>
                <w:rFonts w:ascii="仿宋" w:hAnsi="仿宋" w:eastAsia="仿宋" w:cs="宋体"/>
                <w:kern w:val="0"/>
                <w:szCs w:val="21"/>
              </w:rPr>
            </w:pPr>
            <w:r>
              <w:rPr>
                <w:rFonts w:hint="eastAsia" w:ascii="仿宋" w:hAnsi="仿宋" w:eastAsia="仿宋"/>
                <w:szCs w:val="21"/>
              </w:rPr>
              <w:t>万莹</w:t>
            </w:r>
          </w:p>
        </w:tc>
        <w:tc>
          <w:tcPr>
            <w:tcW w:w="3118" w:type="dxa"/>
            <w:shd w:val="clear" w:color="auto" w:fill="auto"/>
            <w:noWrap/>
            <w:vAlign w:val="center"/>
          </w:tcPr>
          <w:p w14:paraId="60984E66">
            <w:pPr>
              <w:widowControl/>
              <w:jc w:val="left"/>
              <w:rPr>
                <w:rFonts w:ascii="仿宋" w:hAnsi="仿宋" w:eastAsia="仿宋" w:cs="宋体"/>
                <w:kern w:val="0"/>
                <w:szCs w:val="21"/>
              </w:rPr>
            </w:pPr>
            <w:r>
              <w:rPr>
                <w:rFonts w:hint="eastAsia" w:ascii="仿宋" w:hAnsi="仿宋" w:eastAsia="仿宋"/>
                <w:szCs w:val="21"/>
              </w:rPr>
              <w:t>九江市九江小学</w:t>
            </w:r>
          </w:p>
        </w:tc>
        <w:tc>
          <w:tcPr>
            <w:tcW w:w="9096" w:type="dxa"/>
            <w:shd w:val="clear" w:color="auto" w:fill="auto"/>
            <w:noWrap/>
            <w:vAlign w:val="center"/>
          </w:tcPr>
          <w:p w14:paraId="0239904B">
            <w:pPr>
              <w:widowControl/>
              <w:jc w:val="left"/>
              <w:rPr>
                <w:rFonts w:ascii="仿宋_GB2312" w:eastAsia="仿宋_GB2312"/>
                <w:szCs w:val="21"/>
              </w:rPr>
            </w:pPr>
            <w:r>
              <w:rPr>
                <w:rFonts w:hint="eastAsia" w:ascii="仿宋_GB2312" w:eastAsia="仿宋_GB2312"/>
                <w:szCs w:val="21"/>
              </w:rPr>
              <w:t>单元整体教学设计：快乐学习</w:t>
            </w:r>
          </w:p>
          <w:p w14:paraId="7AC72B00">
            <w:pPr>
              <w:widowControl/>
              <w:jc w:val="left"/>
              <w:rPr>
                <w:rFonts w:ascii="仿宋_GB2312" w:eastAsia="仿宋_GB2312"/>
                <w:szCs w:val="21"/>
              </w:rPr>
            </w:pPr>
            <w:r>
              <w:rPr>
                <w:rFonts w:hint="eastAsia" w:ascii="仿宋_GB2312" w:eastAsia="仿宋_GB2312"/>
                <w:szCs w:val="21"/>
              </w:rPr>
              <w:t>课堂实录与说课展示：我和时间交朋友</w:t>
            </w:r>
          </w:p>
          <w:p w14:paraId="0700E8D1">
            <w:pPr>
              <w:widowControl/>
              <w:jc w:val="left"/>
              <w:rPr>
                <w:rFonts w:ascii="仿宋_GB2312" w:hAnsi="等线" w:eastAsia="仿宋_GB2312" w:cs="宋体"/>
                <w:kern w:val="0"/>
                <w:szCs w:val="21"/>
              </w:rPr>
            </w:pPr>
            <w:r>
              <w:rPr>
                <w:rFonts w:hint="eastAsia" w:ascii="仿宋_GB2312" w:eastAsia="仿宋_GB2312"/>
                <w:szCs w:val="21"/>
              </w:rPr>
              <w:t>时政述评：脱贫攻坚战，我们赢了！</w:t>
            </w:r>
          </w:p>
        </w:tc>
      </w:tr>
      <w:tr w14:paraId="0190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9FEAC1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86</w:t>
            </w:r>
          </w:p>
        </w:tc>
        <w:tc>
          <w:tcPr>
            <w:tcW w:w="1134" w:type="dxa"/>
            <w:vAlign w:val="center"/>
          </w:tcPr>
          <w:p w14:paraId="614DEEBB">
            <w:pPr>
              <w:widowControl/>
              <w:jc w:val="center"/>
              <w:rPr>
                <w:rFonts w:ascii="楷体_GB2312" w:hAnsi="黑体" w:eastAsia="楷体_GB2312" w:cs="宋体"/>
                <w:kern w:val="0"/>
                <w:szCs w:val="21"/>
              </w:rPr>
            </w:pPr>
            <w:r>
              <w:rPr>
                <w:rFonts w:hint="eastAsia" w:ascii="楷体_GB2312" w:eastAsia="楷体_GB2312"/>
                <w:szCs w:val="21"/>
              </w:rPr>
              <w:t>江西省</w:t>
            </w:r>
          </w:p>
        </w:tc>
        <w:tc>
          <w:tcPr>
            <w:tcW w:w="1134" w:type="dxa"/>
            <w:shd w:val="clear" w:color="auto" w:fill="auto"/>
            <w:noWrap/>
            <w:vAlign w:val="center"/>
          </w:tcPr>
          <w:p w14:paraId="02839559">
            <w:pPr>
              <w:widowControl/>
              <w:jc w:val="left"/>
              <w:rPr>
                <w:rFonts w:ascii="仿宋" w:hAnsi="仿宋" w:eastAsia="仿宋" w:cs="宋体"/>
                <w:kern w:val="0"/>
                <w:szCs w:val="21"/>
              </w:rPr>
            </w:pPr>
            <w:r>
              <w:rPr>
                <w:rFonts w:hint="eastAsia" w:ascii="仿宋" w:hAnsi="仿宋" w:eastAsia="仿宋"/>
                <w:szCs w:val="21"/>
              </w:rPr>
              <w:t>朱曼</w:t>
            </w:r>
          </w:p>
        </w:tc>
        <w:tc>
          <w:tcPr>
            <w:tcW w:w="3118" w:type="dxa"/>
            <w:shd w:val="clear" w:color="auto" w:fill="auto"/>
            <w:noWrap/>
            <w:vAlign w:val="center"/>
          </w:tcPr>
          <w:p w14:paraId="79BE9779">
            <w:pPr>
              <w:widowControl/>
              <w:jc w:val="left"/>
              <w:rPr>
                <w:rFonts w:ascii="仿宋" w:hAnsi="仿宋" w:eastAsia="仿宋" w:cs="宋体"/>
                <w:kern w:val="0"/>
                <w:szCs w:val="21"/>
              </w:rPr>
            </w:pPr>
            <w:r>
              <w:rPr>
                <w:rFonts w:hint="eastAsia" w:ascii="仿宋" w:hAnsi="仿宋" w:eastAsia="仿宋"/>
                <w:szCs w:val="21"/>
              </w:rPr>
              <w:t>南昌市松柏学校</w:t>
            </w:r>
          </w:p>
        </w:tc>
        <w:tc>
          <w:tcPr>
            <w:tcW w:w="9096" w:type="dxa"/>
            <w:shd w:val="clear" w:color="auto" w:fill="auto"/>
            <w:noWrap/>
            <w:vAlign w:val="center"/>
          </w:tcPr>
          <w:p w14:paraId="4AB284AF">
            <w:pPr>
              <w:widowControl/>
              <w:jc w:val="left"/>
              <w:rPr>
                <w:rFonts w:ascii="仿宋_GB2312" w:eastAsia="仿宋_GB2312"/>
                <w:szCs w:val="21"/>
              </w:rPr>
            </w:pPr>
            <w:r>
              <w:rPr>
                <w:rFonts w:hint="eastAsia" w:ascii="仿宋_GB2312" w:eastAsia="仿宋_GB2312"/>
                <w:szCs w:val="21"/>
              </w:rPr>
              <w:t xml:space="preserve">单元整体教学设计：骄人祖先 </w:t>
            </w:r>
            <w:r>
              <w:rPr>
                <w:rFonts w:ascii="仿宋_GB2312" w:eastAsia="仿宋_GB2312"/>
                <w:szCs w:val="21"/>
              </w:rPr>
              <w:t xml:space="preserve"> </w:t>
            </w:r>
            <w:r>
              <w:rPr>
                <w:rFonts w:hint="eastAsia" w:ascii="仿宋_GB2312" w:eastAsia="仿宋_GB2312"/>
                <w:szCs w:val="21"/>
              </w:rPr>
              <w:t>灿烂文化</w:t>
            </w:r>
          </w:p>
          <w:p w14:paraId="2F7524DF">
            <w:pPr>
              <w:widowControl/>
              <w:jc w:val="left"/>
              <w:rPr>
                <w:rFonts w:ascii="仿宋_GB2312" w:eastAsia="仿宋_GB2312"/>
                <w:szCs w:val="21"/>
              </w:rPr>
            </w:pPr>
            <w:r>
              <w:rPr>
                <w:rFonts w:hint="eastAsia" w:ascii="仿宋_GB2312" w:eastAsia="仿宋_GB2312"/>
                <w:szCs w:val="21"/>
              </w:rPr>
              <w:t>课堂实录与说课展示：独具特色的古代科学</w:t>
            </w:r>
          </w:p>
          <w:p w14:paraId="43B94397">
            <w:pPr>
              <w:widowControl/>
              <w:jc w:val="left"/>
              <w:rPr>
                <w:rFonts w:ascii="仿宋_GB2312" w:hAnsi="等线" w:eastAsia="仿宋_GB2312" w:cs="宋体"/>
                <w:kern w:val="0"/>
                <w:szCs w:val="21"/>
              </w:rPr>
            </w:pPr>
            <w:r>
              <w:rPr>
                <w:rFonts w:hint="eastAsia" w:ascii="仿宋_GB2312" w:eastAsia="仿宋_GB2312"/>
                <w:szCs w:val="21"/>
              </w:rPr>
              <w:t>时政述评：争当英雄，践行核心价值观  做担当民族复兴的时代新人</w:t>
            </w:r>
          </w:p>
        </w:tc>
      </w:tr>
      <w:tr w14:paraId="5397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8F2AE9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87</w:t>
            </w:r>
          </w:p>
        </w:tc>
        <w:tc>
          <w:tcPr>
            <w:tcW w:w="1134" w:type="dxa"/>
            <w:vAlign w:val="center"/>
          </w:tcPr>
          <w:p w14:paraId="0DD8EAD9">
            <w:pPr>
              <w:widowControl/>
              <w:jc w:val="center"/>
              <w:rPr>
                <w:rFonts w:ascii="楷体_GB2312" w:hAnsi="黑体" w:eastAsia="楷体_GB2312" w:cs="宋体"/>
                <w:kern w:val="0"/>
                <w:szCs w:val="21"/>
              </w:rPr>
            </w:pPr>
            <w:r>
              <w:rPr>
                <w:rFonts w:hint="eastAsia" w:ascii="楷体_GB2312" w:eastAsia="楷体_GB2312"/>
                <w:szCs w:val="21"/>
              </w:rPr>
              <w:t>江西省</w:t>
            </w:r>
          </w:p>
        </w:tc>
        <w:tc>
          <w:tcPr>
            <w:tcW w:w="1134" w:type="dxa"/>
            <w:shd w:val="clear" w:color="auto" w:fill="auto"/>
            <w:noWrap/>
            <w:vAlign w:val="center"/>
          </w:tcPr>
          <w:p w14:paraId="1555A807">
            <w:pPr>
              <w:widowControl/>
              <w:jc w:val="left"/>
              <w:rPr>
                <w:rFonts w:ascii="仿宋" w:hAnsi="仿宋" w:eastAsia="仿宋" w:cs="宋体"/>
                <w:kern w:val="0"/>
                <w:szCs w:val="21"/>
              </w:rPr>
            </w:pPr>
            <w:r>
              <w:rPr>
                <w:rFonts w:hint="eastAsia" w:ascii="仿宋" w:hAnsi="仿宋" w:eastAsia="仿宋"/>
                <w:szCs w:val="21"/>
              </w:rPr>
              <w:t>刘海云</w:t>
            </w:r>
          </w:p>
        </w:tc>
        <w:tc>
          <w:tcPr>
            <w:tcW w:w="3118" w:type="dxa"/>
            <w:shd w:val="clear" w:color="auto" w:fill="auto"/>
            <w:noWrap/>
            <w:vAlign w:val="center"/>
          </w:tcPr>
          <w:p w14:paraId="5A70D30E">
            <w:pPr>
              <w:widowControl/>
              <w:jc w:val="left"/>
              <w:rPr>
                <w:rFonts w:ascii="仿宋" w:hAnsi="仿宋" w:eastAsia="仿宋" w:cs="宋体"/>
                <w:kern w:val="0"/>
                <w:szCs w:val="21"/>
              </w:rPr>
            </w:pPr>
            <w:r>
              <w:rPr>
                <w:rFonts w:hint="eastAsia" w:ascii="仿宋" w:hAnsi="仿宋" w:eastAsia="仿宋"/>
                <w:szCs w:val="21"/>
              </w:rPr>
              <w:t>九江市双峰小学</w:t>
            </w:r>
          </w:p>
        </w:tc>
        <w:tc>
          <w:tcPr>
            <w:tcW w:w="9096" w:type="dxa"/>
            <w:shd w:val="clear" w:color="auto" w:fill="auto"/>
            <w:noWrap/>
            <w:vAlign w:val="center"/>
          </w:tcPr>
          <w:p w14:paraId="133D047B">
            <w:pPr>
              <w:widowControl/>
              <w:jc w:val="left"/>
              <w:rPr>
                <w:rFonts w:ascii="仿宋_GB2312" w:eastAsia="仿宋_GB2312"/>
                <w:szCs w:val="21"/>
              </w:rPr>
            </w:pPr>
            <w:r>
              <w:rPr>
                <w:rFonts w:hint="eastAsia" w:ascii="仿宋_GB2312" w:eastAsia="仿宋_GB2312"/>
                <w:szCs w:val="21"/>
              </w:rPr>
              <w:t>单元整体教学设计：我们是班级的主人</w:t>
            </w:r>
          </w:p>
          <w:p w14:paraId="19B3CA33">
            <w:pPr>
              <w:widowControl/>
              <w:jc w:val="left"/>
              <w:rPr>
                <w:rFonts w:ascii="仿宋_GB2312" w:eastAsia="仿宋_GB2312"/>
                <w:szCs w:val="21"/>
              </w:rPr>
            </w:pPr>
            <w:r>
              <w:rPr>
                <w:rFonts w:hint="eastAsia" w:ascii="仿宋_GB2312" w:eastAsia="仿宋_GB2312"/>
                <w:szCs w:val="21"/>
              </w:rPr>
              <w:t>课堂实录与说课展示：班级事务共商定</w:t>
            </w:r>
          </w:p>
          <w:p w14:paraId="7A051AE2">
            <w:pPr>
              <w:widowControl/>
              <w:jc w:val="left"/>
              <w:rPr>
                <w:rFonts w:ascii="仿宋_GB2312" w:hAnsi="等线" w:eastAsia="仿宋_GB2312" w:cs="宋体"/>
                <w:kern w:val="0"/>
                <w:szCs w:val="21"/>
              </w:rPr>
            </w:pPr>
            <w:r>
              <w:rPr>
                <w:rFonts w:hint="eastAsia" w:ascii="仿宋_GB2312" w:eastAsia="仿宋_GB2312"/>
                <w:szCs w:val="21"/>
              </w:rPr>
              <w:t>时政述评：勿忘国耻</w:t>
            </w:r>
          </w:p>
        </w:tc>
      </w:tr>
      <w:tr w14:paraId="7D30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EC054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88</w:t>
            </w:r>
          </w:p>
        </w:tc>
        <w:tc>
          <w:tcPr>
            <w:tcW w:w="1134" w:type="dxa"/>
            <w:vAlign w:val="center"/>
          </w:tcPr>
          <w:p w14:paraId="088C4E6D">
            <w:pPr>
              <w:widowControl/>
              <w:jc w:val="center"/>
              <w:rPr>
                <w:rFonts w:ascii="楷体_GB2312" w:hAnsi="黑体" w:eastAsia="楷体_GB2312" w:cs="宋体"/>
                <w:kern w:val="0"/>
                <w:szCs w:val="21"/>
              </w:rPr>
            </w:pPr>
            <w:r>
              <w:rPr>
                <w:rFonts w:hint="eastAsia" w:ascii="楷体_GB2312" w:eastAsia="楷体_GB2312"/>
                <w:szCs w:val="21"/>
              </w:rPr>
              <w:t>江西省</w:t>
            </w:r>
          </w:p>
        </w:tc>
        <w:tc>
          <w:tcPr>
            <w:tcW w:w="1134" w:type="dxa"/>
            <w:shd w:val="clear" w:color="auto" w:fill="auto"/>
            <w:noWrap/>
            <w:vAlign w:val="center"/>
          </w:tcPr>
          <w:p w14:paraId="24516AC0">
            <w:pPr>
              <w:widowControl/>
              <w:jc w:val="left"/>
              <w:rPr>
                <w:rFonts w:ascii="仿宋" w:hAnsi="仿宋" w:eastAsia="仿宋" w:cs="宋体"/>
                <w:kern w:val="0"/>
                <w:szCs w:val="21"/>
              </w:rPr>
            </w:pPr>
            <w:r>
              <w:rPr>
                <w:rFonts w:hint="eastAsia" w:ascii="仿宋" w:hAnsi="仿宋" w:eastAsia="仿宋"/>
                <w:szCs w:val="21"/>
              </w:rPr>
              <w:t>吴菲</w:t>
            </w:r>
          </w:p>
        </w:tc>
        <w:tc>
          <w:tcPr>
            <w:tcW w:w="3118" w:type="dxa"/>
            <w:shd w:val="clear" w:color="auto" w:fill="auto"/>
            <w:noWrap/>
            <w:vAlign w:val="center"/>
          </w:tcPr>
          <w:p w14:paraId="41968FF0">
            <w:pPr>
              <w:widowControl/>
              <w:jc w:val="left"/>
              <w:rPr>
                <w:rFonts w:ascii="仿宋" w:hAnsi="仿宋" w:eastAsia="仿宋" w:cs="宋体"/>
                <w:kern w:val="0"/>
                <w:szCs w:val="21"/>
              </w:rPr>
            </w:pPr>
            <w:r>
              <w:rPr>
                <w:rFonts w:hint="eastAsia" w:ascii="仿宋" w:hAnsi="仿宋" w:eastAsia="仿宋"/>
                <w:szCs w:val="21"/>
              </w:rPr>
              <w:t>南昌市团结路学校</w:t>
            </w:r>
          </w:p>
        </w:tc>
        <w:tc>
          <w:tcPr>
            <w:tcW w:w="9096" w:type="dxa"/>
            <w:shd w:val="clear" w:color="auto" w:fill="auto"/>
            <w:noWrap/>
            <w:vAlign w:val="center"/>
          </w:tcPr>
          <w:p w14:paraId="69A545F1">
            <w:pPr>
              <w:widowControl/>
              <w:jc w:val="left"/>
              <w:rPr>
                <w:rFonts w:ascii="仿宋_GB2312" w:eastAsia="仿宋_GB2312"/>
                <w:szCs w:val="21"/>
              </w:rPr>
            </w:pPr>
            <w:r>
              <w:rPr>
                <w:rFonts w:hint="eastAsia" w:ascii="仿宋_GB2312" w:eastAsia="仿宋_GB2312"/>
                <w:szCs w:val="21"/>
              </w:rPr>
              <w:t>单元整体教学设计：遵守社会规则</w:t>
            </w:r>
          </w:p>
          <w:p w14:paraId="74EDCD37">
            <w:pPr>
              <w:widowControl/>
              <w:jc w:val="left"/>
              <w:rPr>
                <w:rFonts w:ascii="仿宋_GB2312" w:eastAsia="仿宋_GB2312"/>
                <w:szCs w:val="21"/>
              </w:rPr>
            </w:pPr>
            <w:r>
              <w:rPr>
                <w:rFonts w:hint="eastAsia" w:ascii="仿宋_GB2312" w:eastAsia="仿宋_GB2312"/>
                <w:szCs w:val="21"/>
              </w:rPr>
              <w:t>课堂实录与说课展示：预防犯罪</w:t>
            </w:r>
          </w:p>
          <w:p w14:paraId="27F5E70E">
            <w:pPr>
              <w:widowControl/>
              <w:jc w:val="left"/>
              <w:rPr>
                <w:rFonts w:ascii="仿宋_GB2312" w:hAnsi="等线" w:eastAsia="仿宋_GB2312" w:cs="宋体"/>
                <w:kern w:val="0"/>
                <w:szCs w:val="21"/>
              </w:rPr>
            </w:pPr>
            <w:r>
              <w:rPr>
                <w:rFonts w:hint="eastAsia" w:ascii="仿宋_GB2312" w:eastAsia="仿宋_GB2312"/>
                <w:szCs w:val="21"/>
              </w:rPr>
              <w:t>时政述评：青春向党 强国有我</w:t>
            </w:r>
          </w:p>
        </w:tc>
      </w:tr>
      <w:tr w14:paraId="6DD9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DE6B1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89</w:t>
            </w:r>
          </w:p>
        </w:tc>
        <w:tc>
          <w:tcPr>
            <w:tcW w:w="1134" w:type="dxa"/>
            <w:vAlign w:val="center"/>
          </w:tcPr>
          <w:p w14:paraId="09275862">
            <w:pPr>
              <w:widowControl/>
              <w:jc w:val="center"/>
              <w:rPr>
                <w:rFonts w:ascii="楷体_GB2312" w:hAnsi="黑体" w:eastAsia="楷体_GB2312" w:cs="宋体"/>
                <w:kern w:val="0"/>
                <w:szCs w:val="21"/>
              </w:rPr>
            </w:pPr>
            <w:r>
              <w:rPr>
                <w:rFonts w:hint="eastAsia" w:ascii="楷体_GB2312" w:eastAsia="楷体_GB2312"/>
                <w:szCs w:val="21"/>
              </w:rPr>
              <w:t>江西省</w:t>
            </w:r>
          </w:p>
        </w:tc>
        <w:tc>
          <w:tcPr>
            <w:tcW w:w="1134" w:type="dxa"/>
            <w:shd w:val="clear" w:color="auto" w:fill="auto"/>
            <w:noWrap/>
            <w:vAlign w:val="center"/>
          </w:tcPr>
          <w:p w14:paraId="06A5B878">
            <w:pPr>
              <w:widowControl/>
              <w:jc w:val="left"/>
              <w:rPr>
                <w:rFonts w:ascii="仿宋" w:hAnsi="仿宋" w:eastAsia="仿宋" w:cs="宋体"/>
                <w:kern w:val="0"/>
                <w:szCs w:val="21"/>
              </w:rPr>
            </w:pPr>
            <w:r>
              <w:rPr>
                <w:rFonts w:hint="eastAsia" w:ascii="仿宋" w:hAnsi="仿宋" w:eastAsia="仿宋"/>
                <w:szCs w:val="21"/>
              </w:rPr>
              <w:t>胡艳</w:t>
            </w:r>
          </w:p>
        </w:tc>
        <w:tc>
          <w:tcPr>
            <w:tcW w:w="3118" w:type="dxa"/>
            <w:shd w:val="clear" w:color="auto" w:fill="auto"/>
            <w:noWrap/>
            <w:vAlign w:val="center"/>
          </w:tcPr>
          <w:p w14:paraId="0F9D02FA">
            <w:pPr>
              <w:widowControl/>
              <w:jc w:val="left"/>
              <w:rPr>
                <w:rFonts w:ascii="仿宋" w:hAnsi="仿宋" w:eastAsia="仿宋" w:cs="宋体"/>
                <w:kern w:val="0"/>
                <w:szCs w:val="21"/>
              </w:rPr>
            </w:pPr>
            <w:r>
              <w:rPr>
                <w:rFonts w:hint="eastAsia" w:ascii="仿宋" w:hAnsi="仿宋" w:eastAsia="仿宋"/>
                <w:szCs w:val="21"/>
              </w:rPr>
              <w:t>上饶市实验中学</w:t>
            </w:r>
          </w:p>
        </w:tc>
        <w:tc>
          <w:tcPr>
            <w:tcW w:w="9096" w:type="dxa"/>
            <w:shd w:val="clear" w:color="auto" w:fill="auto"/>
            <w:noWrap/>
            <w:vAlign w:val="center"/>
          </w:tcPr>
          <w:p w14:paraId="688AF28A">
            <w:pPr>
              <w:widowControl/>
              <w:jc w:val="left"/>
              <w:rPr>
                <w:rFonts w:ascii="仿宋_GB2312" w:eastAsia="仿宋_GB2312"/>
                <w:szCs w:val="21"/>
              </w:rPr>
            </w:pPr>
            <w:r>
              <w:rPr>
                <w:rFonts w:hint="eastAsia" w:ascii="仿宋_GB2312" w:eastAsia="仿宋_GB2312"/>
                <w:szCs w:val="21"/>
              </w:rPr>
              <w:t>单元整体教学设计：走向未来的少年</w:t>
            </w:r>
          </w:p>
          <w:p w14:paraId="348E6779">
            <w:pPr>
              <w:widowControl/>
              <w:jc w:val="left"/>
              <w:rPr>
                <w:rFonts w:ascii="仿宋_GB2312" w:eastAsia="仿宋_GB2312"/>
                <w:szCs w:val="21"/>
              </w:rPr>
            </w:pPr>
            <w:r>
              <w:rPr>
                <w:rFonts w:hint="eastAsia" w:ascii="仿宋_GB2312" w:eastAsia="仿宋_GB2312"/>
                <w:szCs w:val="21"/>
              </w:rPr>
              <w:t>课堂实录与说课展示：多彩的职业</w:t>
            </w:r>
          </w:p>
          <w:p w14:paraId="73656FF2">
            <w:pPr>
              <w:widowControl/>
              <w:jc w:val="left"/>
              <w:rPr>
                <w:rFonts w:ascii="仿宋_GB2312" w:hAnsi="等线" w:eastAsia="仿宋_GB2312" w:cs="宋体"/>
                <w:kern w:val="0"/>
                <w:szCs w:val="21"/>
              </w:rPr>
            </w:pPr>
            <w:r>
              <w:rPr>
                <w:rFonts w:hint="eastAsia" w:ascii="仿宋_GB2312" w:eastAsia="仿宋_GB2312"/>
                <w:szCs w:val="21"/>
              </w:rPr>
              <w:t>时政述评：轻舟归港，巨轮起航</w:t>
            </w:r>
          </w:p>
        </w:tc>
      </w:tr>
      <w:tr w14:paraId="177B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38A190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90</w:t>
            </w:r>
          </w:p>
        </w:tc>
        <w:tc>
          <w:tcPr>
            <w:tcW w:w="1134" w:type="dxa"/>
            <w:vAlign w:val="center"/>
          </w:tcPr>
          <w:p w14:paraId="24E6EB16">
            <w:pPr>
              <w:widowControl/>
              <w:jc w:val="center"/>
              <w:rPr>
                <w:rFonts w:ascii="楷体_GB2312" w:hAnsi="黑体" w:eastAsia="楷体_GB2312" w:cs="宋体"/>
                <w:kern w:val="0"/>
                <w:szCs w:val="21"/>
              </w:rPr>
            </w:pPr>
            <w:r>
              <w:rPr>
                <w:rFonts w:hint="eastAsia" w:ascii="楷体_GB2312" w:eastAsia="楷体_GB2312"/>
                <w:szCs w:val="21"/>
              </w:rPr>
              <w:t>江西省</w:t>
            </w:r>
          </w:p>
        </w:tc>
        <w:tc>
          <w:tcPr>
            <w:tcW w:w="1134" w:type="dxa"/>
            <w:shd w:val="clear" w:color="auto" w:fill="auto"/>
            <w:noWrap/>
            <w:vAlign w:val="center"/>
          </w:tcPr>
          <w:p w14:paraId="07E5B5C2">
            <w:pPr>
              <w:widowControl/>
              <w:jc w:val="left"/>
              <w:rPr>
                <w:rFonts w:ascii="仿宋" w:hAnsi="仿宋" w:eastAsia="仿宋" w:cs="宋体"/>
                <w:kern w:val="0"/>
                <w:szCs w:val="21"/>
              </w:rPr>
            </w:pPr>
            <w:r>
              <w:rPr>
                <w:rFonts w:hint="eastAsia" w:ascii="仿宋" w:hAnsi="仿宋" w:eastAsia="仿宋"/>
                <w:szCs w:val="21"/>
              </w:rPr>
              <w:t>周艳丽</w:t>
            </w:r>
          </w:p>
        </w:tc>
        <w:tc>
          <w:tcPr>
            <w:tcW w:w="3118" w:type="dxa"/>
            <w:shd w:val="clear" w:color="auto" w:fill="auto"/>
            <w:noWrap/>
            <w:vAlign w:val="center"/>
          </w:tcPr>
          <w:p w14:paraId="7AD66491">
            <w:pPr>
              <w:widowControl/>
              <w:jc w:val="left"/>
              <w:rPr>
                <w:rFonts w:ascii="仿宋" w:hAnsi="仿宋" w:eastAsia="仿宋" w:cs="宋体"/>
                <w:kern w:val="0"/>
                <w:szCs w:val="21"/>
              </w:rPr>
            </w:pPr>
            <w:r>
              <w:rPr>
                <w:rFonts w:hint="eastAsia" w:ascii="仿宋" w:hAnsi="仿宋" w:eastAsia="仿宋"/>
                <w:szCs w:val="21"/>
              </w:rPr>
              <w:t>南昌市第二中学</w:t>
            </w:r>
          </w:p>
        </w:tc>
        <w:tc>
          <w:tcPr>
            <w:tcW w:w="9096" w:type="dxa"/>
            <w:shd w:val="clear" w:color="auto" w:fill="auto"/>
            <w:noWrap/>
            <w:vAlign w:val="center"/>
          </w:tcPr>
          <w:p w14:paraId="08BCDBD7">
            <w:pPr>
              <w:widowControl/>
              <w:jc w:val="left"/>
              <w:rPr>
                <w:rFonts w:ascii="仿宋_GB2312" w:eastAsia="仿宋_GB2312"/>
                <w:szCs w:val="21"/>
              </w:rPr>
            </w:pPr>
            <w:r>
              <w:rPr>
                <w:rFonts w:hint="eastAsia" w:ascii="仿宋_GB2312" w:eastAsia="仿宋_GB2312"/>
                <w:szCs w:val="21"/>
              </w:rPr>
              <w:t>单元整体教学设计：思想方法和创新意识</w:t>
            </w:r>
          </w:p>
          <w:p w14:paraId="1D90B36B">
            <w:pPr>
              <w:widowControl/>
              <w:jc w:val="left"/>
              <w:rPr>
                <w:rFonts w:ascii="仿宋_GB2312" w:eastAsia="仿宋_GB2312"/>
                <w:szCs w:val="21"/>
              </w:rPr>
            </w:pPr>
            <w:r>
              <w:rPr>
                <w:rFonts w:hint="eastAsia" w:ascii="仿宋_GB2312" w:eastAsia="仿宋_GB2312"/>
                <w:szCs w:val="21"/>
              </w:rPr>
              <w:t>课堂实录与说课展示：创新是引领发展的第一动力</w:t>
            </w:r>
          </w:p>
          <w:p w14:paraId="7489C0DF">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5219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65C99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91</w:t>
            </w:r>
          </w:p>
        </w:tc>
        <w:tc>
          <w:tcPr>
            <w:tcW w:w="1134" w:type="dxa"/>
            <w:vAlign w:val="center"/>
          </w:tcPr>
          <w:p w14:paraId="773B8B6F">
            <w:pPr>
              <w:widowControl/>
              <w:jc w:val="center"/>
              <w:rPr>
                <w:rFonts w:ascii="楷体_GB2312" w:hAnsi="黑体" w:eastAsia="楷体_GB2312" w:cs="宋体"/>
                <w:kern w:val="0"/>
                <w:szCs w:val="21"/>
              </w:rPr>
            </w:pPr>
            <w:r>
              <w:rPr>
                <w:rFonts w:hint="eastAsia" w:ascii="楷体_GB2312" w:eastAsia="楷体_GB2312"/>
                <w:szCs w:val="21"/>
              </w:rPr>
              <w:t>江西省</w:t>
            </w:r>
          </w:p>
        </w:tc>
        <w:tc>
          <w:tcPr>
            <w:tcW w:w="1134" w:type="dxa"/>
            <w:shd w:val="clear" w:color="auto" w:fill="auto"/>
            <w:noWrap/>
            <w:vAlign w:val="center"/>
          </w:tcPr>
          <w:p w14:paraId="4DE631E2">
            <w:pPr>
              <w:widowControl/>
              <w:jc w:val="left"/>
              <w:rPr>
                <w:rFonts w:ascii="仿宋" w:hAnsi="仿宋" w:eastAsia="仿宋" w:cs="宋体"/>
                <w:kern w:val="0"/>
                <w:szCs w:val="21"/>
              </w:rPr>
            </w:pPr>
            <w:r>
              <w:rPr>
                <w:rFonts w:hint="eastAsia" w:ascii="仿宋" w:hAnsi="仿宋" w:eastAsia="仿宋"/>
                <w:szCs w:val="21"/>
              </w:rPr>
              <w:t>蔡政煦</w:t>
            </w:r>
          </w:p>
        </w:tc>
        <w:tc>
          <w:tcPr>
            <w:tcW w:w="3118" w:type="dxa"/>
            <w:shd w:val="clear" w:color="auto" w:fill="auto"/>
            <w:noWrap/>
            <w:vAlign w:val="center"/>
          </w:tcPr>
          <w:p w14:paraId="50195F0F">
            <w:pPr>
              <w:widowControl/>
              <w:jc w:val="left"/>
              <w:rPr>
                <w:rFonts w:ascii="仿宋" w:hAnsi="仿宋" w:eastAsia="仿宋" w:cs="宋体"/>
                <w:kern w:val="0"/>
                <w:szCs w:val="21"/>
              </w:rPr>
            </w:pPr>
            <w:r>
              <w:rPr>
                <w:rFonts w:hint="eastAsia" w:ascii="仿宋" w:hAnsi="仿宋" w:eastAsia="仿宋"/>
                <w:szCs w:val="21"/>
              </w:rPr>
              <w:t>赣州市第四中学</w:t>
            </w:r>
          </w:p>
        </w:tc>
        <w:tc>
          <w:tcPr>
            <w:tcW w:w="9096" w:type="dxa"/>
            <w:shd w:val="clear" w:color="auto" w:fill="auto"/>
            <w:noWrap/>
            <w:vAlign w:val="center"/>
          </w:tcPr>
          <w:p w14:paraId="4D135A39">
            <w:pPr>
              <w:widowControl/>
              <w:jc w:val="left"/>
              <w:rPr>
                <w:rFonts w:ascii="仿宋_GB2312" w:eastAsia="仿宋_GB2312"/>
                <w:szCs w:val="21"/>
              </w:rPr>
            </w:pPr>
            <w:r>
              <w:rPr>
                <w:rFonts w:hint="eastAsia" w:ascii="仿宋_GB2312" w:eastAsia="仿宋_GB2312"/>
                <w:szCs w:val="21"/>
              </w:rPr>
              <w:t>单元整体教学设计：只有社会主义才能救中国</w:t>
            </w:r>
          </w:p>
          <w:p w14:paraId="36C7A05A">
            <w:pPr>
              <w:widowControl/>
              <w:jc w:val="left"/>
              <w:rPr>
                <w:rFonts w:ascii="仿宋_GB2312" w:eastAsia="仿宋_GB2312"/>
                <w:szCs w:val="21"/>
              </w:rPr>
            </w:pPr>
            <w:r>
              <w:rPr>
                <w:rFonts w:hint="eastAsia" w:ascii="仿宋_GB2312" w:eastAsia="仿宋_GB2312"/>
                <w:szCs w:val="21"/>
              </w:rPr>
              <w:t>课堂实录与说课展示：新民主主义革命的胜利</w:t>
            </w:r>
          </w:p>
          <w:p w14:paraId="5D50B44D">
            <w:pPr>
              <w:widowControl/>
              <w:jc w:val="left"/>
              <w:rPr>
                <w:rFonts w:ascii="仿宋_GB2312" w:hAnsi="等线" w:eastAsia="仿宋_GB2312" w:cs="宋体"/>
                <w:kern w:val="0"/>
                <w:szCs w:val="21"/>
              </w:rPr>
            </w:pPr>
            <w:r>
              <w:rPr>
                <w:rFonts w:hint="eastAsia" w:ascii="仿宋_GB2312" w:eastAsia="仿宋_GB2312"/>
                <w:szCs w:val="21"/>
              </w:rPr>
              <w:t>时政述评：没有共产党就没有新中国</w:t>
            </w:r>
          </w:p>
        </w:tc>
      </w:tr>
      <w:tr w14:paraId="25A2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8689B1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92</w:t>
            </w:r>
          </w:p>
        </w:tc>
        <w:tc>
          <w:tcPr>
            <w:tcW w:w="1134" w:type="dxa"/>
            <w:vAlign w:val="center"/>
          </w:tcPr>
          <w:p w14:paraId="3D465E7B">
            <w:pPr>
              <w:widowControl/>
              <w:jc w:val="center"/>
              <w:rPr>
                <w:rFonts w:ascii="楷体_GB2312" w:hAnsi="黑体" w:eastAsia="楷体_GB2312" w:cs="宋体"/>
                <w:kern w:val="0"/>
                <w:szCs w:val="21"/>
              </w:rPr>
            </w:pPr>
            <w:r>
              <w:rPr>
                <w:rFonts w:hint="eastAsia" w:ascii="楷体_GB2312" w:eastAsia="楷体_GB2312"/>
                <w:szCs w:val="21"/>
              </w:rPr>
              <w:t>山东省</w:t>
            </w:r>
          </w:p>
        </w:tc>
        <w:tc>
          <w:tcPr>
            <w:tcW w:w="1134" w:type="dxa"/>
            <w:shd w:val="clear" w:color="auto" w:fill="auto"/>
            <w:noWrap/>
            <w:vAlign w:val="center"/>
          </w:tcPr>
          <w:p w14:paraId="3736D6B4">
            <w:pPr>
              <w:widowControl/>
              <w:jc w:val="left"/>
              <w:rPr>
                <w:rFonts w:ascii="仿宋" w:hAnsi="仿宋" w:eastAsia="仿宋" w:cs="宋体"/>
                <w:kern w:val="0"/>
                <w:szCs w:val="21"/>
              </w:rPr>
            </w:pPr>
            <w:r>
              <w:rPr>
                <w:rFonts w:hint="eastAsia" w:ascii="仿宋" w:hAnsi="仿宋" w:eastAsia="仿宋"/>
                <w:szCs w:val="21"/>
              </w:rPr>
              <w:t>孙宝珺</w:t>
            </w:r>
          </w:p>
        </w:tc>
        <w:tc>
          <w:tcPr>
            <w:tcW w:w="3118" w:type="dxa"/>
            <w:shd w:val="clear" w:color="auto" w:fill="auto"/>
            <w:noWrap/>
            <w:vAlign w:val="center"/>
          </w:tcPr>
          <w:p w14:paraId="5E647903">
            <w:pPr>
              <w:widowControl/>
              <w:jc w:val="left"/>
              <w:rPr>
                <w:rFonts w:ascii="仿宋" w:hAnsi="仿宋" w:eastAsia="仿宋" w:cs="宋体"/>
                <w:kern w:val="0"/>
                <w:szCs w:val="21"/>
              </w:rPr>
            </w:pPr>
            <w:r>
              <w:rPr>
                <w:rFonts w:hint="eastAsia" w:ascii="仿宋" w:hAnsi="仿宋" w:eastAsia="仿宋"/>
                <w:szCs w:val="21"/>
              </w:rPr>
              <w:t>青岛市崂山区育才学校</w:t>
            </w:r>
          </w:p>
        </w:tc>
        <w:tc>
          <w:tcPr>
            <w:tcW w:w="9096" w:type="dxa"/>
            <w:shd w:val="clear" w:color="auto" w:fill="auto"/>
            <w:noWrap/>
            <w:vAlign w:val="center"/>
          </w:tcPr>
          <w:p w14:paraId="6B914718">
            <w:pPr>
              <w:widowControl/>
              <w:jc w:val="left"/>
              <w:rPr>
                <w:rFonts w:ascii="仿宋_GB2312" w:eastAsia="仿宋_GB2312"/>
                <w:szCs w:val="21"/>
              </w:rPr>
            </w:pPr>
            <w:r>
              <w:rPr>
                <w:rFonts w:hint="eastAsia" w:ascii="仿宋_GB2312" w:eastAsia="仿宋_GB2312"/>
                <w:szCs w:val="21"/>
              </w:rPr>
              <w:t>单元整体教学设计：科技让梦想成真</w:t>
            </w:r>
          </w:p>
          <w:p w14:paraId="0526609A">
            <w:pPr>
              <w:widowControl/>
              <w:jc w:val="left"/>
              <w:rPr>
                <w:rFonts w:ascii="仿宋_GB2312" w:eastAsia="仿宋_GB2312"/>
                <w:szCs w:val="21"/>
              </w:rPr>
            </w:pPr>
            <w:r>
              <w:rPr>
                <w:rFonts w:hint="eastAsia" w:ascii="仿宋_GB2312" w:eastAsia="仿宋_GB2312"/>
                <w:szCs w:val="21"/>
              </w:rPr>
              <w:t>课堂实录与说课展示：科技让梦想成真</w:t>
            </w:r>
          </w:p>
          <w:p w14:paraId="788B2012">
            <w:pPr>
              <w:widowControl/>
              <w:jc w:val="left"/>
              <w:rPr>
                <w:rFonts w:ascii="仿宋_GB2312" w:hAnsi="等线" w:eastAsia="仿宋_GB2312" w:cs="宋体"/>
                <w:kern w:val="0"/>
                <w:szCs w:val="21"/>
              </w:rPr>
            </w:pPr>
            <w:r>
              <w:rPr>
                <w:rFonts w:hint="eastAsia" w:ascii="仿宋_GB2312" w:eastAsia="仿宋_GB2312"/>
                <w:szCs w:val="21"/>
              </w:rPr>
              <w:t>时政述评：科技创新</w:t>
            </w:r>
          </w:p>
        </w:tc>
      </w:tr>
      <w:tr w14:paraId="73FB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431620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93</w:t>
            </w:r>
          </w:p>
        </w:tc>
        <w:tc>
          <w:tcPr>
            <w:tcW w:w="1134" w:type="dxa"/>
            <w:vAlign w:val="center"/>
          </w:tcPr>
          <w:p w14:paraId="385D2A43">
            <w:pPr>
              <w:widowControl/>
              <w:jc w:val="center"/>
              <w:rPr>
                <w:rFonts w:ascii="楷体_GB2312" w:hAnsi="黑体" w:eastAsia="楷体_GB2312" w:cs="宋体"/>
                <w:kern w:val="0"/>
                <w:szCs w:val="21"/>
              </w:rPr>
            </w:pPr>
            <w:r>
              <w:rPr>
                <w:rFonts w:hint="eastAsia" w:ascii="楷体_GB2312" w:eastAsia="楷体_GB2312"/>
                <w:szCs w:val="21"/>
              </w:rPr>
              <w:t>山东省</w:t>
            </w:r>
          </w:p>
        </w:tc>
        <w:tc>
          <w:tcPr>
            <w:tcW w:w="1134" w:type="dxa"/>
            <w:shd w:val="clear" w:color="auto" w:fill="auto"/>
            <w:noWrap/>
            <w:vAlign w:val="center"/>
          </w:tcPr>
          <w:p w14:paraId="0CD09980">
            <w:pPr>
              <w:widowControl/>
              <w:jc w:val="left"/>
              <w:rPr>
                <w:rFonts w:ascii="仿宋" w:hAnsi="仿宋" w:eastAsia="仿宋" w:cs="宋体"/>
                <w:kern w:val="0"/>
                <w:szCs w:val="21"/>
              </w:rPr>
            </w:pPr>
            <w:r>
              <w:rPr>
                <w:rFonts w:hint="eastAsia" w:ascii="仿宋" w:hAnsi="仿宋" w:eastAsia="仿宋"/>
                <w:szCs w:val="21"/>
              </w:rPr>
              <w:t>宋阳</w:t>
            </w:r>
          </w:p>
        </w:tc>
        <w:tc>
          <w:tcPr>
            <w:tcW w:w="3118" w:type="dxa"/>
            <w:shd w:val="clear" w:color="auto" w:fill="auto"/>
            <w:noWrap/>
            <w:vAlign w:val="center"/>
          </w:tcPr>
          <w:p w14:paraId="592CC854">
            <w:pPr>
              <w:widowControl/>
              <w:jc w:val="left"/>
              <w:rPr>
                <w:rFonts w:ascii="仿宋" w:hAnsi="仿宋" w:eastAsia="仿宋" w:cs="宋体"/>
                <w:kern w:val="0"/>
                <w:szCs w:val="21"/>
              </w:rPr>
            </w:pPr>
            <w:r>
              <w:rPr>
                <w:rFonts w:hint="eastAsia" w:ascii="仿宋" w:hAnsi="仿宋" w:eastAsia="仿宋"/>
                <w:szCs w:val="21"/>
              </w:rPr>
              <w:t>青岛镇江路小学</w:t>
            </w:r>
          </w:p>
        </w:tc>
        <w:tc>
          <w:tcPr>
            <w:tcW w:w="9096" w:type="dxa"/>
            <w:shd w:val="clear" w:color="auto" w:fill="auto"/>
            <w:noWrap/>
            <w:vAlign w:val="center"/>
          </w:tcPr>
          <w:p w14:paraId="7C8C9881">
            <w:pPr>
              <w:widowControl/>
              <w:jc w:val="left"/>
              <w:rPr>
                <w:rFonts w:ascii="仿宋_GB2312" w:eastAsia="仿宋_GB2312"/>
                <w:szCs w:val="21"/>
              </w:rPr>
            </w:pPr>
            <w:r>
              <w:rPr>
                <w:rFonts w:hint="eastAsia" w:ascii="仿宋_GB2312" w:eastAsia="仿宋_GB2312"/>
                <w:szCs w:val="21"/>
              </w:rPr>
              <w:t>单元整体教学设计：家中的安全与健康</w:t>
            </w:r>
          </w:p>
          <w:p w14:paraId="0472627B">
            <w:pPr>
              <w:widowControl/>
              <w:jc w:val="left"/>
              <w:rPr>
                <w:rFonts w:ascii="仿宋_GB2312" w:eastAsia="仿宋_GB2312"/>
                <w:szCs w:val="21"/>
              </w:rPr>
            </w:pPr>
            <w:r>
              <w:rPr>
                <w:rFonts w:hint="eastAsia" w:ascii="仿宋_GB2312" w:eastAsia="仿宋_GB2312"/>
                <w:szCs w:val="21"/>
              </w:rPr>
              <w:t>课堂实录与说课展示：早睡早起</w:t>
            </w:r>
          </w:p>
          <w:p w14:paraId="45A7A2F3">
            <w:pPr>
              <w:widowControl/>
              <w:jc w:val="left"/>
              <w:rPr>
                <w:rFonts w:ascii="仿宋_GB2312" w:hAnsi="等线" w:eastAsia="仿宋_GB2312" w:cs="宋体"/>
                <w:kern w:val="0"/>
                <w:szCs w:val="21"/>
              </w:rPr>
            </w:pPr>
            <w:r>
              <w:rPr>
                <w:rFonts w:hint="eastAsia" w:ascii="仿宋_GB2312" w:eastAsia="仿宋_GB2312"/>
                <w:szCs w:val="21"/>
              </w:rPr>
              <w:t>时政述评：当奥运遇上中华文化</w:t>
            </w:r>
          </w:p>
        </w:tc>
      </w:tr>
      <w:tr w14:paraId="714D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228FC2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94</w:t>
            </w:r>
          </w:p>
        </w:tc>
        <w:tc>
          <w:tcPr>
            <w:tcW w:w="1134" w:type="dxa"/>
            <w:vAlign w:val="center"/>
          </w:tcPr>
          <w:p w14:paraId="2E6C32B7">
            <w:pPr>
              <w:widowControl/>
              <w:jc w:val="center"/>
              <w:rPr>
                <w:rFonts w:ascii="楷体_GB2312" w:hAnsi="黑体" w:eastAsia="楷体_GB2312" w:cs="宋体"/>
                <w:kern w:val="0"/>
                <w:szCs w:val="21"/>
              </w:rPr>
            </w:pPr>
            <w:r>
              <w:rPr>
                <w:rFonts w:hint="eastAsia" w:ascii="楷体_GB2312" w:eastAsia="楷体_GB2312"/>
                <w:szCs w:val="21"/>
              </w:rPr>
              <w:t>山东省</w:t>
            </w:r>
          </w:p>
        </w:tc>
        <w:tc>
          <w:tcPr>
            <w:tcW w:w="1134" w:type="dxa"/>
            <w:shd w:val="clear" w:color="auto" w:fill="auto"/>
            <w:noWrap/>
            <w:vAlign w:val="center"/>
          </w:tcPr>
          <w:p w14:paraId="37431508">
            <w:pPr>
              <w:widowControl/>
              <w:jc w:val="left"/>
              <w:rPr>
                <w:rFonts w:ascii="仿宋" w:hAnsi="仿宋" w:eastAsia="仿宋" w:cs="宋体"/>
                <w:kern w:val="0"/>
                <w:szCs w:val="21"/>
              </w:rPr>
            </w:pPr>
            <w:r>
              <w:rPr>
                <w:rFonts w:hint="eastAsia" w:ascii="仿宋" w:hAnsi="仿宋" w:eastAsia="仿宋"/>
                <w:szCs w:val="21"/>
              </w:rPr>
              <w:t>宋侃侃</w:t>
            </w:r>
          </w:p>
        </w:tc>
        <w:tc>
          <w:tcPr>
            <w:tcW w:w="3118" w:type="dxa"/>
            <w:shd w:val="clear" w:color="auto" w:fill="auto"/>
            <w:noWrap/>
            <w:vAlign w:val="center"/>
          </w:tcPr>
          <w:p w14:paraId="7EABD1E8">
            <w:pPr>
              <w:widowControl/>
              <w:jc w:val="left"/>
              <w:rPr>
                <w:rFonts w:ascii="仿宋" w:hAnsi="仿宋" w:eastAsia="仿宋" w:cs="宋体"/>
                <w:kern w:val="0"/>
                <w:szCs w:val="21"/>
              </w:rPr>
            </w:pPr>
            <w:r>
              <w:rPr>
                <w:rFonts w:hint="eastAsia" w:ascii="仿宋" w:hAnsi="仿宋" w:eastAsia="仿宋"/>
                <w:szCs w:val="21"/>
              </w:rPr>
              <w:t>枣庄市第十五中学</w:t>
            </w:r>
          </w:p>
        </w:tc>
        <w:tc>
          <w:tcPr>
            <w:tcW w:w="9096" w:type="dxa"/>
            <w:shd w:val="clear" w:color="auto" w:fill="auto"/>
            <w:noWrap/>
            <w:vAlign w:val="center"/>
          </w:tcPr>
          <w:p w14:paraId="7C30C016">
            <w:pPr>
              <w:widowControl/>
              <w:jc w:val="left"/>
              <w:rPr>
                <w:rFonts w:ascii="仿宋_GB2312" w:eastAsia="仿宋_GB2312"/>
                <w:szCs w:val="21"/>
              </w:rPr>
            </w:pPr>
            <w:r>
              <w:rPr>
                <w:rFonts w:hint="eastAsia" w:ascii="仿宋_GB2312" w:eastAsia="仿宋_GB2312"/>
                <w:szCs w:val="21"/>
              </w:rPr>
              <w:t>单元整体教学设计：勇担社会责任</w:t>
            </w:r>
          </w:p>
          <w:p w14:paraId="26C04724">
            <w:pPr>
              <w:widowControl/>
              <w:jc w:val="left"/>
              <w:rPr>
                <w:rFonts w:ascii="仿宋_GB2312" w:eastAsia="仿宋_GB2312"/>
                <w:szCs w:val="21"/>
              </w:rPr>
            </w:pPr>
            <w:r>
              <w:rPr>
                <w:rFonts w:hint="eastAsia" w:ascii="仿宋_GB2312" w:eastAsia="仿宋_GB2312"/>
                <w:szCs w:val="21"/>
              </w:rPr>
              <w:t>课堂实录与说课展示：关爱他人</w:t>
            </w:r>
          </w:p>
          <w:p w14:paraId="6EE0AE79">
            <w:pPr>
              <w:widowControl/>
              <w:jc w:val="left"/>
              <w:rPr>
                <w:rFonts w:ascii="仿宋_GB2312" w:hAnsi="等线" w:eastAsia="仿宋_GB2312" w:cs="宋体"/>
                <w:kern w:val="0"/>
                <w:szCs w:val="21"/>
              </w:rPr>
            </w:pPr>
            <w:r>
              <w:rPr>
                <w:rFonts w:hint="eastAsia" w:ascii="仿宋_GB2312" w:eastAsia="仿宋_GB2312"/>
                <w:szCs w:val="21"/>
              </w:rPr>
              <w:t xml:space="preserve">时政述评：江山就是人民 </w:t>
            </w:r>
            <w:r>
              <w:rPr>
                <w:rFonts w:ascii="仿宋_GB2312" w:eastAsia="仿宋_GB2312"/>
                <w:szCs w:val="21"/>
              </w:rPr>
              <w:t xml:space="preserve"> </w:t>
            </w:r>
            <w:r>
              <w:rPr>
                <w:rFonts w:hint="eastAsia" w:ascii="仿宋_GB2312" w:eastAsia="仿宋_GB2312"/>
                <w:szCs w:val="21"/>
              </w:rPr>
              <w:t>人民就是江山</w:t>
            </w:r>
          </w:p>
        </w:tc>
      </w:tr>
      <w:tr w14:paraId="558F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52E91A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95</w:t>
            </w:r>
          </w:p>
        </w:tc>
        <w:tc>
          <w:tcPr>
            <w:tcW w:w="1134" w:type="dxa"/>
            <w:vAlign w:val="center"/>
          </w:tcPr>
          <w:p w14:paraId="44FDB20F">
            <w:pPr>
              <w:widowControl/>
              <w:jc w:val="center"/>
              <w:rPr>
                <w:rFonts w:ascii="楷体_GB2312" w:hAnsi="黑体" w:eastAsia="楷体_GB2312" w:cs="宋体"/>
                <w:kern w:val="0"/>
                <w:szCs w:val="21"/>
              </w:rPr>
            </w:pPr>
            <w:r>
              <w:rPr>
                <w:rFonts w:hint="eastAsia" w:ascii="楷体_GB2312" w:eastAsia="楷体_GB2312"/>
                <w:szCs w:val="21"/>
              </w:rPr>
              <w:t>山东省</w:t>
            </w:r>
          </w:p>
        </w:tc>
        <w:tc>
          <w:tcPr>
            <w:tcW w:w="1134" w:type="dxa"/>
            <w:shd w:val="clear" w:color="auto" w:fill="auto"/>
            <w:noWrap/>
            <w:vAlign w:val="center"/>
          </w:tcPr>
          <w:p w14:paraId="39017DE6">
            <w:pPr>
              <w:widowControl/>
              <w:jc w:val="left"/>
              <w:rPr>
                <w:rFonts w:ascii="仿宋" w:hAnsi="仿宋" w:eastAsia="仿宋" w:cs="宋体"/>
                <w:kern w:val="0"/>
                <w:szCs w:val="21"/>
              </w:rPr>
            </w:pPr>
            <w:r>
              <w:rPr>
                <w:rFonts w:hint="eastAsia" w:ascii="仿宋" w:hAnsi="仿宋" w:eastAsia="仿宋"/>
                <w:szCs w:val="21"/>
              </w:rPr>
              <w:t>焦守伟</w:t>
            </w:r>
          </w:p>
        </w:tc>
        <w:tc>
          <w:tcPr>
            <w:tcW w:w="3118" w:type="dxa"/>
            <w:shd w:val="clear" w:color="auto" w:fill="auto"/>
            <w:noWrap/>
            <w:vAlign w:val="center"/>
          </w:tcPr>
          <w:p w14:paraId="3FC2B9FD">
            <w:pPr>
              <w:widowControl/>
              <w:jc w:val="left"/>
              <w:rPr>
                <w:rFonts w:ascii="仿宋" w:hAnsi="仿宋" w:eastAsia="仿宋" w:cs="宋体"/>
                <w:kern w:val="0"/>
                <w:szCs w:val="21"/>
              </w:rPr>
            </w:pPr>
            <w:r>
              <w:rPr>
                <w:rFonts w:hint="eastAsia" w:ascii="仿宋" w:hAnsi="仿宋" w:eastAsia="仿宋"/>
                <w:szCs w:val="21"/>
              </w:rPr>
              <w:t>济南育英中学</w:t>
            </w:r>
          </w:p>
        </w:tc>
        <w:tc>
          <w:tcPr>
            <w:tcW w:w="9096" w:type="dxa"/>
            <w:shd w:val="clear" w:color="auto" w:fill="auto"/>
            <w:noWrap/>
            <w:vAlign w:val="center"/>
          </w:tcPr>
          <w:p w14:paraId="46D67A4B">
            <w:pPr>
              <w:widowControl/>
              <w:jc w:val="left"/>
              <w:rPr>
                <w:rFonts w:ascii="仿宋_GB2312" w:eastAsia="仿宋_GB2312"/>
                <w:szCs w:val="21"/>
              </w:rPr>
            </w:pPr>
            <w:r>
              <w:rPr>
                <w:rFonts w:hint="eastAsia" w:ascii="仿宋_GB2312" w:eastAsia="仿宋_GB2312"/>
                <w:szCs w:val="21"/>
              </w:rPr>
              <w:t>单元整体教学设计：人民当家作主</w:t>
            </w:r>
          </w:p>
          <w:p w14:paraId="7C8A8882">
            <w:pPr>
              <w:widowControl/>
              <w:jc w:val="left"/>
              <w:rPr>
                <w:rFonts w:ascii="仿宋_GB2312" w:eastAsia="仿宋_GB2312"/>
                <w:szCs w:val="21"/>
              </w:rPr>
            </w:pPr>
            <w:r>
              <w:rPr>
                <w:rFonts w:hint="eastAsia" w:ascii="仿宋_GB2312" w:eastAsia="仿宋_GB2312"/>
                <w:szCs w:val="21"/>
              </w:rPr>
              <w:t>课堂实录与说课展示：国家行政机关</w:t>
            </w:r>
          </w:p>
          <w:p w14:paraId="1CF022BE">
            <w:pPr>
              <w:widowControl/>
              <w:jc w:val="left"/>
              <w:rPr>
                <w:rFonts w:ascii="仿宋_GB2312" w:hAnsi="等线" w:eastAsia="仿宋_GB2312" w:cs="宋体"/>
                <w:kern w:val="0"/>
                <w:szCs w:val="21"/>
              </w:rPr>
            </w:pPr>
            <w:r>
              <w:rPr>
                <w:rFonts w:hint="eastAsia" w:ascii="仿宋_GB2312" w:eastAsia="仿宋_GB2312"/>
                <w:szCs w:val="21"/>
              </w:rPr>
              <w:t>时政述评：聚焦高质量发展</w:t>
            </w:r>
          </w:p>
        </w:tc>
      </w:tr>
      <w:tr w14:paraId="0636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F1B13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96</w:t>
            </w:r>
          </w:p>
        </w:tc>
        <w:tc>
          <w:tcPr>
            <w:tcW w:w="1134" w:type="dxa"/>
            <w:vAlign w:val="center"/>
          </w:tcPr>
          <w:p w14:paraId="18F66774">
            <w:pPr>
              <w:widowControl/>
              <w:jc w:val="center"/>
              <w:rPr>
                <w:rFonts w:ascii="楷体_GB2312" w:hAnsi="黑体" w:eastAsia="楷体_GB2312" w:cs="宋体"/>
                <w:kern w:val="0"/>
                <w:szCs w:val="21"/>
              </w:rPr>
            </w:pPr>
            <w:r>
              <w:rPr>
                <w:rFonts w:hint="eastAsia" w:ascii="楷体_GB2312" w:eastAsia="楷体_GB2312"/>
                <w:szCs w:val="21"/>
              </w:rPr>
              <w:t>山东省</w:t>
            </w:r>
          </w:p>
        </w:tc>
        <w:tc>
          <w:tcPr>
            <w:tcW w:w="1134" w:type="dxa"/>
            <w:shd w:val="clear" w:color="auto" w:fill="auto"/>
            <w:noWrap/>
            <w:vAlign w:val="center"/>
          </w:tcPr>
          <w:p w14:paraId="7C1930B6">
            <w:pPr>
              <w:widowControl/>
              <w:jc w:val="left"/>
              <w:rPr>
                <w:rFonts w:ascii="仿宋" w:hAnsi="仿宋" w:eastAsia="仿宋" w:cs="宋体"/>
                <w:kern w:val="0"/>
                <w:szCs w:val="21"/>
              </w:rPr>
            </w:pPr>
            <w:r>
              <w:rPr>
                <w:rFonts w:hint="eastAsia" w:ascii="仿宋" w:hAnsi="仿宋" w:eastAsia="仿宋"/>
                <w:szCs w:val="21"/>
              </w:rPr>
              <w:t>黄进淑</w:t>
            </w:r>
          </w:p>
        </w:tc>
        <w:tc>
          <w:tcPr>
            <w:tcW w:w="3118" w:type="dxa"/>
            <w:shd w:val="clear" w:color="auto" w:fill="auto"/>
            <w:noWrap/>
            <w:vAlign w:val="center"/>
          </w:tcPr>
          <w:p w14:paraId="690BFAD0">
            <w:pPr>
              <w:widowControl/>
              <w:jc w:val="left"/>
              <w:rPr>
                <w:rFonts w:ascii="仿宋" w:hAnsi="仿宋" w:eastAsia="仿宋" w:cs="宋体"/>
                <w:kern w:val="0"/>
                <w:szCs w:val="21"/>
              </w:rPr>
            </w:pPr>
            <w:r>
              <w:rPr>
                <w:rFonts w:hint="eastAsia" w:ascii="仿宋" w:hAnsi="仿宋" w:eastAsia="仿宋"/>
                <w:szCs w:val="21"/>
              </w:rPr>
              <w:t>山东省威海市第一中学</w:t>
            </w:r>
          </w:p>
        </w:tc>
        <w:tc>
          <w:tcPr>
            <w:tcW w:w="9096" w:type="dxa"/>
            <w:shd w:val="clear" w:color="auto" w:fill="auto"/>
            <w:noWrap/>
            <w:vAlign w:val="center"/>
          </w:tcPr>
          <w:p w14:paraId="7725E726">
            <w:pPr>
              <w:widowControl/>
              <w:jc w:val="left"/>
              <w:rPr>
                <w:rFonts w:ascii="仿宋_GB2312" w:eastAsia="仿宋_GB2312"/>
                <w:szCs w:val="21"/>
              </w:rPr>
            </w:pPr>
            <w:r>
              <w:rPr>
                <w:rFonts w:hint="eastAsia" w:ascii="仿宋_GB2312" w:eastAsia="仿宋_GB2312"/>
                <w:szCs w:val="21"/>
              </w:rPr>
              <w:t>单元整体教学设计：砥砺人间是此峰——找寻中国奇迹的核心密码：中国共产党的领导</w:t>
            </w:r>
          </w:p>
          <w:p w14:paraId="3B2A84A2">
            <w:pPr>
              <w:widowControl/>
              <w:jc w:val="left"/>
              <w:rPr>
                <w:rFonts w:ascii="仿宋_GB2312" w:eastAsia="仿宋_GB2312"/>
                <w:szCs w:val="21"/>
              </w:rPr>
            </w:pPr>
            <w:r>
              <w:rPr>
                <w:rFonts w:hint="eastAsia" w:ascii="仿宋_GB2312" w:eastAsia="仿宋_GB2312"/>
                <w:szCs w:val="21"/>
              </w:rPr>
              <w:t>课堂实录与说课展示：始终坚持以人民为中心</w:t>
            </w:r>
          </w:p>
          <w:p w14:paraId="28F567E0">
            <w:pPr>
              <w:widowControl/>
              <w:jc w:val="left"/>
              <w:rPr>
                <w:rFonts w:ascii="仿宋_GB2312" w:hAnsi="等线" w:eastAsia="仿宋_GB2312" w:cs="宋体"/>
                <w:kern w:val="0"/>
                <w:szCs w:val="21"/>
              </w:rPr>
            </w:pPr>
            <w:r>
              <w:rPr>
                <w:rFonts w:hint="eastAsia" w:ascii="仿宋_GB2312" w:eastAsia="仿宋_GB2312"/>
                <w:szCs w:val="21"/>
              </w:rPr>
              <w:t>时政述评：让理想信念成为心中灯塔</w:t>
            </w:r>
          </w:p>
        </w:tc>
      </w:tr>
      <w:tr w14:paraId="5457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38267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97</w:t>
            </w:r>
          </w:p>
        </w:tc>
        <w:tc>
          <w:tcPr>
            <w:tcW w:w="1134" w:type="dxa"/>
            <w:vAlign w:val="center"/>
          </w:tcPr>
          <w:p w14:paraId="79668205">
            <w:pPr>
              <w:widowControl/>
              <w:jc w:val="center"/>
              <w:rPr>
                <w:rFonts w:ascii="楷体_GB2312" w:hAnsi="黑体" w:eastAsia="楷体_GB2312" w:cs="宋体"/>
                <w:kern w:val="0"/>
                <w:szCs w:val="21"/>
              </w:rPr>
            </w:pPr>
            <w:r>
              <w:rPr>
                <w:rFonts w:hint="eastAsia" w:ascii="楷体_GB2312" w:eastAsia="楷体_GB2312"/>
                <w:szCs w:val="21"/>
              </w:rPr>
              <w:t>山东省</w:t>
            </w:r>
          </w:p>
        </w:tc>
        <w:tc>
          <w:tcPr>
            <w:tcW w:w="1134" w:type="dxa"/>
            <w:shd w:val="clear" w:color="auto" w:fill="auto"/>
            <w:noWrap/>
            <w:vAlign w:val="center"/>
          </w:tcPr>
          <w:p w14:paraId="0097EFE3">
            <w:pPr>
              <w:widowControl/>
              <w:jc w:val="left"/>
              <w:rPr>
                <w:rFonts w:ascii="仿宋" w:hAnsi="仿宋" w:eastAsia="仿宋" w:cs="宋体"/>
                <w:kern w:val="0"/>
                <w:szCs w:val="21"/>
              </w:rPr>
            </w:pPr>
            <w:r>
              <w:rPr>
                <w:rFonts w:hint="eastAsia" w:ascii="仿宋" w:hAnsi="仿宋" w:eastAsia="仿宋"/>
                <w:szCs w:val="21"/>
              </w:rPr>
              <w:t>谢翔宇</w:t>
            </w:r>
          </w:p>
        </w:tc>
        <w:tc>
          <w:tcPr>
            <w:tcW w:w="3118" w:type="dxa"/>
            <w:shd w:val="clear" w:color="auto" w:fill="auto"/>
            <w:noWrap/>
            <w:vAlign w:val="center"/>
          </w:tcPr>
          <w:p w14:paraId="4B01AB18">
            <w:pPr>
              <w:widowControl/>
              <w:jc w:val="left"/>
              <w:rPr>
                <w:rFonts w:ascii="仿宋" w:hAnsi="仿宋" w:eastAsia="仿宋" w:cs="宋体"/>
                <w:kern w:val="0"/>
                <w:szCs w:val="21"/>
              </w:rPr>
            </w:pPr>
            <w:r>
              <w:rPr>
                <w:rFonts w:hint="eastAsia" w:ascii="仿宋" w:hAnsi="仿宋" w:eastAsia="仿宋"/>
                <w:szCs w:val="21"/>
              </w:rPr>
              <w:t>淄博市博山区实验中学</w:t>
            </w:r>
          </w:p>
        </w:tc>
        <w:tc>
          <w:tcPr>
            <w:tcW w:w="9096" w:type="dxa"/>
            <w:shd w:val="clear" w:color="auto" w:fill="auto"/>
            <w:noWrap/>
            <w:vAlign w:val="center"/>
          </w:tcPr>
          <w:p w14:paraId="01E398E0">
            <w:pPr>
              <w:widowControl/>
              <w:jc w:val="left"/>
              <w:rPr>
                <w:rFonts w:ascii="仿宋_GB2312" w:eastAsia="仿宋_GB2312"/>
                <w:szCs w:val="21"/>
              </w:rPr>
            </w:pPr>
            <w:r>
              <w:rPr>
                <w:rFonts w:hint="eastAsia" w:ascii="仿宋_GB2312" w:eastAsia="仿宋_GB2312"/>
                <w:szCs w:val="21"/>
              </w:rPr>
              <w:t>单元整体教学设计：只有中国特色社会主义才能发展中国</w:t>
            </w:r>
          </w:p>
          <w:p w14:paraId="2692C13F">
            <w:pPr>
              <w:widowControl/>
              <w:jc w:val="left"/>
              <w:rPr>
                <w:rFonts w:ascii="仿宋_GB2312" w:eastAsia="仿宋_GB2312"/>
                <w:szCs w:val="21"/>
              </w:rPr>
            </w:pPr>
            <w:r>
              <w:rPr>
                <w:rFonts w:hint="eastAsia" w:ascii="仿宋_GB2312" w:eastAsia="仿宋_GB2312"/>
                <w:szCs w:val="21"/>
              </w:rPr>
              <w:t>课堂实录与说课展示：伟大的改革开放</w:t>
            </w:r>
          </w:p>
          <w:p w14:paraId="4B4A2D80">
            <w:pPr>
              <w:widowControl/>
              <w:jc w:val="left"/>
              <w:rPr>
                <w:rFonts w:ascii="仿宋_GB2312" w:hAnsi="等线" w:eastAsia="仿宋_GB2312" w:cs="宋体"/>
                <w:kern w:val="0"/>
                <w:szCs w:val="21"/>
              </w:rPr>
            </w:pPr>
            <w:r>
              <w:rPr>
                <w:rFonts w:hint="eastAsia" w:ascii="仿宋_GB2312" w:eastAsia="仿宋_GB2312"/>
                <w:szCs w:val="21"/>
              </w:rPr>
              <w:t>时政述评：满足人民对美好生活的向往  推动全体人民共同富裕</w:t>
            </w:r>
          </w:p>
        </w:tc>
      </w:tr>
      <w:tr w14:paraId="246E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FC61A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98</w:t>
            </w:r>
          </w:p>
        </w:tc>
        <w:tc>
          <w:tcPr>
            <w:tcW w:w="1134" w:type="dxa"/>
            <w:vAlign w:val="center"/>
          </w:tcPr>
          <w:p w14:paraId="184ADA64">
            <w:pPr>
              <w:widowControl/>
              <w:jc w:val="center"/>
              <w:rPr>
                <w:rFonts w:ascii="楷体_GB2312" w:hAnsi="黑体" w:eastAsia="楷体_GB2312" w:cs="宋体"/>
                <w:kern w:val="0"/>
                <w:szCs w:val="21"/>
              </w:rPr>
            </w:pPr>
            <w:r>
              <w:rPr>
                <w:rFonts w:hint="eastAsia" w:ascii="楷体_GB2312" w:eastAsia="楷体_GB2312"/>
                <w:szCs w:val="21"/>
              </w:rPr>
              <w:t>河南省</w:t>
            </w:r>
          </w:p>
        </w:tc>
        <w:tc>
          <w:tcPr>
            <w:tcW w:w="1134" w:type="dxa"/>
            <w:shd w:val="clear" w:color="auto" w:fill="auto"/>
            <w:noWrap/>
            <w:vAlign w:val="center"/>
          </w:tcPr>
          <w:p w14:paraId="224650BF">
            <w:pPr>
              <w:widowControl/>
              <w:jc w:val="left"/>
              <w:rPr>
                <w:rFonts w:ascii="仿宋" w:hAnsi="仿宋" w:eastAsia="仿宋" w:cs="宋体"/>
                <w:kern w:val="0"/>
                <w:szCs w:val="21"/>
              </w:rPr>
            </w:pPr>
            <w:r>
              <w:rPr>
                <w:rFonts w:hint="eastAsia" w:ascii="仿宋" w:hAnsi="仿宋" w:eastAsia="仿宋"/>
                <w:szCs w:val="21"/>
              </w:rPr>
              <w:t>田丽婉</w:t>
            </w:r>
          </w:p>
        </w:tc>
        <w:tc>
          <w:tcPr>
            <w:tcW w:w="3118" w:type="dxa"/>
            <w:shd w:val="clear" w:color="auto" w:fill="auto"/>
            <w:noWrap/>
            <w:vAlign w:val="center"/>
          </w:tcPr>
          <w:p w14:paraId="76F28310">
            <w:pPr>
              <w:widowControl/>
              <w:jc w:val="left"/>
              <w:rPr>
                <w:rFonts w:ascii="仿宋" w:hAnsi="仿宋" w:eastAsia="仿宋" w:cs="宋体"/>
                <w:kern w:val="0"/>
                <w:szCs w:val="21"/>
              </w:rPr>
            </w:pPr>
            <w:r>
              <w:rPr>
                <w:rFonts w:hint="eastAsia" w:ascii="仿宋" w:hAnsi="仿宋" w:eastAsia="仿宋"/>
                <w:szCs w:val="21"/>
              </w:rPr>
              <w:t>河南省实验小学</w:t>
            </w:r>
          </w:p>
        </w:tc>
        <w:tc>
          <w:tcPr>
            <w:tcW w:w="9096" w:type="dxa"/>
            <w:shd w:val="clear" w:color="auto" w:fill="auto"/>
            <w:noWrap/>
            <w:vAlign w:val="center"/>
          </w:tcPr>
          <w:p w14:paraId="47690DFF">
            <w:pPr>
              <w:widowControl/>
              <w:jc w:val="left"/>
              <w:rPr>
                <w:rFonts w:ascii="仿宋_GB2312" w:eastAsia="仿宋_GB2312"/>
                <w:szCs w:val="21"/>
              </w:rPr>
            </w:pPr>
            <w:r>
              <w:rPr>
                <w:rFonts w:hint="eastAsia" w:ascii="仿宋_GB2312" w:eastAsia="仿宋_GB2312"/>
                <w:szCs w:val="21"/>
              </w:rPr>
              <w:t>单元整体教学设计：百年追梦 复兴中华</w:t>
            </w:r>
          </w:p>
          <w:p w14:paraId="36387241">
            <w:pPr>
              <w:widowControl/>
              <w:jc w:val="left"/>
              <w:rPr>
                <w:rFonts w:ascii="仿宋_GB2312" w:eastAsia="仿宋_GB2312"/>
                <w:szCs w:val="21"/>
              </w:rPr>
            </w:pPr>
            <w:r>
              <w:rPr>
                <w:rFonts w:hint="eastAsia" w:ascii="仿宋_GB2312" w:eastAsia="仿宋_GB2312"/>
                <w:szCs w:val="21"/>
              </w:rPr>
              <w:t>课堂实录与说课展示：改革创新谋发展</w:t>
            </w:r>
          </w:p>
          <w:p w14:paraId="1B823152">
            <w:pPr>
              <w:widowControl/>
              <w:jc w:val="left"/>
              <w:rPr>
                <w:rFonts w:ascii="仿宋_GB2312" w:hAnsi="等线" w:eastAsia="仿宋_GB2312" w:cs="宋体"/>
                <w:kern w:val="0"/>
                <w:szCs w:val="21"/>
              </w:rPr>
            </w:pPr>
            <w:r>
              <w:rPr>
                <w:rFonts w:hint="eastAsia" w:ascii="仿宋_GB2312" w:eastAsia="仿宋_GB2312"/>
                <w:szCs w:val="21"/>
              </w:rPr>
              <w:t>时政述评：为什么要完善关键核心  技术攻关的新型举国体制</w:t>
            </w:r>
          </w:p>
        </w:tc>
      </w:tr>
      <w:tr w14:paraId="2CD3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815B40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99</w:t>
            </w:r>
          </w:p>
        </w:tc>
        <w:tc>
          <w:tcPr>
            <w:tcW w:w="1134" w:type="dxa"/>
            <w:vAlign w:val="center"/>
          </w:tcPr>
          <w:p w14:paraId="280C2C69">
            <w:pPr>
              <w:widowControl/>
              <w:jc w:val="center"/>
              <w:rPr>
                <w:rFonts w:ascii="楷体_GB2312" w:hAnsi="黑体" w:eastAsia="楷体_GB2312" w:cs="宋体"/>
                <w:kern w:val="0"/>
                <w:szCs w:val="21"/>
              </w:rPr>
            </w:pPr>
            <w:r>
              <w:rPr>
                <w:rFonts w:hint="eastAsia" w:ascii="楷体_GB2312" w:eastAsia="楷体_GB2312"/>
                <w:szCs w:val="21"/>
              </w:rPr>
              <w:t>河南省</w:t>
            </w:r>
          </w:p>
        </w:tc>
        <w:tc>
          <w:tcPr>
            <w:tcW w:w="1134" w:type="dxa"/>
            <w:shd w:val="clear" w:color="auto" w:fill="auto"/>
            <w:noWrap/>
            <w:vAlign w:val="center"/>
          </w:tcPr>
          <w:p w14:paraId="03B5639F">
            <w:pPr>
              <w:widowControl/>
              <w:jc w:val="left"/>
              <w:rPr>
                <w:rFonts w:ascii="仿宋" w:hAnsi="仿宋" w:eastAsia="仿宋" w:cs="宋体"/>
                <w:kern w:val="0"/>
                <w:szCs w:val="21"/>
              </w:rPr>
            </w:pPr>
            <w:r>
              <w:rPr>
                <w:rFonts w:hint="eastAsia" w:ascii="仿宋" w:hAnsi="仿宋" w:eastAsia="仿宋"/>
                <w:szCs w:val="21"/>
              </w:rPr>
              <w:t>李丽</w:t>
            </w:r>
          </w:p>
        </w:tc>
        <w:tc>
          <w:tcPr>
            <w:tcW w:w="3118" w:type="dxa"/>
            <w:shd w:val="clear" w:color="auto" w:fill="auto"/>
            <w:noWrap/>
            <w:vAlign w:val="center"/>
          </w:tcPr>
          <w:p w14:paraId="6F9D8FAE">
            <w:pPr>
              <w:widowControl/>
              <w:jc w:val="left"/>
              <w:rPr>
                <w:rFonts w:ascii="仿宋" w:hAnsi="仿宋" w:eastAsia="仿宋" w:cs="宋体"/>
                <w:kern w:val="0"/>
                <w:szCs w:val="21"/>
              </w:rPr>
            </w:pPr>
            <w:r>
              <w:rPr>
                <w:rFonts w:hint="eastAsia" w:ascii="仿宋" w:hAnsi="仿宋" w:eastAsia="仿宋"/>
                <w:szCs w:val="21"/>
              </w:rPr>
              <w:t>河南省济源市济水东园学校</w:t>
            </w:r>
          </w:p>
        </w:tc>
        <w:tc>
          <w:tcPr>
            <w:tcW w:w="9096" w:type="dxa"/>
            <w:shd w:val="clear" w:color="auto" w:fill="auto"/>
            <w:noWrap/>
            <w:vAlign w:val="center"/>
          </w:tcPr>
          <w:p w14:paraId="683E0D0F">
            <w:pPr>
              <w:widowControl/>
              <w:jc w:val="left"/>
              <w:rPr>
                <w:rFonts w:ascii="仿宋_GB2312" w:eastAsia="仿宋_GB2312"/>
                <w:szCs w:val="21"/>
              </w:rPr>
            </w:pPr>
            <w:r>
              <w:rPr>
                <w:rFonts w:hint="eastAsia" w:ascii="仿宋_GB2312" w:eastAsia="仿宋_GB2312"/>
                <w:szCs w:val="21"/>
              </w:rPr>
              <w:t>单元整体教学设计：我在这里长大</w:t>
            </w:r>
          </w:p>
          <w:p w14:paraId="496FC0F3">
            <w:pPr>
              <w:widowControl/>
              <w:jc w:val="left"/>
              <w:rPr>
                <w:rFonts w:ascii="仿宋_GB2312" w:eastAsia="仿宋_GB2312"/>
                <w:szCs w:val="21"/>
              </w:rPr>
            </w:pPr>
            <w:r>
              <w:rPr>
                <w:rFonts w:hint="eastAsia" w:ascii="仿宋_GB2312" w:eastAsia="仿宋_GB2312"/>
                <w:szCs w:val="21"/>
              </w:rPr>
              <w:t>课堂实录与说课展示：请到我的家乡来</w:t>
            </w:r>
          </w:p>
          <w:p w14:paraId="112A7B27">
            <w:pPr>
              <w:widowControl/>
              <w:jc w:val="left"/>
              <w:rPr>
                <w:rFonts w:ascii="仿宋_GB2312" w:hAnsi="等线" w:eastAsia="仿宋_GB2312" w:cs="宋体"/>
                <w:kern w:val="0"/>
                <w:szCs w:val="21"/>
              </w:rPr>
            </w:pPr>
            <w:r>
              <w:rPr>
                <w:rFonts w:hint="eastAsia" w:ascii="仿宋_GB2312" w:eastAsia="仿宋_GB2312"/>
                <w:szCs w:val="21"/>
              </w:rPr>
              <w:t>时政述评：为什么说中华优秀传统文化不能丢，丢了就割断了精神命脉</w:t>
            </w:r>
          </w:p>
        </w:tc>
      </w:tr>
      <w:tr w14:paraId="06C4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173371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w:t>
            </w:r>
          </w:p>
        </w:tc>
        <w:tc>
          <w:tcPr>
            <w:tcW w:w="1134" w:type="dxa"/>
            <w:vAlign w:val="center"/>
          </w:tcPr>
          <w:p w14:paraId="6FF3154D">
            <w:pPr>
              <w:widowControl/>
              <w:jc w:val="center"/>
              <w:rPr>
                <w:rFonts w:ascii="楷体_GB2312" w:hAnsi="黑体" w:eastAsia="楷体_GB2312" w:cs="宋体"/>
                <w:kern w:val="0"/>
                <w:szCs w:val="21"/>
              </w:rPr>
            </w:pPr>
            <w:r>
              <w:rPr>
                <w:rFonts w:hint="eastAsia" w:ascii="楷体_GB2312" w:eastAsia="楷体_GB2312"/>
                <w:szCs w:val="21"/>
              </w:rPr>
              <w:t>河南省</w:t>
            </w:r>
          </w:p>
        </w:tc>
        <w:tc>
          <w:tcPr>
            <w:tcW w:w="1134" w:type="dxa"/>
            <w:shd w:val="clear" w:color="auto" w:fill="auto"/>
            <w:noWrap/>
            <w:vAlign w:val="center"/>
          </w:tcPr>
          <w:p w14:paraId="7AFF2090">
            <w:pPr>
              <w:widowControl/>
              <w:jc w:val="left"/>
              <w:rPr>
                <w:rFonts w:ascii="仿宋" w:hAnsi="仿宋" w:eastAsia="仿宋" w:cs="宋体"/>
                <w:kern w:val="0"/>
                <w:szCs w:val="21"/>
              </w:rPr>
            </w:pPr>
            <w:r>
              <w:rPr>
                <w:rFonts w:hint="eastAsia" w:ascii="仿宋" w:hAnsi="仿宋" w:eastAsia="仿宋"/>
                <w:szCs w:val="21"/>
              </w:rPr>
              <w:t>郜世坤</w:t>
            </w:r>
          </w:p>
        </w:tc>
        <w:tc>
          <w:tcPr>
            <w:tcW w:w="3118" w:type="dxa"/>
            <w:shd w:val="clear" w:color="auto" w:fill="auto"/>
            <w:noWrap/>
            <w:vAlign w:val="center"/>
          </w:tcPr>
          <w:p w14:paraId="50447DEC">
            <w:pPr>
              <w:widowControl/>
              <w:jc w:val="left"/>
              <w:rPr>
                <w:rFonts w:ascii="仿宋" w:hAnsi="仿宋" w:eastAsia="仿宋" w:cs="宋体"/>
                <w:kern w:val="0"/>
                <w:szCs w:val="21"/>
              </w:rPr>
            </w:pPr>
            <w:r>
              <w:rPr>
                <w:rFonts w:hint="eastAsia" w:ascii="仿宋" w:hAnsi="仿宋" w:eastAsia="仿宋"/>
                <w:szCs w:val="21"/>
              </w:rPr>
              <w:t>河南省新乡市红旗区金穗大道小学</w:t>
            </w:r>
          </w:p>
        </w:tc>
        <w:tc>
          <w:tcPr>
            <w:tcW w:w="9096" w:type="dxa"/>
            <w:shd w:val="clear" w:color="auto" w:fill="auto"/>
            <w:noWrap/>
            <w:vAlign w:val="center"/>
          </w:tcPr>
          <w:p w14:paraId="7BEB1768">
            <w:pPr>
              <w:widowControl/>
              <w:jc w:val="left"/>
              <w:rPr>
                <w:rFonts w:ascii="仿宋_GB2312" w:eastAsia="仿宋_GB2312"/>
                <w:szCs w:val="21"/>
              </w:rPr>
            </w:pPr>
            <w:r>
              <w:rPr>
                <w:rFonts w:hint="eastAsia" w:ascii="仿宋_GB2312" w:eastAsia="仿宋_GB2312"/>
                <w:szCs w:val="21"/>
              </w:rPr>
              <w:t>单元整体教学设计：我们在一起</w:t>
            </w:r>
          </w:p>
          <w:p w14:paraId="74D2E956">
            <w:pPr>
              <w:widowControl/>
              <w:jc w:val="left"/>
              <w:rPr>
                <w:rFonts w:ascii="仿宋_GB2312" w:eastAsia="仿宋_GB2312"/>
                <w:szCs w:val="21"/>
              </w:rPr>
            </w:pPr>
            <w:r>
              <w:rPr>
                <w:rFonts w:hint="eastAsia" w:ascii="仿宋_GB2312" w:eastAsia="仿宋_GB2312"/>
                <w:szCs w:val="21"/>
              </w:rPr>
              <w:t>课堂实录与说课展示：大家一起来合作</w:t>
            </w:r>
          </w:p>
          <w:p w14:paraId="4D6AFD53">
            <w:pPr>
              <w:widowControl/>
              <w:jc w:val="left"/>
              <w:rPr>
                <w:rFonts w:ascii="仿宋_GB2312" w:hAnsi="等线" w:eastAsia="仿宋_GB2312" w:cs="宋体"/>
                <w:kern w:val="0"/>
                <w:szCs w:val="21"/>
              </w:rPr>
            </w:pPr>
            <w:r>
              <w:rPr>
                <w:rFonts w:hint="eastAsia" w:ascii="仿宋_GB2312" w:eastAsia="仿宋_GB2312"/>
                <w:szCs w:val="21"/>
              </w:rPr>
              <w:t>时政述评：我们在一起</w:t>
            </w:r>
          </w:p>
        </w:tc>
      </w:tr>
      <w:tr w14:paraId="7CA0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347681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101</w:t>
            </w:r>
          </w:p>
        </w:tc>
        <w:tc>
          <w:tcPr>
            <w:tcW w:w="1134" w:type="dxa"/>
            <w:vAlign w:val="center"/>
          </w:tcPr>
          <w:p w14:paraId="6CF49055">
            <w:pPr>
              <w:widowControl/>
              <w:jc w:val="center"/>
              <w:rPr>
                <w:rFonts w:ascii="楷体_GB2312" w:hAnsi="黑体" w:eastAsia="楷体_GB2312" w:cs="宋体"/>
                <w:kern w:val="0"/>
                <w:szCs w:val="21"/>
              </w:rPr>
            </w:pPr>
            <w:r>
              <w:rPr>
                <w:rFonts w:hint="eastAsia" w:ascii="楷体_GB2312" w:eastAsia="楷体_GB2312"/>
                <w:szCs w:val="21"/>
              </w:rPr>
              <w:t>河南省</w:t>
            </w:r>
          </w:p>
        </w:tc>
        <w:tc>
          <w:tcPr>
            <w:tcW w:w="1134" w:type="dxa"/>
            <w:shd w:val="clear" w:color="auto" w:fill="auto"/>
            <w:noWrap/>
            <w:vAlign w:val="center"/>
          </w:tcPr>
          <w:p w14:paraId="0E59DF2C">
            <w:pPr>
              <w:widowControl/>
              <w:jc w:val="left"/>
              <w:rPr>
                <w:rFonts w:ascii="仿宋" w:hAnsi="仿宋" w:eastAsia="仿宋" w:cs="宋体"/>
                <w:kern w:val="0"/>
                <w:szCs w:val="21"/>
              </w:rPr>
            </w:pPr>
            <w:r>
              <w:rPr>
                <w:rFonts w:hint="eastAsia" w:ascii="仿宋" w:hAnsi="仿宋" w:eastAsia="仿宋"/>
                <w:szCs w:val="21"/>
              </w:rPr>
              <w:t>周晋阳</w:t>
            </w:r>
          </w:p>
        </w:tc>
        <w:tc>
          <w:tcPr>
            <w:tcW w:w="3118" w:type="dxa"/>
            <w:shd w:val="clear" w:color="auto" w:fill="auto"/>
            <w:noWrap/>
            <w:vAlign w:val="center"/>
          </w:tcPr>
          <w:p w14:paraId="700D8099">
            <w:pPr>
              <w:widowControl/>
              <w:jc w:val="left"/>
              <w:rPr>
                <w:rFonts w:ascii="仿宋" w:hAnsi="仿宋" w:eastAsia="仿宋" w:cs="宋体"/>
                <w:kern w:val="0"/>
                <w:szCs w:val="21"/>
              </w:rPr>
            </w:pPr>
            <w:r>
              <w:rPr>
                <w:rFonts w:hint="eastAsia" w:ascii="仿宋" w:hAnsi="仿宋" w:eastAsia="仿宋"/>
                <w:szCs w:val="21"/>
              </w:rPr>
              <w:t>河南师范大学附属中学</w:t>
            </w:r>
          </w:p>
        </w:tc>
        <w:tc>
          <w:tcPr>
            <w:tcW w:w="9096" w:type="dxa"/>
            <w:shd w:val="clear" w:color="auto" w:fill="auto"/>
            <w:noWrap/>
            <w:vAlign w:val="center"/>
          </w:tcPr>
          <w:p w14:paraId="3310A4E4">
            <w:pPr>
              <w:widowControl/>
              <w:jc w:val="left"/>
              <w:rPr>
                <w:rFonts w:ascii="仿宋_GB2312" w:eastAsia="仿宋_GB2312"/>
                <w:szCs w:val="21"/>
              </w:rPr>
            </w:pPr>
            <w:r>
              <w:rPr>
                <w:rFonts w:hint="eastAsia" w:ascii="仿宋_GB2312" w:eastAsia="仿宋_GB2312"/>
                <w:szCs w:val="21"/>
              </w:rPr>
              <w:t>单元整体教学设计：我和我的祖国</w:t>
            </w:r>
          </w:p>
          <w:p w14:paraId="143A6D3C">
            <w:pPr>
              <w:widowControl/>
              <w:jc w:val="left"/>
              <w:rPr>
                <w:rFonts w:ascii="仿宋_GB2312" w:eastAsia="仿宋_GB2312"/>
                <w:szCs w:val="21"/>
              </w:rPr>
            </w:pPr>
            <w:r>
              <w:rPr>
                <w:rFonts w:hint="eastAsia" w:ascii="仿宋_GB2312" w:eastAsia="仿宋_GB2312"/>
                <w:szCs w:val="21"/>
              </w:rPr>
              <w:t>课堂实录与说课展示：国家安全守护我</w:t>
            </w:r>
          </w:p>
          <w:p w14:paraId="27A0D9DE">
            <w:pPr>
              <w:widowControl/>
              <w:jc w:val="left"/>
              <w:rPr>
                <w:rFonts w:ascii="仿宋_GB2312" w:hAnsi="等线" w:eastAsia="仿宋_GB2312" w:cs="宋体"/>
                <w:kern w:val="0"/>
                <w:szCs w:val="21"/>
              </w:rPr>
            </w:pPr>
            <w:r>
              <w:rPr>
                <w:rFonts w:hint="eastAsia" w:ascii="仿宋_GB2312" w:eastAsia="仿宋_GB2312"/>
                <w:szCs w:val="21"/>
              </w:rPr>
              <w:t>时政述评：爱国，中国人共同的信仰</w:t>
            </w:r>
          </w:p>
        </w:tc>
      </w:tr>
      <w:tr w14:paraId="438D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0E9ED6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102</w:t>
            </w:r>
          </w:p>
        </w:tc>
        <w:tc>
          <w:tcPr>
            <w:tcW w:w="1134" w:type="dxa"/>
            <w:vAlign w:val="center"/>
          </w:tcPr>
          <w:p w14:paraId="4EACF1CC">
            <w:pPr>
              <w:widowControl/>
              <w:jc w:val="center"/>
              <w:rPr>
                <w:rFonts w:ascii="楷体_GB2312" w:hAnsi="黑体" w:eastAsia="楷体_GB2312" w:cs="宋体"/>
                <w:kern w:val="0"/>
                <w:szCs w:val="21"/>
              </w:rPr>
            </w:pPr>
            <w:r>
              <w:rPr>
                <w:rFonts w:hint="eastAsia" w:ascii="楷体_GB2312" w:eastAsia="楷体_GB2312"/>
                <w:szCs w:val="21"/>
              </w:rPr>
              <w:t>河南省</w:t>
            </w:r>
          </w:p>
        </w:tc>
        <w:tc>
          <w:tcPr>
            <w:tcW w:w="1134" w:type="dxa"/>
            <w:shd w:val="clear" w:color="auto" w:fill="auto"/>
            <w:noWrap/>
            <w:vAlign w:val="center"/>
          </w:tcPr>
          <w:p w14:paraId="7CD7D668">
            <w:pPr>
              <w:widowControl/>
              <w:jc w:val="left"/>
              <w:rPr>
                <w:rFonts w:ascii="仿宋" w:hAnsi="仿宋" w:eastAsia="仿宋" w:cs="宋体"/>
                <w:kern w:val="0"/>
                <w:szCs w:val="21"/>
              </w:rPr>
            </w:pPr>
            <w:r>
              <w:rPr>
                <w:rFonts w:hint="eastAsia" w:ascii="仿宋" w:hAnsi="仿宋" w:eastAsia="仿宋"/>
                <w:szCs w:val="21"/>
              </w:rPr>
              <w:t>甄沛熙</w:t>
            </w:r>
          </w:p>
        </w:tc>
        <w:tc>
          <w:tcPr>
            <w:tcW w:w="3118" w:type="dxa"/>
            <w:shd w:val="clear" w:color="auto" w:fill="auto"/>
            <w:noWrap/>
            <w:vAlign w:val="center"/>
          </w:tcPr>
          <w:p w14:paraId="42EC1327">
            <w:pPr>
              <w:widowControl/>
              <w:jc w:val="left"/>
              <w:rPr>
                <w:rFonts w:ascii="仿宋" w:hAnsi="仿宋" w:eastAsia="仿宋" w:cs="宋体"/>
                <w:kern w:val="0"/>
                <w:szCs w:val="21"/>
              </w:rPr>
            </w:pPr>
            <w:r>
              <w:rPr>
                <w:rFonts w:hint="eastAsia" w:ascii="仿宋" w:hAnsi="仿宋" w:eastAsia="仿宋"/>
                <w:szCs w:val="21"/>
              </w:rPr>
              <w:t>河南省郑州市外国语中学</w:t>
            </w:r>
          </w:p>
        </w:tc>
        <w:tc>
          <w:tcPr>
            <w:tcW w:w="9096" w:type="dxa"/>
            <w:shd w:val="clear" w:color="auto" w:fill="auto"/>
            <w:noWrap/>
            <w:vAlign w:val="center"/>
          </w:tcPr>
          <w:p w14:paraId="2DFD0627">
            <w:pPr>
              <w:widowControl/>
              <w:jc w:val="left"/>
              <w:rPr>
                <w:rFonts w:ascii="仿宋_GB2312" w:eastAsia="仿宋_GB2312"/>
                <w:szCs w:val="21"/>
              </w:rPr>
            </w:pPr>
            <w:r>
              <w:rPr>
                <w:rFonts w:hint="eastAsia" w:ascii="仿宋_GB2312" w:eastAsia="仿宋_GB2312"/>
                <w:szCs w:val="21"/>
              </w:rPr>
              <w:t>单元整体教学设计：文明与家园</w:t>
            </w:r>
          </w:p>
          <w:p w14:paraId="2DC076B7">
            <w:pPr>
              <w:widowControl/>
              <w:jc w:val="left"/>
              <w:rPr>
                <w:rFonts w:ascii="仿宋_GB2312" w:eastAsia="仿宋_GB2312"/>
                <w:szCs w:val="21"/>
              </w:rPr>
            </w:pPr>
            <w:r>
              <w:rPr>
                <w:rFonts w:hint="eastAsia" w:ascii="仿宋_GB2312" w:eastAsia="仿宋_GB2312"/>
                <w:szCs w:val="21"/>
              </w:rPr>
              <w:t>课堂实录与说课展示：共筑生命家园</w:t>
            </w:r>
          </w:p>
          <w:p w14:paraId="00389D1E">
            <w:pPr>
              <w:widowControl/>
              <w:jc w:val="left"/>
              <w:rPr>
                <w:rFonts w:ascii="仿宋_GB2312" w:hAnsi="等线" w:eastAsia="仿宋_GB2312" w:cs="宋体"/>
                <w:kern w:val="0"/>
                <w:szCs w:val="21"/>
              </w:rPr>
            </w:pPr>
            <w:r>
              <w:rPr>
                <w:rFonts w:hint="eastAsia" w:ascii="仿宋_GB2312" w:eastAsia="仿宋_GB2312"/>
                <w:szCs w:val="21"/>
              </w:rPr>
              <w:t>时政述评：延续文化血脉  守望精神家园</w:t>
            </w:r>
          </w:p>
        </w:tc>
      </w:tr>
      <w:tr w14:paraId="0C8F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0E083C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103</w:t>
            </w:r>
          </w:p>
        </w:tc>
        <w:tc>
          <w:tcPr>
            <w:tcW w:w="1134" w:type="dxa"/>
            <w:vAlign w:val="center"/>
          </w:tcPr>
          <w:p w14:paraId="5AE64E79">
            <w:pPr>
              <w:widowControl/>
              <w:jc w:val="center"/>
              <w:rPr>
                <w:rFonts w:ascii="楷体_GB2312" w:hAnsi="黑体" w:eastAsia="楷体_GB2312" w:cs="宋体"/>
                <w:kern w:val="0"/>
                <w:szCs w:val="21"/>
              </w:rPr>
            </w:pPr>
            <w:r>
              <w:rPr>
                <w:rFonts w:hint="eastAsia" w:ascii="楷体_GB2312" w:eastAsia="楷体_GB2312"/>
                <w:szCs w:val="21"/>
              </w:rPr>
              <w:t>河南省</w:t>
            </w:r>
          </w:p>
        </w:tc>
        <w:tc>
          <w:tcPr>
            <w:tcW w:w="1134" w:type="dxa"/>
            <w:shd w:val="clear" w:color="auto" w:fill="auto"/>
            <w:noWrap/>
            <w:vAlign w:val="center"/>
          </w:tcPr>
          <w:p w14:paraId="156CF93B">
            <w:pPr>
              <w:widowControl/>
              <w:jc w:val="left"/>
              <w:rPr>
                <w:rFonts w:ascii="仿宋" w:hAnsi="仿宋" w:eastAsia="仿宋" w:cs="宋体"/>
                <w:kern w:val="0"/>
                <w:szCs w:val="21"/>
              </w:rPr>
            </w:pPr>
            <w:r>
              <w:rPr>
                <w:rFonts w:hint="eastAsia" w:ascii="仿宋" w:hAnsi="仿宋" w:eastAsia="仿宋"/>
                <w:szCs w:val="21"/>
              </w:rPr>
              <w:t>严蕾</w:t>
            </w:r>
          </w:p>
        </w:tc>
        <w:tc>
          <w:tcPr>
            <w:tcW w:w="3118" w:type="dxa"/>
            <w:shd w:val="clear" w:color="auto" w:fill="auto"/>
            <w:noWrap/>
            <w:vAlign w:val="center"/>
          </w:tcPr>
          <w:p w14:paraId="60F9FCDB">
            <w:pPr>
              <w:widowControl/>
              <w:jc w:val="left"/>
              <w:rPr>
                <w:rFonts w:ascii="仿宋" w:hAnsi="仿宋" w:eastAsia="仿宋" w:cs="宋体"/>
                <w:kern w:val="0"/>
                <w:szCs w:val="21"/>
              </w:rPr>
            </w:pPr>
            <w:r>
              <w:rPr>
                <w:rFonts w:hint="eastAsia" w:ascii="仿宋" w:hAnsi="仿宋" w:eastAsia="仿宋"/>
                <w:szCs w:val="21"/>
              </w:rPr>
              <w:t>河南省开封市第七中学</w:t>
            </w:r>
          </w:p>
        </w:tc>
        <w:tc>
          <w:tcPr>
            <w:tcW w:w="9096" w:type="dxa"/>
            <w:shd w:val="clear" w:color="auto" w:fill="auto"/>
            <w:noWrap/>
            <w:vAlign w:val="center"/>
          </w:tcPr>
          <w:p w14:paraId="7504D7BA">
            <w:pPr>
              <w:widowControl/>
              <w:jc w:val="left"/>
              <w:rPr>
                <w:rFonts w:ascii="仿宋_GB2312" w:eastAsia="仿宋_GB2312"/>
                <w:szCs w:val="21"/>
              </w:rPr>
            </w:pPr>
            <w:r>
              <w:rPr>
                <w:rFonts w:hint="eastAsia" w:ascii="仿宋_GB2312" w:eastAsia="仿宋_GB2312"/>
                <w:szCs w:val="21"/>
              </w:rPr>
              <w:t>单元整体教学设计：只有社会主义才能救中国</w:t>
            </w:r>
          </w:p>
          <w:p w14:paraId="74F15990">
            <w:pPr>
              <w:widowControl/>
              <w:jc w:val="left"/>
              <w:rPr>
                <w:rFonts w:ascii="仿宋_GB2312" w:eastAsia="仿宋_GB2312"/>
                <w:szCs w:val="21"/>
              </w:rPr>
            </w:pPr>
            <w:r>
              <w:rPr>
                <w:rFonts w:hint="eastAsia" w:ascii="仿宋_GB2312" w:eastAsia="仿宋_GB2312"/>
                <w:szCs w:val="21"/>
              </w:rPr>
              <w:t>课堂实录与说课展示：社会主义制度在中国的确立</w:t>
            </w:r>
          </w:p>
          <w:p w14:paraId="527FBD3D">
            <w:pPr>
              <w:widowControl/>
              <w:jc w:val="left"/>
              <w:rPr>
                <w:rFonts w:ascii="仿宋_GB2312" w:hAnsi="等线" w:eastAsia="仿宋_GB2312" w:cs="宋体"/>
                <w:kern w:val="0"/>
                <w:szCs w:val="21"/>
              </w:rPr>
            </w:pPr>
            <w:r>
              <w:rPr>
                <w:rFonts w:hint="eastAsia" w:ascii="仿宋_GB2312" w:eastAsia="仿宋_GB2312"/>
                <w:szCs w:val="21"/>
              </w:rPr>
              <w:t>时政述评：伟大建党精神</w:t>
            </w:r>
          </w:p>
        </w:tc>
      </w:tr>
      <w:tr w14:paraId="2535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3809F9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104</w:t>
            </w:r>
          </w:p>
        </w:tc>
        <w:tc>
          <w:tcPr>
            <w:tcW w:w="1134" w:type="dxa"/>
            <w:vAlign w:val="center"/>
          </w:tcPr>
          <w:p w14:paraId="39241F82">
            <w:pPr>
              <w:widowControl/>
              <w:jc w:val="center"/>
              <w:rPr>
                <w:rFonts w:ascii="楷体_GB2312" w:hAnsi="黑体" w:eastAsia="楷体_GB2312" w:cs="宋体"/>
                <w:kern w:val="0"/>
                <w:szCs w:val="21"/>
              </w:rPr>
            </w:pPr>
            <w:r>
              <w:rPr>
                <w:rFonts w:hint="eastAsia" w:ascii="楷体_GB2312" w:eastAsia="楷体_GB2312"/>
                <w:szCs w:val="21"/>
              </w:rPr>
              <w:t>河南省</w:t>
            </w:r>
          </w:p>
        </w:tc>
        <w:tc>
          <w:tcPr>
            <w:tcW w:w="1134" w:type="dxa"/>
            <w:shd w:val="clear" w:color="auto" w:fill="auto"/>
            <w:noWrap/>
            <w:vAlign w:val="center"/>
          </w:tcPr>
          <w:p w14:paraId="7F938D59">
            <w:pPr>
              <w:widowControl/>
              <w:jc w:val="left"/>
              <w:rPr>
                <w:rFonts w:ascii="仿宋" w:hAnsi="仿宋" w:eastAsia="仿宋" w:cs="宋体"/>
                <w:kern w:val="0"/>
                <w:szCs w:val="21"/>
              </w:rPr>
            </w:pPr>
            <w:r>
              <w:rPr>
                <w:rFonts w:hint="eastAsia" w:ascii="仿宋" w:hAnsi="仿宋" w:eastAsia="仿宋"/>
                <w:szCs w:val="21"/>
              </w:rPr>
              <w:t>崔杨柳</w:t>
            </w:r>
          </w:p>
        </w:tc>
        <w:tc>
          <w:tcPr>
            <w:tcW w:w="3118" w:type="dxa"/>
            <w:shd w:val="clear" w:color="auto" w:fill="auto"/>
            <w:noWrap/>
            <w:vAlign w:val="center"/>
          </w:tcPr>
          <w:p w14:paraId="77C6A207">
            <w:pPr>
              <w:widowControl/>
              <w:jc w:val="left"/>
              <w:rPr>
                <w:rFonts w:ascii="仿宋" w:hAnsi="仿宋" w:eastAsia="仿宋" w:cs="宋体"/>
                <w:kern w:val="0"/>
                <w:szCs w:val="21"/>
              </w:rPr>
            </w:pPr>
            <w:r>
              <w:rPr>
                <w:rFonts w:hint="eastAsia" w:ascii="仿宋" w:hAnsi="仿宋" w:eastAsia="仿宋"/>
                <w:szCs w:val="21"/>
              </w:rPr>
              <w:t>河南省郑州市第四十七高级中学</w:t>
            </w:r>
          </w:p>
        </w:tc>
        <w:tc>
          <w:tcPr>
            <w:tcW w:w="9096" w:type="dxa"/>
            <w:shd w:val="clear" w:color="auto" w:fill="auto"/>
            <w:noWrap/>
            <w:vAlign w:val="center"/>
          </w:tcPr>
          <w:p w14:paraId="73C6C67D">
            <w:pPr>
              <w:widowControl/>
              <w:jc w:val="left"/>
              <w:rPr>
                <w:rFonts w:ascii="仿宋_GB2312" w:eastAsia="仿宋_GB2312"/>
                <w:szCs w:val="21"/>
              </w:rPr>
            </w:pPr>
            <w:r>
              <w:rPr>
                <w:rFonts w:hint="eastAsia" w:ascii="仿宋_GB2312" w:eastAsia="仿宋_GB2312"/>
                <w:szCs w:val="21"/>
              </w:rPr>
              <w:t>单元整体教学设计：中国共产党的先进性</w:t>
            </w:r>
          </w:p>
          <w:p w14:paraId="5407831A">
            <w:pPr>
              <w:widowControl/>
              <w:jc w:val="left"/>
              <w:rPr>
                <w:rFonts w:ascii="仿宋_GB2312" w:eastAsia="仿宋_GB2312"/>
                <w:szCs w:val="21"/>
              </w:rPr>
            </w:pPr>
            <w:r>
              <w:rPr>
                <w:rFonts w:hint="eastAsia" w:ascii="仿宋_GB2312" w:eastAsia="仿宋_GB2312"/>
                <w:szCs w:val="21"/>
              </w:rPr>
              <w:t>课堂实录与说课展示：始终坚持以人民为中心</w:t>
            </w:r>
          </w:p>
          <w:p w14:paraId="03CB3060">
            <w:pPr>
              <w:widowControl/>
              <w:jc w:val="left"/>
              <w:rPr>
                <w:rFonts w:ascii="仿宋_GB2312" w:hAnsi="等线" w:eastAsia="仿宋_GB2312" w:cs="宋体"/>
                <w:kern w:val="0"/>
                <w:szCs w:val="21"/>
              </w:rPr>
            </w:pPr>
            <w:r>
              <w:rPr>
                <w:rFonts w:hint="eastAsia" w:ascii="仿宋_GB2312" w:eastAsia="仿宋_GB2312"/>
                <w:szCs w:val="21"/>
              </w:rPr>
              <w:t>时政述评：携手构建人类命运共同体</w:t>
            </w:r>
          </w:p>
        </w:tc>
      </w:tr>
      <w:tr w14:paraId="359A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A9C55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105</w:t>
            </w:r>
          </w:p>
        </w:tc>
        <w:tc>
          <w:tcPr>
            <w:tcW w:w="1134" w:type="dxa"/>
            <w:vAlign w:val="center"/>
          </w:tcPr>
          <w:p w14:paraId="1482A908">
            <w:pPr>
              <w:widowControl/>
              <w:jc w:val="center"/>
              <w:rPr>
                <w:rFonts w:ascii="楷体_GB2312" w:hAnsi="黑体" w:eastAsia="楷体_GB2312" w:cs="宋体"/>
                <w:kern w:val="0"/>
                <w:szCs w:val="21"/>
              </w:rPr>
            </w:pPr>
            <w:r>
              <w:rPr>
                <w:rFonts w:hint="eastAsia" w:ascii="楷体_GB2312" w:eastAsia="楷体_GB2312"/>
                <w:szCs w:val="21"/>
              </w:rPr>
              <w:t>湖北省</w:t>
            </w:r>
          </w:p>
        </w:tc>
        <w:tc>
          <w:tcPr>
            <w:tcW w:w="1134" w:type="dxa"/>
            <w:shd w:val="clear" w:color="auto" w:fill="auto"/>
            <w:noWrap/>
            <w:vAlign w:val="center"/>
          </w:tcPr>
          <w:p w14:paraId="40074217">
            <w:pPr>
              <w:widowControl/>
              <w:jc w:val="left"/>
              <w:rPr>
                <w:rFonts w:ascii="仿宋" w:hAnsi="仿宋" w:eastAsia="仿宋" w:cs="宋体"/>
                <w:kern w:val="0"/>
                <w:szCs w:val="21"/>
              </w:rPr>
            </w:pPr>
            <w:r>
              <w:rPr>
                <w:rFonts w:hint="eastAsia" w:ascii="仿宋" w:hAnsi="仿宋" w:eastAsia="仿宋"/>
                <w:szCs w:val="21"/>
              </w:rPr>
              <w:t>姚阳</w:t>
            </w:r>
          </w:p>
        </w:tc>
        <w:tc>
          <w:tcPr>
            <w:tcW w:w="3118" w:type="dxa"/>
            <w:shd w:val="clear" w:color="auto" w:fill="auto"/>
            <w:noWrap/>
            <w:vAlign w:val="center"/>
          </w:tcPr>
          <w:p w14:paraId="18034D65">
            <w:pPr>
              <w:widowControl/>
              <w:jc w:val="left"/>
              <w:rPr>
                <w:rFonts w:ascii="仿宋" w:hAnsi="仿宋" w:eastAsia="仿宋" w:cs="宋体"/>
                <w:kern w:val="0"/>
                <w:szCs w:val="21"/>
              </w:rPr>
            </w:pPr>
            <w:r>
              <w:rPr>
                <w:rFonts w:hint="eastAsia" w:ascii="仿宋" w:hAnsi="仿宋" w:eastAsia="仿宋"/>
                <w:szCs w:val="21"/>
              </w:rPr>
              <w:t>湖北省武汉市江汉区华苑小学</w:t>
            </w:r>
          </w:p>
        </w:tc>
        <w:tc>
          <w:tcPr>
            <w:tcW w:w="9096" w:type="dxa"/>
            <w:shd w:val="clear" w:color="auto" w:fill="auto"/>
            <w:noWrap/>
            <w:vAlign w:val="center"/>
          </w:tcPr>
          <w:p w14:paraId="795DCE63">
            <w:pPr>
              <w:widowControl/>
              <w:jc w:val="left"/>
              <w:rPr>
                <w:rFonts w:ascii="仿宋_GB2312" w:eastAsia="仿宋_GB2312"/>
                <w:szCs w:val="21"/>
              </w:rPr>
            </w:pPr>
            <w:r>
              <w:rPr>
                <w:rFonts w:hint="eastAsia" w:ascii="仿宋_GB2312" w:eastAsia="仿宋_GB2312"/>
                <w:szCs w:val="21"/>
              </w:rPr>
              <w:t>单元整体教学设计：百年追梦 复兴中华</w:t>
            </w:r>
          </w:p>
          <w:p w14:paraId="7A1E01D5">
            <w:pPr>
              <w:widowControl/>
              <w:jc w:val="left"/>
              <w:rPr>
                <w:rFonts w:ascii="仿宋_GB2312" w:eastAsia="仿宋_GB2312"/>
                <w:szCs w:val="21"/>
              </w:rPr>
            </w:pPr>
            <w:r>
              <w:rPr>
                <w:rFonts w:hint="eastAsia" w:ascii="仿宋_GB2312" w:eastAsia="仿宋_GB2312"/>
                <w:szCs w:val="21"/>
              </w:rPr>
              <w:t>课堂实录与说课展示：不甘屈辱 奋勇抗争——虎门销烟</w:t>
            </w:r>
          </w:p>
          <w:p w14:paraId="0943098F">
            <w:pPr>
              <w:widowControl/>
              <w:jc w:val="left"/>
              <w:rPr>
                <w:rFonts w:ascii="仿宋_GB2312" w:hAnsi="等线" w:eastAsia="仿宋_GB2312" w:cs="宋体"/>
                <w:kern w:val="0"/>
                <w:szCs w:val="21"/>
              </w:rPr>
            </w:pPr>
            <w:r>
              <w:rPr>
                <w:rFonts w:hint="eastAsia" w:ascii="仿宋_GB2312" w:eastAsia="仿宋_GB2312"/>
                <w:szCs w:val="21"/>
              </w:rPr>
              <w:t>时政述评：中国不吃这一套</w:t>
            </w:r>
          </w:p>
        </w:tc>
      </w:tr>
      <w:tr w14:paraId="3114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18BF2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106</w:t>
            </w:r>
          </w:p>
        </w:tc>
        <w:tc>
          <w:tcPr>
            <w:tcW w:w="1134" w:type="dxa"/>
            <w:vAlign w:val="center"/>
          </w:tcPr>
          <w:p w14:paraId="06D93B9B">
            <w:pPr>
              <w:widowControl/>
              <w:jc w:val="center"/>
              <w:rPr>
                <w:rFonts w:ascii="楷体_GB2312" w:hAnsi="黑体" w:eastAsia="楷体_GB2312" w:cs="宋体"/>
                <w:kern w:val="0"/>
                <w:szCs w:val="21"/>
              </w:rPr>
            </w:pPr>
            <w:r>
              <w:rPr>
                <w:rFonts w:hint="eastAsia" w:ascii="楷体_GB2312" w:eastAsia="楷体_GB2312"/>
                <w:szCs w:val="21"/>
              </w:rPr>
              <w:t>湖北省</w:t>
            </w:r>
          </w:p>
        </w:tc>
        <w:tc>
          <w:tcPr>
            <w:tcW w:w="1134" w:type="dxa"/>
            <w:shd w:val="clear" w:color="auto" w:fill="auto"/>
            <w:noWrap/>
            <w:vAlign w:val="center"/>
          </w:tcPr>
          <w:p w14:paraId="6EA4D20F">
            <w:pPr>
              <w:widowControl/>
              <w:jc w:val="left"/>
              <w:rPr>
                <w:rFonts w:ascii="仿宋" w:hAnsi="仿宋" w:eastAsia="仿宋" w:cs="宋体"/>
                <w:kern w:val="0"/>
                <w:szCs w:val="21"/>
              </w:rPr>
            </w:pPr>
            <w:r>
              <w:rPr>
                <w:rFonts w:hint="eastAsia" w:ascii="仿宋" w:hAnsi="仿宋" w:eastAsia="仿宋"/>
                <w:szCs w:val="21"/>
              </w:rPr>
              <w:t>姚李</w:t>
            </w:r>
          </w:p>
        </w:tc>
        <w:tc>
          <w:tcPr>
            <w:tcW w:w="3118" w:type="dxa"/>
            <w:shd w:val="clear" w:color="auto" w:fill="auto"/>
            <w:noWrap/>
            <w:vAlign w:val="center"/>
          </w:tcPr>
          <w:p w14:paraId="0667E24F">
            <w:pPr>
              <w:widowControl/>
              <w:jc w:val="left"/>
              <w:rPr>
                <w:rFonts w:ascii="仿宋" w:hAnsi="仿宋" w:eastAsia="仿宋" w:cs="宋体"/>
                <w:kern w:val="0"/>
                <w:szCs w:val="21"/>
              </w:rPr>
            </w:pPr>
            <w:r>
              <w:rPr>
                <w:rFonts w:hint="eastAsia" w:ascii="仿宋" w:hAnsi="仿宋" w:eastAsia="仿宋"/>
                <w:szCs w:val="21"/>
              </w:rPr>
              <w:t>宜昌市西陵区滨江小学</w:t>
            </w:r>
          </w:p>
        </w:tc>
        <w:tc>
          <w:tcPr>
            <w:tcW w:w="9096" w:type="dxa"/>
            <w:shd w:val="clear" w:color="auto" w:fill="auto"/>
            <w:noWrap/>
            <w:vAlign w:val="center"/>
          </w:tcPr>
          <w:p w14:paraId="47A074CC">
            <w:pPr>
              <w:widowControl/>
              <w:jc w:val="left"/>
              <w:rPr>
                <w:rFonts w:ascii="仿宋_GB2312" w:eastAsia="仿宋_GB2312"/>
                <w:szCs w:val="21"/>
              </w:rPr>
            </w:pPr>
            <w:r>
              <w:rPr>
                <w:rFonts w:hint="eastAsia" w:ascii="仿宋_GB2312" w:eastAsia="仿宋_GB2312"/>
                <w:szCs w:val="21"/>
              </w:rPr>
              <w:t>单元整体教学设计：百年追梦 复兴中华</w:t>
            </w:r>
          </w:p>
          <w:p w14:paraId="4904204D">
            <w:pPr>
              <w:widowControl/>
              <w:jc w:val="left"/>
              <w:rPr>
                <w:rFonts w:ascii="仿宋_GB2312" w:eastAsia="仿宋_GB2312"/>
                <w:szCs w:val="21"/>
              </w:rPr>
            </w:pPr>
            <w:r>
              <w:rPr>
                <w:rFonts w:hint="eastAsia" w:ascii="仿宋_GB2312" w:eastAsia="仿宋_GB2312"/>
                <w:szCs w:val="21"/>
              </w:rPr>
              <w:t>课堂实录与说课展示：星星之火  可以燎原</w:t>
            </w:r>
          </w:p>
          <w:p w14:paraId="750F070F">
            <w:pPr>
              <w:widowControl/>
              <w:jc w:val="left"/>
              <w:rPr>
                <w:rFonts w:ascii="仿宋_GB2312" w:hAnsi="等线" w:eastAsia="仿宋_GB2312" w:cs="宋体"/>
                <w:kern w:val="0"/>
                <w:szCs w:val="21"/>
              </w:rPr>
            </w:pPr>
            <w:r>
              <w:rPr>
                <w:rFonts w:hint="eastAsia" w:ascii="仿宋_GB2312" w:eastAsia="仿宋_GB2312"/>
                <w:szCs w:val="21"/>
              </w:rPr>
              <w:t>时政述评：脱贫攻坚 人间奇迹</w:t>
            </w:r>
          </w:p>
        </w:tc>
      </w:tr>
      <w:tr w14:paraId="3D85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364A4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107</w:t>
            </w:r>
          </w:p>
        </w:tc>
        <w:tc>
          <w:tcPr>
            <w:tcW w:w="1134" w:type="dxa"/>
            <w:vAlign w:val="center"/>
          </w:tcPr>
          <w:p w14:paraId="50BD033A">
            <w:pPr>
              <w:widowControl/>
              <w:jc w:val="center"/>
              <w:rPr>
                <w:rFonts w:ascii="楷体_GB2312" w:hAnsi="黑体" w:eastAsia="楷体_GB2312" w:cs="宋体"/>
                <w:kern w:val="0"/>
                <w:szCs w:val="21"/>
              </w:rPr>
            </w:pPr>
            <w:r>
              <w:rPr>
                <w:rFonts w:hint="eastAsia" w:ascii="楷体_GB2312" w:eastAsia="楷体_GB2312"/>
                <w:szCs w:val="21"/>
              </w:rPr>
              <w:t>湖北省</w:t>
            </w:r>
          </w:p>
        </w:tc>
        <w:tc>
          <w:tcPr>
            <w:tcW w:w="1134" w:type="dxa"/>
            <w:shd w:val="clear" w:color="auto" w:fill="auto"/>
            <w:noWrap/>
            <w:vAlign w:val="center"/>
          </w:tcPr>
          <w:p w14:paraId="323FF478">
            <w:pPr>
              <w:widowControl/>
              <w:jc w:val="left"/>
              <w:rPr>
                <w:rFonts w:ascii="仿宋" w:hAnsi="仿宋" w:eastAsia="仿宋" w:cs="宋体"/>
                <w:kern w:val="0"/>
                <w:szCs w:val="21"/>
              </w:rPr>
            </w:pPr>
            <w:r>
              <w:rPr>
                <w:rFonts w:hint="eastAsia" w:ascii="仿宋" w:hAnsi="仿宋" w:eastAsia="仿宋"/>
                <w:szCs w:val="21"/>
              </w:rPr>
              <w:t>魏敏毅</w:t>
            </w:r>
          </w:p>
        </w:tc>
        <w:tc>
          <w:tcPr>
            <w:tcW w:w="3118" w:type="dxa"/>
            <w:shd w:val="clear" w:color="auto" w:fill="auto"/>
            <w:noWrap/>
            <w:vAlign w:val="center"/>
          </w:tcPr>
          <w:p w14:paraId="14954C67">
            <w:pPr>
              <w:widowControl/>
              <w:jc w:val="left"/>
              <w:rPr>
                <w:rFonts w:ascii="仿宋" w:hAnsi="仿宋" w:eastAsia="仿宋" w:cs="宋体"/>
                <w:kern w:val="0"/>
                <w:szCs w:val="21"/>
              </w:rPr>
            </w:pPr>
            <w:r>
              <w:rPr>
                <w:rFonts w:hint="eastAsia" w:ascii="仿宋" w:hAnsi="仿宋" w:eastAsia="仿宋"/>
                <w:szCs w:val="21"/>
              </w:rPr>
              <w:t>湖北省武汉市洪山区第三小学</w:t>
            </w:r>
          </w:p>
        </w:tc>
        <w:tc>
          <w:tcPr>
            <w:tcW w:w="9096" w:type="dxa"/>
            <w:shd w:val="clear" w:color="auto" w:fill="auto"/>
            <w:noWrap/>
            <w:vAlign w:val="center"/>
          </w:tcPr>
          <w:p w14:paraId="047F924A">
            <w:pPr>
              <w:widowControl/>
              <w:jc w:val="left"/>
              <w:rPr>
                <w:rFonts w:ascii="仿宋_GB2312" w:eastAsia="仿宋_GB2312"/>
                <w:szCs w:val="21"/>
              </w:rPr>
            </w:pPr>
            <w:r>
              <w:rPr>
                <w:rFonts w:hint="eastAsia" w:ascii="仿宋_GB2312" w:eastAsia="仿宋_GB2312"/>
                <w:szCs w:val="21"/>
              </w:rPr>
              <w:t>单元整体教学设计：绿色小卫士</w:t>
            </w:r>
          </w:p>
          <w:p w14:paraId="2401A129">
            <w:pPr>
              <w:widowControl/>
              <w:jc w:val="left"/>
              <w:rPr>
                <w:rFonts w:ascii="仿宋_GB2312" w:eastAsia="仿宋_GB2312"/>
                <w:szCs w:val="21"/>
              </w:rPr>
            </w:pPr>
            <w:r>
              <w:rPr>
                <w:rFonts w:hint="eastAsia" w:ascii="仿宋_GB2312" w:eastAsia="仿宋_GB2312"/>
                <w:szCs w:val="21"/>
              </w:rPr>
              <w:t>课堂实录与说课展示：小水滴的诉说</w:t>
            </w:r>
          </w:p>
          <w:p w14:paraId="77EC6F0E">
            <w:pPr>
              <w:widowControl/>
              <w:jc w:val="left"/>
              <w:rPr>
                <w:rFonts w:ascii="仿宋_GB2312" w:hAnsi="等线" w:eastAsia="仿宋_GB2312" w:cs="宋体"/>
                <w:kern w:val="0"/>
                <w:szCs w:val="21"/>
              </w:rPr>
            </w:pPr>
            <w:r>
              <w:rPr>
                <w:rFonts w:hint="eastAsia" w:ascii="仿宋_GB2312" w:eastAsia="仿宋_GB2312"/>
                <w:szCs w:val="21"/>
              </w:rPr>
              <w:t>时政述评：从“卡脖子”看科技自立自强</w:t>
            </w:r>
          </w:p>
        </w:tc>
      </w:tr>
      <w:tr w14:paraId="2123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7A79AA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108</w:t>
            </w:r>
          </w:p>
        </w:tc>
        <w:tc>
          <w:tcPr>
            <w:tcW w:w="1134" w:type="dxa"/>
            <w:vAlign w:val="center"/>
          </w:tcPr>
          <w:p w14:paraId="2AD52EE7">
            <w:pPr>
              <w:widowControl/>
              <w:jc w:val="center"/>
              <w:rPr>
                <w:rFonts w:ascii="楷体_GB2312" w:hAnsi="黑体" w:eastAsia="楷体_GB2312" w:cs="宋体"/>
                <w:kern w:val="0"/>
                <w:szCs w:val="21"/>
              </w:rPr>
            </w:pPr>
            <w:r>
              <w:rPr>
                <w:rFonts w:hint="eastAsia" w:ascii="楷体_GB2312" w:eastAsia="楷体_GB2312"/>
                <w:szCs w:val="21"/>
              </w:rPr>
              <w:t>湖北省</w:t>
            </w:r>
          </w:p>
        </w:tc>
        <w:tc>
          <w:tcPr>
            <w:tcW w:w="1134" w:type="dxa"/>
            <w:shd w:val="clear" w:color="auto" w:fill="auto"/>
            <w:noWrap/>
            <w:vAlign w:val="center"/>
          </w:tcPr>
          <w:p w14:paraId="4DDE4D20">
            <w:pPr>
              <w:widowControl/>
              <w:jc w:val="left"/>
              <w:rPr>
                <w:rFonts w:ascii="仿宋" w:hAnsi="仿宋" w:eastAsia="仿宋" w:cs="宋体"/>
                <w:kern w:val="0"/>
                <w:szCs w:val="21"/>
              </w:rPr>
            </w:pPr>
            <w:r>
              <w:rPr>
                <w:rFonts w:hint="eastAsia" w:ascii="仿宋" w:hAnsi="仿宋" w:eastAsia="仿宋"/>
                <w:szCs w:val="21"/>
              </w:rPr>
              <w:t>黄莉</w:t>
            </w:r>
          </w:p>
        </w:tc>
        <w:tc>
          <w:tcPr>
            <w:tcW w:w="3118" w:type="dxa"/>
            <w:shd w:val="clear" w:color="auto" w:fill="auto"/>
            <w:noWrap/>
            <w:vAlign w:val="center"/>
          </w:tcPr>
          <w:p w14:paraId="1B3BDCD9">
            <w:pPr>
              <w:widowControl/>
              <w:jc w:val="left"/>
              <w:rPr>
                <w:rFonts w:ascii="仿宋" w:hAnsi="仿宋" w:eastAsia="仿宋" w:cs="宋体"/>
                <w:kern w:val="0"/>
                <w:szCs w:val="21"/>
              </w:rPr>
            </w:pPr>
            <w:r>
              <w:rPr>
                <w:rFonts w:hint="eastAsia" w:ascii="仿宋" w:hAnsi="仿宋" w:eastAsia="仿宋"/>
                <w:szCs w:val="21"/>
              </w:rPr>
              <w:t>武汉外国语学校初中部</w:t>
            </w:r>
          </w:p>
        </w:tc>
        <w:tc>
          <w:tcPr>
            <w:tcW w:w="9096" w:type="dxa"/>
            <w:shd w:val="clear" w:color="auto" w:fill="auto"/>
            <w:noWrap/>
            <w:vAlign w:val="center"/>
          </w:tcPr>
          <w:p w14:paraId="50E09BA0">
            <w:pPr>
              <w:widowControl/>
              <w:jc w:val="left"/>
              <w:rPr>
                <w:rFonts w:ascii="仿宋_GB2312" w:eastAsia="仿宋_GB2312"/>
                <w:szCs w:val="21"/>
              </w:rPr>
            </w:pPr>
            <w:r>
              <w:rPr>
                <w:rFonts w:hint="eastAsia" w:ascii="仿宋_GB2312" w:eastAsia="仿宋_GB2312"/>
                <w:szCs w:val="21"/>
              </w:rPr>
              <w:t>单元整体教学设计：文明与家园</w:t>
            </w:r>
          </w:p>
          <w:p w14:paraId="3853BE00">
            <w:pPr>
              <w:widowControl/>
              <w:jc w:val="left"/>
              <w:rPr>
                <w:rFonts w:ascii="仿宋_GB2312" w:eastAsia="仿宋_GB2312"/>
                <w:szCs w:val="21"/>
              </w:rPr>
            </w:pPr>
            <w:r>
              <w:rPr>
                <w:rFonts w:hint="eastAsia" w:ascii="仿宋_GB2312" w:eastAsia="仿宋_GB2312"/>
                <w:szCs w:val="21"/>
              </w:rPr>
              <w:t>课堂实录与说课展示：共筑生命家园</w:t>
            </w:r>
          </w:p>
          <w:p w14:paraId="72188404">
            <w:pPr>
              <w:widowControl/>
              <w:jc w:val="left"/>
              <w:rPr>
                <w:rFonts w:ascii="仿宋_GB2312" w:hAnsi="等线" w:eastAsia="仿宋_GB2312" w:cs="宋体"/>
                <w:kern w:val="0"/>
                <w:szCs w:val="21"/>
              </w:rPr>
            </w:pPr>
            <w:r>
              <w:rPr>
                <w:rFonts w:hint="eastAsia" w:ascii="仿宋_GB2312" w:eastAsia="仿宋_GB2312"/>
                <w:szCs w:val="21"/>
              </w:rPr>
              <w:t>时政述评：美丽中国建设的生态美学进路</w:t>
            </w:r>
          </w:p>
        </w:tc>
      </w:tr>
      <w:tr w14:paraId="7347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DA02A3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109</w:t>
            </w:r>
          </w:p>
        </w:tc>
        <w:tc>
          <w:tcPr>
            <w:tcW w:w="1134" w:type="dxa"/>
            <w:vAlign w:val="center"/>
          </w:tcPr>
          <w:p w14:paraId="3A106964">
            <w:pPr>
              <w:widowControl/>
              <w:jc w:val="center"/>
              <w:rPr>
                <w:rFonts w:ascii="楷体_GB2312" w:hAnsi="黑体" w:eastAsia="楷体_GB2312" w:cs="宋体"/>
                <w:kern w:val="0"/>
                <w:szCs w:val="21"/>
              </w:rPr>
            </w:pPr>
            <w:r>
              <w:rPr>
                <w:rFonts w:hint="eastAsia" w:ascii="楷体_GB2312" w:eastAsia="楷体_GB2312"/>
                <w:szCs w:val="21"/>
              </w:rPr>
              <w:t>湖北省</w:t>
            </w:r>
          </w:p>
        </w:tc>
        <w:tc>
          <w:tcPr>
            <w:tcW w:w="1134" w:type="dxa"/>
            <w:shd w:val="clear" w:color="auto" w:fill="auto"/>
            <w:noWrap/>
            <w:vAlign w:val="center"/>
          </w:tcPr>
          <w:p w14:paraId="35942628">
            <w:pPr>
              <w:widowControl/>
              <w:jc w:val="left"/>
              <w:rPr>
                <w:rFonts w:ascii="仿宋" w:hAnsi="仿宋" w:eastAsia="仿宋" w:cs="宋体"/>
                <w:kern w:val="0"/>
                <w:szCs w:val="21"/>
              </w:rPr>
            </w:pPr>
            <w:r>
              <w:rPr>
                <w:rFonts w:hint="eastAsia" w:ascii="仿宋" w:hAnsi="仿宋" w:eastAsia="仿宋"/>
                <w:szCs w:val="21"/>
              </w:rPr>
              <w:t>戴雪纷</w:t>
            </w:r>
          </w:p>
        </w:tc>
        <w:tc>
          <w:tcPr>
            <w:tcW w:w="3118" w:type="dxa"/>
            <w:shd w:val="clear" w:color="auto" w:fill="auto"/>
            <w:noWrap/>
            <w:vAlign w:val="center"/>
          </w:tcPr>
          <w:p w14:paraId="2A813279">
            <w:pPr>
              <w:widowControl/>
              <w:jc w:val="left"/>
              <w:rPr>
                <w:rFonts w:ascii="仿宋" w:hAnsi="仿宋" w:eastAsia="仿宋" w:cs="宋体"/>
                <w:kern w:val="0"/>
                <w:szCs w:val="21"/>
              </w:rPr>
            </w:pPr>
            <w:r>
              <w:rPr>
                <w:rFonts w:hint="eastAsia" w:ascii="仿宋" w:hAnsi="仿宋" w:eastAsia="仿宋"/>
                <w:szCs w:val="21"/>
              </w:rPr>
              <w:t>武汉市光谷实验中学</w:t>
            </w:r>
          </w:p>
        </w:tc>
        <w:tc>
          <w:tcPr>
            <w:tcW w:w="9096" w:type="dxa"/>
            <w:shd w:val="clear" w:color="auto" w:fill="auto"/>
            <w:noWrap/>
            <w:vAlign w:val="center"/>
          </w:tcPr>
          <w:p w14:paraId="56562CCF">
            <w:pPr>
              <w:widowControl/>
              <w:jc w:val="left"/>
              <w:rPr>
                <w:rFonts w:ascii="仿宋_GB2312" w:eastAsia="仿宋_GB2312"/>
                <w:szCs w:val="21"/>
              </w:rPr>
            </w:pPr>
            <w:r>
              <w:rPr>
                <w:rFonts w:hint="eastAsia" w:ascii="仿宋_GB2312" w:eastAsia="仿宋_GB2312"/>
                <w:szCs w:val="21"/>
              </w:rPr>
              <w:t>单元整体教学设计：统编《道德与法治》九年级上册党史探究课</w:t>
            </w:r>
          </w:p>
          <w:p w14:paraId="00C89550">
            <w:pPr>
              <w:widowControl/>
              <w:jc w:val="left"/>
              <w:rPr>
                <w:rFonts w:ascii="仿宋_GB2312" w:eastAsia="仿宋_GB2312"/>
                <w:szCs w:val="21"/>
              </w:rPr>
            </w:pPr>
            <w:r>
              <w:rPr>
                <w:rFonts w:hint="eastAsia" w:ascii="仿宋_GB2312" w:eastAsia="仿宋_GB2312"/>
                <w:szCs w:val="21"/>
              </w:rPr>
              <w:t>课堂实录与说课展示：初心如磐  青春奋进新时代</w:t>
            </w:r>
          </w:p>
          <w:p w14:paraId="7D53C661">
            <w:pPr>
              <w:widowControl/>
              <w:jc w:val="left"/>
              <w:rPr>
                <w:rFonts w:ascii="仿宋_GB2312" w:hAnsi="等线" w:eastAsia="仿宋_GB2312" w:cs="宋体"/>
                <w:kern w:val="0"/>
                <w:szCs w:val="21"/>
              </w:rPr>
            </w:pPr>
            <w:r>
              <w:rPr>
                <w:rFonts w:hint="eastAsia" w:ascii="仿宋_GB2312" w:eastAsia="仿宋_GB2312"/>
                <w:szCs w:val="21"/>
              </w:rPr>
              <w:t>时政述评：九月，回家</w:t>
            </w:r>
          </w:p>
        </w:tc>
      </w:tr>
      <w:tr w14:paraId="2429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C6C240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110</w:t>
            </w:r>
          </w:p>
        </w:tc>
        <w:tc>
          <w:tcPr>
            <w:tcW w:w="1134" w:type="dxa"/>
            <w:vAlign w:val="center"/>
          </w:tcPr>
          <w:p w14:paraId="1AD30E84">
            <w:pPr>
              <w:widowControl/>
              <w:jc w:val="center"/>
              <w:rPr>
                <w:rFonts w:ascii="楷体_GB2312" w:hAnsi="黑体" w:eastAsia="楷体_GB2312" w:cs="宋体"/>
                <w:kern w:val="0"/>
                <w:szCs w:val="21"/>
              </w:rPr>
            </w:pPr>
            <w:r>
              <w:rPr>
                <w:rFonts w:hint="eastAsia" w:ascii="楷体_GB2312" w:eastAsia="楷体_GB2312"/>
                <w:szCs w:val="21"/>
              </w:rPr>
              <w:t>湖北省</w:t>
            </w:r>
          </w:p>
        </w:tc>
        <w:tc>
          <w:tcPr>
            <w:tcW w:w="1134" w:type="dxa"/>
            <w:shd w:val="clear" w:color="auto" w:fill="auto"/>
            <w:noWrap/>
            <w:vAlign w:val="center"/>
          </w:tcPr>
          <w:p w14:paraId="6BCBDE06">
            <w:pPr>
              <w:widowControl/>
              <w:jc w:val="left"/>
              <w:rPr>
                <w:rFonts w:ascii="仿宋" w:hAnsi="仿宋" w:eastAsia="仿宋" w:cs="宋体"/>
                <w:kern w:val="0"/>
                <w:szCs w:val="21"/>
              </w:rPr>
            </w:pPr>
            <w:r>
              <w:rPr>
                <w:rFonts w:hint="eastAsia" w:ascii="仿宋" w:hAnsi="仿宋" w:eastAsia="仿宋"/>
                <w:szCs w:val="21"/>
              </w:rPr>
              <w:t>李仙红</w:t>
            </w:r>
          </w:p>
        </w:tc>
        <w:tc>
          <w:tcPr>
            <w:tcW w:w="3118" w:type="dxa"/>
            <w:shd w:val="clear" w:color="auto" w:fill="auto"/>
            <w:noWrap/>
            <w:vAlign w:val="center"/>
          </w:tcPr>
          <w:p w14:paraId="45779E07">
            <w:pPr>
              <w:widowControl/>
              <w:jc w:val="left"/>
              <w:rPr>
                <w:rFonts w:ascii="仿宋" w:hAnsi="仿宋" w:eastAsia="仿宋" w:cs="宋体"/>
                <w:kern w:val="0"/>
                <w:szCs w:val="21"/>
              </w:rPr>
            </w:pPr>
            <w:r>
              <w:rPr>
                <w:rFonts w:hint="eastAsia" w:ascii="仿宋" w:hAnsi="仿宋" w:eastAsia="仿宋"/>
                <w:szCs w:val="21"/>
              </w:rPr>
              <w:t>湖北省襄阳市第五中学</w:t>
            </w:r>
          </w:p>
        </w:tc>
        <w:tc>
          <w:tcPr>
            <w:tcW w:w="9096" w:type="dxa"/>
            <w:shd w:val="clear" w:color="auto" w:fill="auto"/>
            <w:noWrap/>
            <w:vAlign w:val="center"/>
          </w:tcPr>
          <w:p w14:paraId="5199A1BA">
            <w:pPr>
              <w:widowControl/>
              <w:jc w:val="left"/>
              <w:rPr>
                <w:rFonts w:ascii="仿宋_GB2312" w:eastAsia="仿宋_GB2312"/>
                <w:szCs w:val="21"/>
              </w:rPr>
            </w:pPr>
            <w:r>
              <w:rPr>
                <w:rFonts w:hint="eastAsia" w:ascii="仿宋_GB2312" w:eastAsia="仿宋_GB2312"/>
                <w:szCs w:val="21"/>
              </w:rPr>
              <w:t>单元整体教学设计：《中国特色社会主义》综合探究一</w:t>
            </w:r>
          </w:p>
          <w:p w14:paraId="15823D90">
            <w:pPr>
              <w:widowControl/>
              <w:jc w:val="left"/>
              <w:rPr>
                <w:rFonts w:ascii="仿宋_GB2312" w:eastAsia="仿宋_GB2312"/>
                <w:szCs w:val="21"/>
              </w:rPr>
            </w:pPr>
            <w:r>
              <w:rPr>
                <w:rFonts w:hint="eastAsia" w:ascii="仿宋_GB2312" w:eastAsia="仿宋_GB2312"/>
                <w:szCs w:val="21"/>
              </w:rPr>
              <w:t>课堂实录与说课展示：回看走过的路 比较别人的路 远眺前行的路</w:t>
            </w:r>
          </w:p>
          <w:p w14:paraId="691FBAE8">
            <w:pPr>
              <w:widowControl/>
              <w:jc w:val="left"/>
              <w:rPr>
                <w:rFonts w:ascii="仿宋_GB2312" w:hAnsi="等线" w:eastAsia="仿宋_GB2312" w:cs="宋体"/>
                <w:kern w:val="0"/>
                <w:szCs w:val="21"/>
              </w:rPr>
            </w:pPr>
            <w:r>
              <w:rPr>
                <w:rFonts w:hint="eastAsia" w:ascii="仿宋_GB2312" w:eastAsia="仿宋_GB2312"/>
                <w:szCs w:val="21"/>
              </w:rPr>
              <w:t>时政述评：在社会生活中讲好大思政课</w:t>
            </w:r>
          </w:p>
        </w:tc>
      </w:tr>
      <w:tr w14:paraId="340C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8F370A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111</w:t>
            </w:r>
          </w:p>
        </w:tc>
        <w:tc>
          <w:tcPr>
            <w:tcW w:w="1134" w:type="dxa"/>
            <w:vAlign w:val="center"/>
          </w:tcPr>
          <w:p w14:paraId="740623DE">
            <w:pPr>
              <w:widowControl/>
              <w:jc w:val="center"/>
              <w:rPr>
                <w:rFonts w:ascii="楷体_GB2312" w:hAnsi="黑体" w:eastAsia="楷体_GB2312" w:cs="宋体"/>
                <w:kern w:val="0"/>
                <w:szCs w:val="21"/>
              </w:rPr>
            </w:pPr>
            <w:r>
              <w:rPr>
                <w:rFonts w:hint="eastAsia" w:ascii="楷体_GB2312" w:eastAsia="楷体_GB2312"/>
                <w:szCs w:val="21"/>
              </w:rPr>
              <w:t>湖北省</w:t>
            </w:r>
          </w:p>
        </w:tc>
        <w:tc>
          <w:tcPr>
            <w:tcW w:w="1134" w:type="dxa"/>
            <w:shd w:val="clear" w:color="auto" w:fill="auto"/>
            <w:noWrap/>
            <w:vAlign w:val="center"/>
          </w:tcPr>
          <w:p w14:paraId="4C755371">
            <w:pPr>
              <w:widowControl/>
              <w:jc w:val="left"/>
              <w:rPr>
                <w:rFonts w:ascii="仿宋" w:hAnsi="仿宋" w:eastAsia="仿宋" w:cs="宋体"/>
                <w:kern w:val="0"/>
                <w:szCs w:val="21"/>
              </w:rPr>
            </w:pPr>
            <w:r>
              <w:rPr>
                <w:rFonts w:hint="eastAsia" w:ascii="仿宋" w:hAnsi="仿宋" w:eastAsia="仿宋"/>
                <w:szCs w:val="21"/>
              </w:rPr>
              <w:t>董文萍</w:t>
            </w:r>
          </w:p>
        </w:tc>
        <w:tc>
          <w:tcPr>
            <w:tcW w:w="3118" w:type="dxa"/>
            <w:shd w:val="clear" w:color="auto" w:fill="auto"/>
            <w:noWrap/>
            <w:vAlign w:val="center"/>
          </w:tcPr>
          <w:p w14:paraId="0FF7A767">
            <w:pPr>
              <w:widowControl/>
              <w:jc w:val="left"/>
              <w:rPr>
                <w:rFonts w:ascii="仿宋" w:hAnsi="仿宋" w:eastAsia="仿宋" w:cs="宋体"/>
                <w:kern w:val="0"/>
                <w:szCs w:val="21"/>
              </w:rPr>
            </w:pPr>
            <w:r>
              <w:rPr>
                <w:rFonts w:hint="eastAsia" w:ascii="仿宋" w:hAnsi="仿宋" w:eastAsia="仿宋"/>
                <w:szCs w:val="21"/>
              </w:rPr>
              <w:t>湖北省宜昌市夷陵中学</w:t>
            </w:r>
          </w:p>
        </w:tc>
        <w:tc>
          <w:tcPr>
            <w:tcW w:w="9096" w:type="dxa"/>
            <w:shd w:val="clear" w:color="auto" w:fill="auto"/>
            <w:noWrap/>
            <w:vAlign w:val="center"/>
          </w:tcPr>
          <w:p w14:paraId="7BA48553">
            <w:pPr>
              <w:widowControl/>
              <w:jc w:val="left"/>
              <w:rPr>
                <w:rFonts w:ascii="仿宋_GB2312" w:eastAsia="仿宋_GB2312"/>
                <w:szCs w:val="21"/>
              </w:rPr>
            </w:pPr>
            <w:r>
              <w:rPr>
                <w:rFonts w:hint="eastAsia" w:ascii="仿宋_GB2312" w:eastAsia="仿宋_GB2312"/>
                <w:szCs w:val="21"/>
              </w:rPr>
              <w:t>单元整体教学设计：中国共产党的领导</w:t>
            </w:r>
          </w:p>
          <w:p w14:paraId="0311F25F">
            <w:pPr>
              <w:widowControl/>
              <w:jc w:val="left"/>
              <w:rPr>
                <w:rFonts w:ascii="仿宋_GB2312" w:eastAsia="仿宋_GB2312"/>
                <w:szCs w:val="21"/>
              </w:rPr>
            </w:pPr>
            <w:r>
              <w:rPr>
                <w:rFonts w:hint="eastAsia" w:ascii="仿宋_GB2312" w:eastAsia="仿宋_GB2312"/>
                <w:szCs w:val="21"/>
              </w:rPr>
              <w:t>课堂实录与说课展示：始终坚持以人民为中心</w:t>
            </w:r>
          </w:p>
          <w:p w14:paraId="5F1E2342">
            <w:pPr>
              <w:widowControl/>
              <w:jc w:val="left"/>
              <w:rPr>
                <w:rFonts w:ascii="仿宋_GB2312" w:hAnsi="等线" w:eastAsia="仿宋_GB2312" w:cs="宋体"/>
                <w:kern w:val="0"/>
                <w:szCs w:val="21"/>
              </w:rPr>
            </w:pPr>
            <w:r>
              <w:rPr>
                <w:rFonts w:hint="eastAsia" w:ascii="仿宋_GB2312" w:eastAsia="仿宋_GB2312"/>
                <w:szCs w:val="21"/>
              </w:rPr>
              <w:t>时政述评：习近平总书记“七一”讲话学习及解读</w:t>
            </w:r>
          </w:p>
        </w:tc>
      </w:tr>
      <w:tr w14:paraId="6B01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28241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112</w:t>
            </w:r>
          </w:p>
        </w:tc>
        <w:tc>
          <w:tcPr>
            <w:tcW w:w="1134" w:type="dxa"/>
            <w:vAlign w:val="center"/>
          </w:tcPr>
          <w:p w14:paraId="5F16A04E">
            <w:pPr>
              <w:widowControl/>
              <w:jc w:val="center"/>
              <w:rPr>
                <w:rFonts w:ascii="楷体_GB2312" w:hAnsi="黑体" w:eastAsia="楷体_GB2312" w:cs="宋体"/>
                <w:kern w:val="0"/>
                <w:szCs w:val="21"/>
              </w:rPr>
            </w:pPr>
            <w:r>
              <w:rPr>
                <w:rFonts w:hint="eastAsia" w:ascii="楷体_GB2312" w:eastAsia="楷体_GB2312"/>
                <w:szCs w:val="21"/>
              </w:rPr>
              <w:t>湖南省</w:t>
            </w:r>
          </w:p>
        </w:tc>
        <w:tc>
          <w:tcPr>
            <w:tcW w:w="1134" w:type="dxa"/>
            <w:shd w:val="clear" w:color="auto" w:fill="auto"/>
            <w:noWrap/>
            <w:vAlign w:val="center"/>
          </w:tcPr>
          <w:p w14:paraId="5A7A642E">
            <w:pPr>
              <w:widowControl/>
              <w:jc w:val="left"/>
              <w:rPr>
                <w:rFonts w:ascii="仿宋" w:hAnsi="仿宋" w:eastAsia="仿宋" w:cs="宋体"/>
                <w:kern w:val="0"/>
                <w:szCs w:val="21"/>
              </w:rPr>
            </w:pPr>
            <w:r>
              <w:rPr>
                <w:rFonts w:hint="eastAsia" w:ascii="仿宋" w:hAnsi="仿宋" w:eastAsia="仿宋"/>
                <w:szCs w:val="21"/>
              </w:rPr>
              <w:t>刘芳</w:t>
            </w:r>
          </w:p>
        </w:tc>
        <w:tc>
          <w:tcPr>
            <w:tcW w:w="3118" w:type="dxa"/>
            <w:shd w:val="clear" w:color="auto" w:fill="auto"/>
            <w:noWrap/>
            <w:vAlign w:val="center"/>
          </w:tcPr>
          <w:p w14:paraId="420A2AEA">
            <w:pPr>
              <w:widowControl/>
              <w:jc w:val="left"/>
              <w:rPr>
                <w:rFonts w:ascii="仿宋" w:hAnsi="仿宋" w:eastAsia="仿宋" w:cs="宋体"/>
                <w:kern w:val="0"/>
                <w:szCs w:val="21"/>
              </w:rPr>
            </w:pPr>
            <w:r>
              <w:rPr>
                <w:rFonts w:hint="eastAsia" w:ascii="仿宋" w:hAnsi="仿宋" w:eastAsia="仿宋"/>
                <w:szCs w:val="21"/>
              </w:rPr>
              <w:t>长沙市雨花区育新小学</w:t>
            </w:r>
          </w:p>
        </w:tc>
        <w:tc>
          <w:tcPr>
            <w:tcW w:w="9096" w:type="dxa"/>
            <w:shd w:val="clear" w:color="auto" w:fill="auto"/>
            <w:noWrap/>
            <w:vAlign w:val="center"/>
          </w:tcPr>
          <w:p w14:paraId="2D567F64">
            <w:pPr>
              <w:widowControl/>
              <w:jc w:val="left"/>
              <w:rPr>
                <w:rFonts w:ascii="仿宋_GB2312" w:eastAsia="仿宋_GB2312"/>
                <w:szCs w:val="21"/>
              </w:rPr>
            </w:pPr>
            <w:r>
              <w:rPr>
                <w:rFonts w:hint="eastAsia" w:ascii="仿宋_GB2312" w:eastAsia="仿宋_GB2312"/>
                <w:szCs w:val="21"/>
              </w:rPr>
              <w:t xml:space="preserve">单元整体教学设计：百年追梦 </w:t>
            </w:r>
            <w:r>
              <w:rPr>
                <w:rFonts w:ascii="仿宋_GB2312" w:eastAsia="仿宋_GB2312"/>
                <w:szCs w:val="21"/>
              </w:rPr>
              <w:t xml:space="preserve"> </w:t>
            </w:r>
            <w:r>
              <w:rPr>
                <w:rFonts w:hint="eastAsia" w:ascii="仿宋_GB2312" w:eastAsia="仿宋_GB2312"/>
                <w:szCs w:val="21"/>
              </w:rPr>
              <w:t>复兴中华</w:t>
            </w:r>
          </w:p>
          <w:p w14:paraId="2EBD952C">
            <w:pPr>
              <w:widowControl/>
              <w:jc w:val="left"/>
              <w:rPr>
                <w:rFonts w:ascii="仿宋_GB2312" w:eastAsia="仿宋_GB2312"/>
                <w:szCs w:val="21"/>
              </w:rPr>
            </w:pPr>
            <w:r>
              <w:rPr>
                <w:rFonts w:hint="eastAsia" w:ascii="仿宋_GB2312" w:eastAsia="仿宋_GB2312"/>
                <w:szCs w:val="21"/>
              </w:rPr>
              <w:t>课堂实录与说课展示：中国有了共产党</w:t>
            </w:r>
          </w:p>
          <w:p w14:paraId="48CAD1A3">
            <w:pPr>
              <w:widowControl/>
              <w:jc w:val="left"/>
              <w:rPr>
                <w:rFonts w:ascii="仿宋_GB2312" w:hAnsi="等线" w:eastAsia="仿宋_GB2312" w:cs="宋体"/>
                <w:kern w:val="0"/>
                <w:szCs w:val="21"/>
              </w:rPr>
            </w:pPr>
            <w:r>
              <w:rPr>
                <w:rFonts w:hint="eastAsia" w:ascii="仿宋_GB2312" w:eastAsia="仿宋_GB2312"/>
                <w:szCs w:val="21"/>
              </w:rPr>
              <w:t>时政述评：办好中国的事情关键在党</w:t>
            </w:r>
          </w:p>
        </w:tc>
      </w:tr>
      <w:tr w14:paraId="1D10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0CB1E9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113</w:t>
            </w:r>
          </w:p>
        </w:tc>
        <w:tc>
          <w:tcPr>
            <w:tcW w:w="1134" w:type="dxa"/>
            <w:vAlign w:val="center"/>
          </w:tcPr>
          <w:p w14:paraId="160F0464">
            <w:pPr>
              <w:widowControl/>
              <w:jc w:val="center"/>
              <w:rPr>
                <w:rFonts w:ascii="楷体_GB2312" w:hAnsi="黑体" w:eastAsia="楷体_GB2312" w:cs="宋体"/>
                <w:kern w:val="0"/>
                <w:szCs w:val="21"/>
              </w:rPr>
            </w:pPr>
            <w:r>
              <w:rPr>
                <w:rFonts w:hint="eastAsia" w:ascii="楷体_GB2312" w:eastAsia="楷体_GB2312"/>
                <w:szCs w:val="21"/>
              </w:rPr>
              <w:t>湖南省</w:t>
            </w:r>
          </w:p>
        </w:tc>
        <w:tc>
          <w:tcPr>
            <w:tcW w:w="1134" w:type="dxa"/>
            <w:shd w:val="clear" w:color="auto" w:fill="auto"/>
            <w:noWrap/>
            <w:vAlign w:val="center"/>
          </w:tcPr>
          <w:p w14:paraId="677FB15B">
            <w:pPr>
              <w:widowControl/>
              <w:jc w:val="left"/>
              <w:rPr>
                <w:rFonts w:ascii="仿宋" w:hAnsi="仿宋" w:eastAsia="仿宋" w:cs="宋体"/>
                <w:kern w:val="0"/>
                <w:szCs w:val="21"/>
              </w:rPr>
            </w:pPr>
            <w:r>
              <w:rPr>
                <w:rFonts w:hint="eastAsia" w:ascii="仿宋" w:hAnsi="仿宋" w:eastAsia="仿宋"/>
                <w:szCs w:val="21"/>
              </w:rPr>
              <w:t>罗益群</w:t>
            </w:r>
          </w:p>
        </w:tc>
        <w:tc>
          <w:tcPr>
            <w:tcW w:w="3118" w:type="dxa"/>
            <w:shd w:val="clear" w:color="auto" w:fill="auto"/>
            <w:noWrap/>
            <w:vAlign w:val="center"/>
          </w:tcPr>
          <w:p w14:paraId="6B13CB09">
            <w:pPr>
              <w:widowControl/>
              <w:jc w:val="left"/>
              <w:rPr>
                <w:rFonts w:ascii="仿宋" w:hAnsi="仿宋" w:eastAsia="仿宋" w:cs="宋体"/>
                <w:kern w:val="0"/>
                <w:szCs w:val="21"/>
              </w:rPr>
            </w:pPr>
            <w:r>
              <w:rPr>
                <w:rFonts w:hint="eastAsia" w:ascii="仿宋" w:hAnsi="仿宋" w:eastAsia="仿宋"/>
                <w:szCs w:val="21"/>
              </w:rPr>
              <w:t>株洲市天元区白鹤菱溪小学</w:t>
            </w:r>
          </w:p>
        </w:tc>
        <w:tc>
          <w:tcPr>
            <w:tcW w:w="9096" w:type="dxa"/>
            <w:shd w:val="clear" w:color="auto" w:fill="auto"/>
            <w:noWrap/>
            <w:vAlign w:val="center"/>
          </w:tcPr>
          <w:p w14:paraId="2C1A871A">
            <w:pPr>
              <w:widowControl/>
              <w:jc w:val="left"/>
              <w:rPr>
                <w:rFonts w:ascii="仿宋_GB2312" w:eastAsia="仿宋_GB2312"/>
                <w:szCs w:val="21"/>
              </w:rPr>
            </w:pPr>
            <w:r>
              <w:rPr>
                <w:rFonts w:hint="eastAsia" w:ascii="仿宋_GB2312" w:eastAsia="仿宋_GB2312"/>
                <w:szCs w:val="21"/>
              </w:rPr>
              <w:t>单元整体教学设计：百年追梦  复兴中华</w:t>
            </w:r>
          </w:p>
          <w:p w14:paraId="3ACD1A8A">
            <w:pPr>
              <w:widowControl/>
              <w:jc w:val="left"/>
              <w:rPr>
                <w:rFonts w:ascii="仿宋_GB2312" w:eastAsia="仿宋_GB2312"/>
                <w:szCs w:val="21"/>
              </w:rPr>
            </w:pPr>
            <w:r>
              <w:rPr>
                <w:rFonts w:hint="eastAsia" w:ascii="仿宋_GB2312" w:eastAsia="仿宋_GB2312"/>
                <w:szCs w:val="21"/>
              </w:rPr>
              <w:t>课堂实录与说课展示：红军不怕远征难</w:t>
            </w:r>
          </w:p>
          <w:p w14:paraId="5792EC1F">
            <w:pPr>
              <w:widowControl/>
              <w:jc w:val="left"/>
              <w:rPr>
                <w:rFonts w:ascii="仿宋_GB2312" w:hAnsi="等线" w:eastAsia="仿宋_GB2312" w:cs="宋体"/>
                <w:kern w:val="0"/>
                <w:szCs w:val="21"/>
              </w:rPr>
            </w:pPr>
            <w:r>
              <w:rPr>
                <w:rFonts w:hint="eastAsia" w:ascii="仿宋_GB2312" w:eastAsia="仿宋_GB2312"/>
                <w:szCs w:val="21"/>
              </w:rPr>
              <w:t>时政述评：走好自己的长征路</w:t>
            </w:r>
          </w:p>
        </w:tc>
      </w:tr>
      <w:tr w14:paraId="4B5A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46F0F0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114</w:t>
            </w:r>
          </w:p>
        </w:tc>
        <w:tc>
          <w:tcPr>
            <w:tcW w:w="1134" w:type="dxa"/>
            <w:vAlign w:val="center"/>
          </w:tcPr>
          <w:p w14:paraId="59C3A467">
            <w:pPr>
              <w:widowControl/>
              <w:jc w:val="center"/>
              <w:rPr>
                <w:rFonts w:ascii="楷体_GB2312" w:hAnsi="黑体" w:eastAsia="楷体_GB2312" w:cs="宋体"/>
                <w:kern w:val="0"/>
                <w:szCs w:val="21"/>
              </w:rPr>
            </w:pPr>
            <w:r>
              <w:rPr>
                <w:rFonts w:hint="eastAsia" w:ascii="楷体_GB2312" w:eastAsia="楷体_GB2312"/>
                <w:szCs w:val="21"/>
              </w:rPr>
              <w:t>湖南省</w:t>
            </w:r>
          </w:p>
        </w:tc>
        <w:tc>
          <w:tcPr>
            <w:tcW w:w="1134" w:type="dxa"/>
            <w:shd w:val="clear" w:color="auto" w:fill="auto"/>
            <w:noWrap/>
            <w:vAlign w:val="center"/>
          </w:tcPr>
          <w:p w14:paraId="44D9B8EB">
            <w:pPr>
              <w:widowControl/>
              <w:jc w:val="left"/>
              <w:rPr>
                <w:rFonts w:ascii="仿宋" w:hAnsi="仿宋" w:eastAsia="仿宋" w:cs="宋体"/>
                <w:kern w:val="0"/>
                <w:szCs w:val="21"/>
              </w:rPr>
            </w:pPr>
            <w:r>
              <w:rPr>
                <w:rFonts w:hint="eastAsia" w:ascii="仿宋" w:hAnsi="仿宋" w:eastAsia="仿宋"/>
                <w:szCs w:val="21"/>
              </w:rPr>
              <w:t>彭芳</w:t>
            </w:r>
          </w:p>
        </w:tc>
        <w:tc>
          <w:tcPr>
            <w:tcW w:w="3118" w:type="dxa"/>
            <w:shd w:val="clear" w:color="auto" w:fill="auto"/>
            <w:noWrap/>
            <w:vAlign w:val="center"/>
          </w:tcPr>
          <w:p w14:paraId="2045FDE3">
            <w:pPr>
              <w:widowControl/>
              <w:jc w:val="left"/>
              <w:rPr>
                <w:rFonts w:ascii="仿宋" w:hAnsi="仿宋" w:eastAsia="仿宋" w:cs="宋体"/>
                <w:kern w:val="0"/>
                <w:szCs w:val="21"/>
              </w:rPr>
            </w:pPr>
            <w:r>
              <w:rPr>
                <w:rFonts w:hint="eastAsia" w:ascii="仿宋" w:hAnsi="仿宋" w:eastAsia="仿宋"/>
                <w:szCs w:val="21"/>
              </w:rPr>
              <w:t>株洲市石峰区北星小学</w:t>
            </w:r>
          </w:p>
        </w:tc>
        <w:tc>
          <w:tcPr>
            <w:tcW w:w="9096" w:type="dxa"/>
            <w:shd w:val="clear" w:color="auto" w:fill="auto"/>
            <w:noWrap/>
            <w:vAlign w:val="center"/>
          </w:tcPr>
          <w:p w14:paraId="381F4275">
            <w:pPr>
              <w:widowControl/>
              <w:jc w:val="left"/>
              <w:rPr>
                <w:rFonts w:ascii="仿宋_GB2312" w:eastAsia="仿宋_GB2312"/>
                <w:szCs w:val="21"/>
              </w:rPr>
            </w:pPr>
            <w:r>
              <w:rPr>
                <w:rFonts w:hint="eastAsia" w:ascii="仿宋_GB2312" w:eastAsia="仿宋_GB2312"/>
                <w:szCs w:val="21"/>
              </w:rPr>
              <w:t>单元整体教学设计：美好生活哪里来</w:t>
            </w:r>
          </w:p>
          <w:p w14:paraId="6E01FC16">
            <w:pPr>
              <w:widowControl/>
              <w:jc w:val="left"/>
              <w:rPr>
                <w:rFonts w:ascii="仿宋_GB2312" w:eastAsia="仿宋_GB2312"/>
                <w:szCs w:val="21"/>
              </w:rPr>
            </w:pPr>
            <w:r>
              <w:rPr>
                <w:rFonts w:hint="eastAsia" w:ascii="仿宋_GB2312" w:eastAsia="仿宋_GB2312"/>
                <w:szCs w:val="21"/>
              </w:rPr>
              <w:t>课堂实录与说课展示：从中国制造到中国创造</w:t>
            </w:r>
          </w:p>
          <w:p w14:paraId="0F806F0C">
            <w:pPr>
              <w:widowControl/>
              <w:jc w:val="left"/>
              <w:rPr>
                <w:rFonts w:ascii="仿宋_GB2312" w:hAnsi="等线" w:eastAsia="仿宋_GB2312" w:cs="宋体"/>
                <w:kern w:val="0"/>
                <w:szCs w:val="21"/>
              </w:rPr>
            </w:pPr>
            <w:r>
              <w:rPr>
                <w:rFonts w:hint="eastAsia" w:ascii="仿宋_GB2312" w:eastAsia="仿宋_GB2312"/>
                <w:szCs w:val="21"/>
              </w:rPr>
              <w:t>时政述评：自主创新，科技强国</w:t>
            </w:r>
          </w:p>
        </w:tc>
      </w:tr>
      <w:tr w14:paraId="2ED9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18435D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115</w:t>
            </w:r>
          </w:p>
        </w:tc>
        <w:tc>
          <w:tcPr>
            <w:tcW w:w="1134" w:type="dxa"/>
            <w:vAlign w:val="center"/>
          </w:tcPr>
          <w:p w14:paraId="05B7D1C9">
            <w:pPr>
              <w:widowControl/>
              <w:jc w:val="center"/>
              <w:rPr>
                <w:rFonts w:ascii="楷体_GB2312" w:hAnsi="黑体" w:eastAsia="楷体_GB2312" w:cs="宋体"/>
                <w:kern w:val="0"/>
                <w:szCs w:val="21"/>
              </w:rPr>
            </w:pPr>
            <w:r>
              <w:rPr>
                <w:rFonts w:hint="eastAsia" w:ascii="楷体_GB2312" w:eastAsia="楷体_GB2312"/>
                <w:szCs w:val="21"/>
              </w:rPr>
              <w:t>湖南省</w:t>
            </w:r>
          </w:p>
        </w:tc>
        <w:tc>
          <w:tcPr>
            <w:tcW w:w="1134" w:type="dxa"/>
            <w:shd w:val="clear" w:color="auto" w:fill="auto"/>
            <w:noWrap/>
            <w:vAlign w:val="center"/>
          </w:tcPr>
          <w:p w14:paraId="345B3094">
            <w:pPr>
              <w:widowControl/>
              <w:jc w:val="left"/>
              <w:rPr>
                <w:rFonts w:ascii="仿宋" w:hAnsi="仿宋" w:eastAsia="仿宋" w:cs="宋体"/>
                <w:kern w:val="0"/>
                <w:szCs w:val="21"/>
              </w:rPr>
            </w:pPr>
            <w:r>
              <w:rPr>
                <w:rFonts w:hint="eastAsia" w:ascii="仿宋" w:hAnsi="仿宋" w:eastAsia="仿宋"/>
                <w:szCs w:val="21"/>
              </w:rPr>
              <w:t>罗娟</w:t>
            </w:r>
          </w:p>
        </w:tc>
        <w:tc>
          <w:tcPr>
            <w:tcW w:w="3118" w:type="dxa"/>
            <w:shd w:val="clear" w:color="auto" w:fill="auto"/>
            <w:noWrap/>
            <w:vAlign w:val="center"/>
          </w:tcPr>
          <w:p w14:paraId="2737E8BA">
            <w:pPr>
              <w:widowControl/>
              <w:jc w:val="left"/>
              <w:rPr>
                <w:rFonts w:ascii="仿宋" w:hAnsi="仿宋" w:eastAsia="仿宋" w:cs="宋体"/>
                <w:kern w:val="0"/>
                <w:szCs w:val="21"/>
              </w:rPr>
            </w:pPr>
            <w:r>
              <w:rPr>
                <w:rFonts w:hint="eastAsia" w:ascii="仿宋" w:hAnsi="仿宋" w:eastAsia="仿宋"/>
                <w:szCs w:val="21"/>
              </w:rPr>
              <w:t>湘潭市江声实验学校</w:t>
            </w:r>
          </w:p>
        </w:tc>
        <w:tc>
          <w:tcPr>
            <w:tcW w:w="9096" w:type="dxa"/>
            <w:shd w:val="clear" w:color="auto" w:fill="auto"/>
            <w:noWrap/>
            <w:vAlign w:val="center"/>
          </w:tcPr>
          <w:p w14:paraId="4754407C">
            <w:pPr>
              <w:widowControl/>
              <w:jc w:val="left"/>
              <w:rPr>
                <w:rFonts w:ascii="仿宋_GB2312" w:eastAsia="仿宋_GB2312"/>
                <w:szCs w:val="21"/>
              </w:rPr>
            </w:pPr>
            <w:r>
              <w:rPr>
                <w:rFonts w:hint="eastAsia" w:ascii="仿宋_GB2312" w:eastAsia="仿宋_GB2312"/>
                <w:szCs w:val="21"/>
              </w:rPr>
              <w:t>单元整体教学设计：勇担社会责任</w:t>
            </w:r>
          </w:p>
          <w:p w14:paraId="449AEF48">
            <w:pPr>
              <w:widowControl/>
              <w:jc w:val="left"/>
              <w:rPr>
                <w:rFonts w:ascii="仿宋_GB2312" w:eastAsia="仿宋_GB2312"/>
                <w:szCs w:val="21"/>
              </w:rPr>
            </w:pPr>
            <w:r>
              <w:rPr>
                <w:rFonts w:hint="eastAsia" w:ascii="仿宋_GB2312" w:eastAsia="仿宋_GB2312"/>
                <w:szCs w:val="21"/>
              </w:rPr>
              <w:t>课堂实录与说课展示：服务社会</w:t>
            </w:r>
          </w:p>
          <w:p w14:paraId="134AA3E1">
            <w:pPr>
              <w:widowControl/>
              <w:jc w:val="left"/>
              <w:rPr>
                <w:rFonts w:ascii="仿宋_GB2312" w:hAnsi="等线" w:eastAsia="仿宋_GB2312" w:cs="宋体"/>
                <w:kern w:val="0"/>
                <w:szCs w:val="21"/>
              </w:rPr>
            </w:pPr>
            <w:r>
              <w:rPr>
                <w:rFonts w:hint="eastAsia" w:ascii="仿宋_GB2312" w:eastAsia="仿宋_GB2312"/>
                <w:szCs w:val="21"/>
              </w:rPr>
              <w:t>时政述评：共同富裕：历久弥新的价值追求</w:t>
            </w:r>
          </w:p>
        </w:tc>
      </w:tr>
      <w:tr w14:paraId="2944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C4EFB8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116</w:t>
            </w:r>
          </w:p>
        </w:tc>
        <w:tc>
          <w:tcPr>
            <w:tcW w:w="1134" w:type="dxa"/>
            <w:vAlign w:val="center"/>
          </w:tcPr>
          <w:p w14:paraId="2D29EFFF">
            <w:pPr>
              <w:widowControl/>
              <w:jc w:val="center"/>
              <w:rPr>
                <w:rFonts w:ascii="楷体_GB2312" w:hAnsi="黑体" w:eastAsia="楷体_GB2312" w:cs="宋体"/>
                <w:kern w:val="0"/>
                <w:szCs w:val="21"/>
              </w:rPr>
            </w:pPr>
            <w:r>
              <w:rPr>
                <w:rFonts w:hint="eastAsia" w:ascii="楷体_GB2312" w:eastAsia="楷体_GB2312"/>
                <w:szCs w:val="21"/>
              </w:rPr>
              <w:t>湖南省</w:t>
            </w:r>
          </w:p>
        </w:tc>
        <w:tc>
          <w:tcPr>
            <w:tcW w:w="1134" w:type="dxa"/>
            <w:shd w:val="clear" w:color="auto" w:fill="auto"/>
            <w:noWrap/>
            <w:vAlign w:val="center"/>
          </w:tcPr>
          <w:p w14:paraId="04CC688D">
            <w:pPr>
              <w:widowControl/>
              <w:jc w:val="left"/>
              <w:rPr>
                <w:rFonts w:ascii="仿宋" w:hAnsi="仿宋" w:eastAsia="仿宋" w:cs="宋体"/>
                <w:kern w:val="0"/>
                <w:szCs w:val="21"/>
              </w:rPr>
            </w:pPr>
            <w:r>
              <w:rPr>
                <w:rFonts w:hint="eastAsia" w:ascii="仿宋" w:hAnsi="仿宋" w:eastAsia="仿宋"/>
                <w:szCs w:val="21"/>
              </w:rPr>
              <w:t>马强</w:t>
            </w:r>
          </w:p>
        </w:tc>
        <w:tc>
          <w:tcPr>
            <w:tcW w:w="3118" w:type="dxa"/>
            <w:shd w:val="clear" w:color="auto" w:fill="auto"/>
            <w:noWrap/>
            <w:vAlign w:val="center"/>
          </w:tcPr>
          <w:p w14:paraId="0BC72BB5">
            <w:pPr>
              <w:widowControl/>
              <w:jc w:val="left"/>
              <w:rPr>
                <w:rFonts w:ascii="仿宋" w:hAnsi="仿宋" w:eastAsia="仿宋" w:cs="宋体"/>
                <w:kern w:val="0"/>
                <w:szCs w:val="21"/>
              </w:rPr>
            </w:pPr>
            <w:r>
              <w:rPr>
                <w:rFonts w:hint="eastAsia" w:ascii="仿宋" w:hAnsi="仿宋" w:eastAsia="仿宋"/>
                <w:szCs w:val="21"/>
              </w:rPr>
              <w:t>怀化市第三中学</w:t>
            </w:r>
          </w:p>
        </w:tc>
        <w:tc>
          <w:tcPr>
            <w:tcW w:w="9096" w:type="dxa"/>
            <w:shd w:val="clear" w:color="auto" w:fill="auto"/>
            <w:noWrap/>
            <w:vAlign w:val="center"/>
          </w:tcPr>
          <w:p w14:paraId="27C907DB">
            <w:pPr>
              <w:widowControl/>
              <w:jc w:val="left"/>
              <w:rPr>
                <w:rFonts w:ascii="仿宋_GB2312" w:eastAsia="仿宋_GB2312"/>
                <w:szCs w:val="21"/>
              </w:rPr>
            </w:pPr>
            <w:r>
              <w:rPr>
                <w:rFonts w:hint="eastAsia" w:ascii="仿宋_GB2312" w:eastAsia="仿宋_GB2312"/>
                <w:szCs w:val="21"/>
              </w:rPr>
              <w:t>单元整体教学设计：文化传承与文化创新</w:t>
            </w:r>
          </w:p>
          <w:p w14:paraId="43FBA5B5">
            <w:pPr>
              <w:widowControl/>
              <w:jc w:val="left"/>
              <w:rPr>
                <w:rFonts w:ascii="仿宋_GB2312" w:eastAsia="仿宋_GB2312"/>
                <w:szCs w:val="21"/>
              </w:rPr>
            </w:pPr>
            <w:r>
              <w:rPr>
                <w:rFonts w:hint="eastAsia" w:ascii="仿宋_GB2312" w:eastAsia="仿宋_GB2312"/>
                <w:szCs w:val="21"/>
              </w:rPr>
              <w:t>课堂实录与说课展示：文化的内涵与功能</w:t>
            </w:r>
          </w:p>
          <w:p w14:paraId="7E9E6A6D">
            <w:pPr>
              <w:widowControl/>
              <w:jc w:val="left"/>
              <w:rPr>
                <w:rFonts w:ascii="仿宋_GB2312" w:hAnsi="等线" w:eastAsia="仿宋_GB2312" w:cs="宋体"/>
                <w:kern w:val="0"/>
                <w:szCs w:val="21"/>
              </w:rPr>
            </w:pPr>
            <w:r>
              <w:rPr>
                <w:rFonts w:hint="eastAsia" w:ascii="仿宋_GB2312" w:eastAsia="仿宋_GB2312"/>
                <w:szCs w:val="21"/>
              </w:rPr>
              <w:t>时政述评：“太空出差”归来，凯旋砥砺征程</w:t>
            </w:r>
          </w:p>
        </w:tc>
      </w:tr>
      <w:tr w14:paraId="2914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B28C9E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117</w:t>
            </w:r>
          </w:p>
        </w:tc>
        <w:tc>
          <w:tcPr>
            <w:tcW w:w="1134" w:type="dxa"/>
            <w:vAlign w:val="center"/>
          </w:tcPr>
          <w:p w14:paraId="14F99402">
            <w:pPr>
              <w:widowControl/>
              <w:jc w:val="center"/>
              <w:rPr>
                <w:rFonts w:ascii="楷体_GB2312" w:hAnsi="黑体" w:eastAsia="楷体_GB2312" w:cs="宋体"/>
                <w:kern w:val="0"/>
                <w:szCs w:val="21"/>
              </w:rPr>
            </w:pPr>
            <w:r>
              <w:rPr>
                <w:rFonts w:hint="eastAsia" w:ascii="楷体_GB2312" w:eastAsia="楷体_GB2312"/>
                <w:szCs w:val="21"/>
              </w:rPr>
              <w:t>湖南省</w:t>
            </w:r>
          </w:p>
        </w:tc>
        <w:tc>
          <w:tcPr>
            <w:tcW w:w="1134" w:type="dxa"/>
            <w:shd w:val="clear" w:color="auto" w:fill="auto"/>
            <w:noWrap/>
            <w:vAlign w:val="center"/>
          </w:tcPr>
          <w:p w14:paraId="2CA57A8C">
            <w:pPr>
              <w:widowControl/>
              <w:jc w:val="left"/>
              <w:rPr>
                <w:rFonts w:ascii="仿宋" w:hAnsi="仿宋" w:eastAsia="仿宋" w:cs="宋体"/>
                <w:kern w:val="0"/>
                <w:szCs w:val="21"/>
              </w:rPr>
            </w:pPr>
            <w:r>
              <w:rPr>
                <w:rFonts w:hint="eastAsia" w:ascii="仿宋" w:hAnsi="仿宋" w:eastAsia="仿宋"/>
                <w:szCs w:val="21"/>
              </w:rPr>
              <w:t>常锦</w:t>
            </w:r>
          </w:p>
        </w:tc>
        <w:tc>
          <w:tcPr>
            <w:tcW w:w="3118" w:type="dxa"/>
            <w:shd w:val="clear" w:color="auto" w:fill="auto"/>
            <w:noWrap/>
            <w:vAlign w:val="center"/>
          </w:tcPr>
          <w:p w14:paraId="4BF3F38F">
            <w:pPr>
              <w:widowControl/>
              <w:jc w:val="left"/>
              <w:rPr>
                <w:rFonts w:ascii="仿宋" w:hAnsi="仿宋" w:eastAsia="仿宋" w:cs="宋体"/>
                <w:kern w:val="0"/>
                <w:szCs w:val="21"/>
              </w:rPr>
            </w:pPr>
            <w:r>
              <w:rPr>
                <w:rFonts w:hint="eastAsia" w:ascii="仿宋" w:hAnsi="仿宋" w:eastAsia="仿宋"/>
                <w:szCs w:val="21"/>
              </w:rPr>
              <w:t>长沙市长郡中学</w:t>
            </w:r>
          </w:p>
        </w:tc>
        <w:tc>
          <w:tcPr>
            <w:tcW w:w="9096" w:type="dxa"/>
            <w:shd w:val="clear" w:color="auto" w:fill="auto"/>
            <w:noWrap/>
            <w:vAlign w:val="center"/>
          </w:tcPr>
          <w:p w14:paraId="3417B75C">
            <w:pPr>
              <w:widowControl/>
              <w:jc w:val="left"/>
              <w:rPr>
                <w:rFonts w:ascii="仿宋_GB2312" w:eastAsia="仿宋_GB2312"/>
                <w:szCs w:val="21"/>
              </w:rPr>
            </w:pPr>
            <w:r>
              <w:rPr>
                <w:rFonts w:hint="eastAsia" w:ascii="仿宋_GB2312" w:eastAsia="仿宋_GB2312"/>
                <w:szCs w:val="21"/>
              </w:rPr>
              <w:t>单元整体教学设计：社会主义从空想到科学、从理论到实践的发展</w:t>
            </w:r>
          </w:p>
          <w:p w14:paraId="45BAB417">
            <w:pPr>
              <w:widowControl/>
              <w:jc w:val="left"/>
              <w:rPr>
                <w:rFonts w:ascii="仿宋_GB2312" w:eastAsia="仿宋_GB2312"/>
                <w:szCs w:val="21"/>
              </w:rPr>
            </w:pPr>
            <w:r>
              <w:rPr>
                <w:rFonts w:hint="eastAsia" w:ascii="仿宋_GB2312" w:eastAsia="仿宋_GB2312"/>
                <w:szCs w:val="21"/>
              </w:rPr>
              <w:t>课堂实录与说课展示：科学社会主义的理论与实践</w:t>
            </w:r>
          </w:p>
          <w:p w14:paraId="2E30B7BC">
            <w:pPr>
              <w:widowControl/>
              <w:jc w:val="left"/>
              <w:rPr>
                <w:rFonts w:ascii="仿宋_GB2312" w:hAnsi="等线" w:eastAsia="仿宋_GB2312" w:cs="宋体"/>
                <w:kern w:val="0"/>
                <w:szCs w:val="21"/>
              </w:rPr>
            </w:pPr>
            <w:r>
              <w:rPr>
                <w:rFonts w:hint="eastAsia" w:ascii="仿宋_GB2312" w:eastAsia="仿宋_GB2312"/>
                <w:szCs w:val="21"/>
              </w:rPr>
              <w:t>时政述评：神舟十二号载人飞船顺利返航</w:t>
            </w:r>
          </w:p>
        </w:tc>
      </w:tr>
      <w:tr w14:paraId="39D4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A879DB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118</w:t>
            </w:r>
          </w:p>
        </w:tc>
        <w:tc>
          <w:tcPr>
            <w:tcW w:w="1134" w:type="dxa"/>
            <w:vAlign w:val="center"/>
          </w:tcPr>
          <w:p w14:paraId="4AD0DA75">
            <w:pPr>
              <w:widowControl/>
              <w:jc w:val="center"/>
              <w:rPr>
                <w:rFonts w:ascii="楷体_GB2312" w:hAnsi="黑体" w:eastAsia="楷体_GB2312" w:cs="宋体"/>
                <w:kern w:val="0"/>
                <w:szCs w:val="21"/>
              </w:rPr>
            </w:pPr>
            <w:r>
              <w:rPr>
                <w:rFonts w:hint="eastAsia" w:ascii="楷体_GB2312" w:eastAsia="楷体_GB2312"/>
                <w:szCs w:val="21"/>
              </w:rPr>
              <w:t>广东省</w:t>
            </w:r>
          </w:p>
        </w:tc>
        <w:tc>
          <w:tcPr>
            <w:tcW w:w="1134" w:type="dxa"/>
            <w:shd w:val="clear" w:color="auto" w:fill="auto"/>
            <w:noWrap/>
            <w:vAlign w:val="center"/>
          </w:tcPr>
          <w:p w14:paraId="062900D3">
            <w:pPr>
              <w:widowControl/>
              <w:jc w:val="left"/>
              <w:rPr>
                <w:rFonts w:ascii="仿宋" w:hAnsi="仿宋" w:eastAsia="仿宋" w:cs="宋体"/>
                <w:kern w:val="0"/>
                <w:szCs w:val="21"/>
              </w:rPr>
            </w:pPr>
            <w:r>
              <w:rPr>
                <w:rFonts w:hint="eastAsia" w:ascii="仿宋" w:hAnsi="仿宋" w:eastAsia="仿宋"/>
                <w:szCs w:val="21"/>
              </w:rPr>
              <w:t>冉上</w:t>
            </w:r>
          </w:p>
        </w:tc>
        <w:tc>
          <w:tcPr>
            <w:tcW w:w="3118" w:type="dxa"/>
            <w:shd w:val="clear" w:color="auto" w:fill="auto"/>
            <w:noWrap/>
            <w:vAlign w:val="center"/>
          </w:tcPr>
          <w:p w14:paraId="291BA6C5">
            <w:pPr>
              <w:widowControl/>
              <w:jc w:val="left"/>
              <w:rPr>
                <w:rFonts w:ascii="仿宋" w:hAnsi="仿宋" w:eastAsia="仿宋" w:cs="宋体"/>
                <w:kern w:val="0"/>
                <w:szCs w:val="21"/>
              </w:rPr>
            </w:pPr>
            <w:r>
              <w:rPr>
                <w:rFonts w:hint="eastAsia" w:ascii="仿宋" w:hAnsi="仿宋" w:eastAsia="仿宋"/>
                <w:szCs w:val="21"/>
              </w:rPr>
              <w:t>深圳市龙华区外国语学校</w:t>
            </w:r>
          </w:p>
        </w:tc>
        <w:tc>
          <w:tcPr>
            <w:tcW w:w="9096" w:type="dxa"/>
            <w:shd w:val="clear" w:color="auto" w:fill="auto"/>
            <w:noWrap/>
            <w:vAlign w:val="center"/>
          </w:tcPr>
          <w:p w14:paraId="5FA9CB6F">
            <w:pPr>
              <w:widowControl/>
              <w:jc w:val="left"/>
              <w:rPr>
                <w:rFonts w:ascii="仿宋_GB2312" w:eastAsia="仿宋_GB2312"/>
                <w:szCs w:val="21"/>
              </w:rPr>
            </w:pPr>
            <w:r>
              <w:rPr>
                <w:rFonts w:hint="eastAsia" w:ascii="仿宋_GB2312" w:eastAsia="仿宋_GB2312"/>
                <w:szCs w:val="21"/>
              </w:rPr>
              <w:t>单元整体教学设计：我们的国家机构</w:t>
            </w:r>
          </w:p>
          <w:p w14:paraId="58185425">
            <w:pPr>
              <w:widowControl/>
              <w:jc w:val="left"/>
              <w:rPr>
                <w:rFonts w:ascii="仿宋_GB2312" w:eastAsia="仿宋_GB2312"/>
                <w:szCs w:val="21"/>
              </w:rPr>
            </w:pPr>
            <w:r>
              <w:rPr>
                <w:rFonts w:hint="eastAsia" w:ascii="仿宋_GB2312" w:eastAsia="仿宋_GB2312"/>
                <w:szCs w:val="21"/>
              </w:rPr>
              <w:t>课堂实录与说课展示：人大代表为人民</w:t>
            </w:r>
          </w:p>
          <w:p w14:paraId="6076687C">
            <w:pPr>
              <w:widowControl/>
              <w:jc w:val="left"/>
              <w:rPr>
                <w:rFonts w:ascii="仿宋_GB2312" w:hAnsi="等线" w:eastAsia="仿宋_GB2312" w:cs="宋体"/>
                <w:kern w:val="0"/>
                <w:szCs w:val="21"/>
              </w:rPr>
            </w:pPr>
            <w:r>
              <w:rPr>
                <w:rFonts w:hint="eastAsia" w:ascii="仿宋_GB2312" w:eastAsia="仿宋_GB2312"/>
                <w:szCs w:val="21"/>
              </w:rPr>
              <w:t>时政述评：为什么要着力培养担当民族复兴大任的时代新人</w:t>
            </w:r>
          </w:p>
        </w:tc>
      </w:tr>
      <w:tr w14:paraId="1433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BBD196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119</w:t>
            </w:r>
          </w:p>
        </w:tc>
        <w:tc>
          <w:tcPr>
            <w:tcW w:w="1134" w:type="dxa"/>
            <w:vAlign w:val="center"/>
          </w:tcPr>
          <w:p w14:paraId="43BEC210">
            <w:pPr>
              <w:widowControl/>
              <w:jc w:val="center"/>
              <w:rPr>
                <w:rFonts w:ascii="楷体_GB2312" w:hAnsi="黑体" w:eastAsia="楷体_GB2312" w:cs="宋体"/>
                <w:kern w:val="0"/>
                <w:szCs w:val="21"/>
              </w:rPr>
            </w:pPr>
            <w:r>
              <w:rPr>
                <w:rFonts w:hint="eastAsia" w:ascii="楷体_GB2312" w:eastAsia="楷体_GB2312"/>
                <w:szCs w:val="21"/>
              </w:rPr>
              <w:t>广东省</w:t>
            </w:r>
          </w:p>
        </w:tc>
        <w:tc>
          <w:tcPr>
            <w:tcW w:w="1134" w:type="dxa"/>
            <w:shd w:val="clear" w:color="auto" w:fill="auto"/>
            <w:noWrap/>
            <w:vAlign w:val="center"/>
          </w:tcPr>
          <w:p w14:paraId="229E412A">
            <w:pPr>
              <w:widowControl/>
              <w:jc w:val="left"/>
              <w:rPr>
                <w:rFonts w:ascii="仿宋" w:hAnsi="仿宋" w:eastAsia="仿宋" w:cs="宋体"/>
                <w:kern w:val="0"/>
                <w:szCs w:val="21"/>
              </w:rPr>
            </w:pPr>
            <w:r>
              <w:rPr>
                <w:rFonts w:hint="eastAsia" w:ascii="仿宋" w:hAnsi="仿宋" w:eastAsia="仿宋"/>
                <w:szCs w:val="21"/>
              </w:rPr>
              <w:t>罗笑</w:t>
            </w:r>
          </w:p>
        </w:tc>
        <w:tc>
          <w:tcPr>
            <w:tcW w:w="3118" w:type="dxa"/>
            <w:shd w:val="clear" w:color="auto" w:fill="auto"/>
            <w:noWrap/>
            <w:vAlign w:val="center"/>
          </w:tcPr>
          <w:p w14:paraId="2E8CA53B">
            <w:pPr>
              <w:widowControl/>
              <w:jc w:val="left"/>
              <w:rPr>
                <w:rFonts w:ascii="仿宋" w:hAnsi="仿宋" w:eastAsia="仿宋" w:cs="宋体"/>
                <w:kern w:val="0"/>
                <w:szCs w:val="21"/>
              </w:rPr>
            </w:pPr>
            <w:r>
              <w:rPr>
                <w:rFonts w:hint="eastAsia" w:ascii="仿宋" w:hAnsi="仿宋" w:eastAsia="仿宋"/>
                <w:szCs w:val="21"/>
              </w:rPr>
              <w:t>广州市越秀区东山培正小学</w:t>
            </w:r>
          </w:p>
        </w:tc>
        <w:tc>
          <w:tcPr>
            <w:tcW w:w="9096" w:type="dxa"/>
            <w:shd w:val="clear" w:color="auto" w:fill="auto"/>
            <w:noWrap/>
            <w:vAlign w:val="center"/>
          </w:tcPr>
          <w:p w14:paraId="2EDEAE46">
            <w:pPr>
              <w:widowControl/>
              <w:jc w:val="left"/>
              <w:rPr>
                <w:rFonts w:ascii="仿宋_GB2312" w:eastAsia="仿宋_GB2312"/>
                <w:szCs w:val="21"/>
              </w:rPr>
            </w:pPr>
            <w:r>
              <w:rPr>
                <w:rFonts w:hint="eastAsia" w:ascii="仿宋_GB2312" w:eastAsia="仿宋_GB2312"/>
                <w:szCs w:val="21"/>
              </w:rPr>
              <w:t>单元整体教学设计：我们是公民</w:t>
            </w:r>
          </w:p>
          <w:p w14:paraId="108C17F7">
            <w:pPr>
              <w:widowControl/>
              <w:jc w:val="left"/>
              <w:rPr>
                <w:rFonts w:ascii="仿宋_GB2312" w:eastAsia="仿宋_GB2312"/>
                <w:szCs w:val="21"/>
              </w:rPr>
            </w:pPr>
            <w:r>
              <w:rPr>
                <w:rFonts w:hint="eastAsia" w:ascii="仿宋_GB2312" w:eastAsia="仿宋_GB2312"/>
                <w:szCs w:val="21"/>
              </w:rPr>
              <w:t>课堂实录与说课展示：认识居民身份证</w:t>
            </w:r>
          </w:p>
          <w:p w14:paraId="71DD08F0">
            <w:pPr>
              <w:widowControl/>
              <w:jc w:val="left"/>
              <w:rPr>
                <w:rFonts w:ascii="仿宋_GB2312" w:hAnsi="等线" w:eastAsia="仿宋_GB2312" w:cs="宋体"/>
                <w:kern w:val="0"/>
                <w:szCs w:val="21"/>
              </w:rPr>
            </w:pPr>
            <w:r>
              <w:rPr>
                <w:rFonts w:hint="eastAsia" w:ascii="仿宋_GB2312" w:eastAsia="仿宋_GB2312"/>
                <w:szCs w:val="21"/>
              </w:rPr>
              <w:t>时政述评：为什么要完善关键核心技术攻关的新型举国体制——解锁“码”后的科技密码</w:t>
            </w:r>
          </w:p>
        </w:tc>
      </w:tr>
      <w:tr w14:paraId="1C36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89E119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120</w:t>
            </w:r>
          </w:p>
        </w:tc>
        <w:tc>
          <w:tcPr>
            <w:tcW w:w="1134" w:type="dxa"/>
            <w:vAlign w:val="center"/>
          </w:tcPr>
          <w:p w14:paraId="4599034C">
            <w:pPr>
              <w:widowControl/>
              <w:jc w:val="center"/>
              <w:rPr>
                <w:rFonts w:ascii="楷体_GB2312" w:hAnsi="黑体" w:eastAsia="楷体_GB2312" w:cs="宋体"/>
                <w:kern w:val="0"/>
                <w:szCs w:val="21"/>
              </w:rPr>
            </w:pPr>
            <w:r>
              <w:rPr>
                <w:rFonts w:hint="eastAsia" w:ascii="楷体_GB2312" w:eastAsia="楷体_GB2312"/>
                <w:szCs w:val="21"/>
              </w:rPr>
              <w:t>广东省</w:t>
            </w:r>
          </w:p>
        </w:tc>
        <w:tc>
          <w:tcPr>
            <w:tcW w:w="1134" w:type="dxa"/>
            <w:shd w:val="clear" w:color="auto" w:fill="auto"/>
            <w:noWrap/>
            <w:vAlign w:val="center"/>
          </w:tcPr>
          <w:p w14:paraId="007C8810">
            <w:pPr>
              <w:widowControl/>
              <w:jc w:val="left"/>
              <w:rPr>
                <w:rFonts w:ascii="仿宋" w:hAnsi="仿宋" w:eastAsia="仿宋" w:cs="宋体"/>
                <w:kern w:val="0"/>
                <w:szCs w:val="21"/>
              </w:rPr>
            </w:pPr>
            <w:r>
              <w:rPr>
                <w:rFonts w:hint="eastAsia" w:ascii="仿宋" w:hAnsi="仿宋" w:eastAsia="仿宋"/>
                <w:szCs w:val="21"/>
              </w:rPr>
              <w:t>胡嵘苹</w:t>
            </w:r>
          </w:p>
        </w:tc>
        <w:tc>
          <w:tcPr>
            <w:tcW w:w="3118" w:type="dxa"/>
            <w:shd w:val="clear" w:color="auto" w:fill="auto"/>
            <w:noWrap/>
            <w:vAlign w:val="center"/>
          </w:tcPr>
          <w:p w14:paraId="17DA8860">
            <w:pPr>
              <w:widowControl/>
              <w:jc w:val="left"/>
              <w:rPr>
                <w:rFonts w:ascii="仿宋" w:hAnsi="仿宋" w:eastAsia="仿宋" w:cs="宋体"/>
                <w:kern w:val="0"/>
                <w:szCs w:val="21"/>
              </w:rPr>
            </w:pPr>
            <w:r>
              <w:rPr>
                <w:rFonts w:hint="eastAsia" w:ascii="仿宋" w:hAnsi="仿宋" w:eastAsia="仿宋"/>
                <w:szCs w:val="21"/>
              </w:rPr>
              <w:t>东莞市东城教师发展中心（东莞市东城教育管理中心）</w:t>
            </w:r>
          </w:p>
        </w:tc>
        <w:tc>
          <w:tcPr>
            <w:tcW w:w="9096" w:type="dxa"/>
            <w:shd w:val="clear" w:color="auto" w:fill="auto"/>
            <w:noWrap/>
            <w:vAlign w:val="center"/>
          </w:tcPr>
          <w:p w14:paraId="0C92459B">
            <w:pPr>
              <w:widowControl/>
              <w:jc w:val="left"/>
              <w:rPr>
                <w:rFonts w:ascii="仿宋_GB2312" w:eastAsia="仿宋_GB2312"/>
                <w:szCs w:val="21"/>
              </w:rPr>
            </w:pPr>
            <w:r>
              <w:rPr>
                <w:rFonts w:hint="eastAsia" w:ascii="仿宋_GB2312" w:eastAsia="仿宋_GB2312"/>
                <w:szCs w:val="21"/>
              </w:rPr>
              <w:t>单元整体教学设计：百年追梦  复兴中华</w:t>
            </w:r>
          </w:p>
          <w:p w14:paraId="00173EC6">
            <w:pPr>
              <w:widowControl/>
              <w:jc w:val="left"/>
              <w:rPr>
                <w:rFonts w:ascii="仿宋_GB2312" w:eastAsia="仿宋_GB2312"/>
                <w:szCs w:val="21"/>
              </w:rPr>
            </w:pPr>
            <w:r>
              <w:rPr>
                <w:rFonts w:hint="eastAsia" w:ascii="仿宋_GB2312" w:eastAsia="仿宋_GB2312"/>
                <w:szCs w:val="21"/>
              </w:rPr>
              <w:t>课堂实录与说课展示：中国有了共产党</w:t>
            </w:r>
          </w:p>
          <w:p w14:paraId="026F43E0">
            <w:pPr>
              <w:widowControl/>
              <w:jc w:val="left"/>
              <w:rPr>
                <w:rFonts w:ascii="仿宋_GB2312" w:hAnsi="等线" w:eastAsia="仿宋_GB2312" w:cs="宋体"/>
                <w:kern w:val="0"/>
                <w:szCs w:val="21"/>
              </w:rPr>
            </w:pPr>
            <w:r>
              <w:rPr>
                <w:rFonts w:hint="eastAsia" w:ascii="仿宋_GB2312" w:eastAsia="仿宋_GB2312"/>
                <w:szCs w:val="21"/>
              </w:rPr>
              <w:t>时政述评：如何理解打赢脱贫攻坚战谱写了人类反贫困历史新篇章——童眼看脱贫，点亮中国梦</w:t>
            </w:r>
          </w:p>
        </w:tc>
      </w:tr>
      <w:tr w14:paraId="4004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922CD6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121</w:t>
            </w:r>
          </w:p>
        </w:tc>
        <w:tc>
          <w:tcPr>
            <w:tcW w:w="1134" w:type="dxa"/>
            <w:vAlign w:val="center"/>
          </w:tcPr>
          <w:p w14:paraId="4C7951A6">
            <w:pPr>
              <w:widowControl/>
              <w:jc w:val="center"/>
              <w:rPr>
                <w:rFonts w:ascii="楷体_GB2312" w:hAnsi="黑体" w:eastAsia="楷体_GB2312" w:cs="宋体"/>
                <w:kern w:val="0"/>
                <w:szCs w:val="21"/>
              </w:rPr>
            </w:pPr>
            <w:r>
              <w:rPr>
                <w:rFonts w:hint="eastAsia" w:ascii="楷体_GB2312" w:eastAsia="楷体_GB2312"/>
                <w:szCs w:val="21"/>
              </w:rPr>
              <w:t>广东省</w:t>
            </w:r>
          </w:p>
        </w:tc>
        <w:tc>
          <w:tcPr>
            <w:tcW w:w="1134" w:type="dxa"/>
            <w:shd w:val="clear" w:color="auto" w:fill="auto"/>
            <w:noWrap/>
            <w:vAlign w:val="center"/>
          </w:tcPr>
          <w:p w14:paraId="550CE9F1">
            <w:pPr>
              <w:widowControl/>
              <w:jc w:val="left"/>
              <w:rPr>
                <w:rFonts w:ascii="仿宋" w:hAnsi="仿宋" w:eastAsia="仿宋" w:cs="宋体"/>
                <w:kern w:val="0"/>
                <w:szCs w:val="21"/>
              </w:rPr>
            </w:pPr>
            <w:r>
              <w:rPr>
                <w:rFonts w:hint="eastAsia" w:ascii="仿宋" w:hAnsi="仿宋" w:eastAsia="仿宋"/>
                <w:szCs w:val="21"/>
              </w:rPr>
              <w:t>林睿</w:t>
            </w:r>
          </w:p>
        </w:tc>
        <w:tc>
          <w:tcPr>
            <w:tcW w:w="3118" w:type="dxa"/>
            <w:shd w:val="clear" w:color="auto" w:fill="auto"/>
            <w:noWrap/>
            <w:vAlign w:val="center"/>
          </w:tcPr>
          <w:p w14:paraId="1D30484D">
            <w:pPr>
              <w:widowControl/>
              <w:jc w:val="left"/>
              <w:rPr>
                <w:rFonts w:ascii="仿宋" w:hAnsi="仿宋" w:eastAsia="仿宋" w:cs="宋体"/>
                <w:kern w:val="0"/>
                <w:szCs w:val="21"/>
              </w:rPr>
            </w:pPr>
            <w:r>
              <w:rPr>
                <w:rFonts w:hint="eastAsia" w:ascii="仿宋" w:hAnsi="仿宋" w:eastAsia="仿宋"/>
                <w:szCs w:val="21"/>
              </w:rPr>
              <w:t>深圳市宝安中学（集团）初中部</w:t>
            </w:r>
          </w:p>
        </w:tc>
        <w:tc>
          <w:tcPr>
            <w:tcW w:w="9096" w:type="dxa"/>
            <w:shd w:val="clear" w:color="auto" w:fill="auto"/>
            <w:noWrap/>
            <w:vAlign w:val="center"/>
          </w:tcPr>
          <w:p w14:paraId="2F0059E8">
            <w:pPr>
              <w:widowControl/>
              <w:jc w:val="left"/>
              <w:rPr>
                <w:rFonts w:ascii="仿宋_GB2312" w:eastAsia="仿宋_GB2312"/>
                <w:szCs w:val="21"/>
              </w:rPr>
            </w:pPr>
            <w:r>
              <w:rPr>
                <w:rFonts w:hint="eastAsia" w:ascii="仿宋_GB2312" w:eastAsia="仿宋_GB2312"/>
                <w:szCs w:val="21"/>
              </w:rPr>
              <w:t>单元整体教学设计：文明与家园</w:t>
            </w:r>
          </w:p>
          <w:p w14:paraId="3185BBB2">
            <w:pPr>
              <w:widowControl/>
              <w:jc w:val="left"/>
              <w:rPr>
                <w:rFonts w:ascii="仿宋_GB2312" w:eastAsia="仿宋_GB2312"/>
                <w:szCs w:val="21"/>
              </w:rPr>
            </w:pPr>
            <w:r>
              <w:rPr>
                <w:rFonts w:hint="eastAsia" w:ascii="仿宋_GB2312" w:eastAsia="仿宋_GB2312"/>
                <w:szCs w:val="21"/>
              </w:rPr>
              <w:t>课堂实录与说课展示：共筑生命家园——绘就美丽家园新画卷</w:t>
            </w:r>
          </w:p>
          <w:p w14:paraId="5F3D9121">
            <w:pPr>
              <w:widowControl/>
              <w:jc w:val="left"/>
              <w:rPr>
                <w:rFonts w:ascii="仿宋_GB2312" w:hAnsi="等线" w:eastAsia="仿宋_GB2312" w:cs="宋体"/>
                <w:kern w:val="0"/>
                <w:szCs w:val="21"/>
              </w:rPr>
            </w:pPr>
            <w:r>
              <w:rPr>
                <w:rFonts w:hint="eastAsia" w:ascii="仿宋_GB2312" w:eastAsia="仿宋_GB2312"/>
                <w:szCs w:val="21"/>
              </w:rPr>
              <w:t>时政述评：为什么说只有中国共产党才能肩负起实现中华民族伟大复兴的历史使命</w:t>
            </w:r>
          </w:p>
        </w:tc>
      </w:tr>
      <w:tr w14:paraId="7DA0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380771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122</w:t>
            </w:r>
          </w:p>
        </w:tc>
        <w:tc>
          <w:tcPr>
            <w:tcW w:w="1134" w:type="dxa"/>
            <w:vAlign w:val="center"/>
          </w:tcPr>
          <w:p w14:paraId="77088CC9">
            <w:pPr>
              <w:widowControl/>
              <w:jc w:val="center"/>
              <w:rPr>
                <w:rFonts w:ascii="楷体_GB2312" w:hAnsi="黑体" w:eastAsia="楷体_GB2312" w:cs="宋体"/>
                <w:kern w:val="0"/>
                <w:szCs w:val="21"/>
              </w:rPr>
            </w:pPr>
            <w:r>
              <w:rPr>
                <w:rFonts w:hint="eastAsia" w:ascii="楷体_GB2312" w:eastAsia="楷体_GB2312"/>
                <w:szCs w:val="21"/>
              </w:rPr>
              <w:t>广东省</w:t>
            </w:r>
          </w:p>
        </w:tc>
        <w:tc>
          <w:tcPr>
            <w:tcW w:w="1134" w:type="dxa"/>
            <w:shd w:val="clear" w:color="auto" w:fill="auto"/>
            <w:noWrap/>
            <w:vAlign w:val="center"/>
          </w:tcPr>
          <w:p w14:paraId="3D3714DE">
            <w:pPr>
              <w:widowControl/>
              <w:jc w:val="left"/>
              <w:rPr>
                <w:rFonts w:ascii="仿宋" w:hAnsi="仿宋" w:eastAsia="仿宋" w:cs="宋体"/>
                <w:kern w:val="0"/>
                <w:szCs w:val="21"/>
              </w:rPr>
            </w:pPr>
            <w:r>
              <w:rPr>
                <w:rFonts w:hint="eastAsia" w:ascii="仿宋" w:hAnsi="仿宋" w:eastAsia="仿宋"/>
                <w:szCs w:val="21"/>
              </w:rPr>
              <w:t>赵曼琳</w:t>
            </w:r>
          </w:p>
        </w:tc>
        <w:tc>
          <w:tcPr>
            <w:tcW w:w="3118" w:type="dxa"/>
            <w:shd w:val="clear" w:color="auto" w:fill="auto"/>
            <w:noWrap/>
            <w:vAlign w:val="center"/>
          </w:tcPr>
          <w:p w14:paraId="321E6653">
            <w:pPr>
              <w:widowControl/>
              <w:jc w:val="left"/>
              <w:rPr>
                <w:rFonts w:ascii="仿宋" w:hAnsi="仿宋" w:eastAsia="仿宋" w:cs="宋体"/>
                <w:kern w:val="0"/>
                <w:szCs w:val="21"/>
              </w:rPr>
            </w:pPr>
            <w:r>
              <w:rPr>
                <w:rFonts w:hint="eastAsia" w:ascii="仿宋" w:hAnsi="仿宋" w:eastAsia="仿宋"/>
                <w:szCs w:val="21"/>
              </w:rPr>
              <w:t>深圳实验学校中学部</w:t>
            </w:r>
          </w:p>
        </w:tc>
        <w:tc>
          <w:tcPr>
            <w:tcW w:w="9096" w:type="dxa"/>
            <w:shd w:val="clear" w:color="auto" w:fill="auto"/>
            <w:noWrap/>
            <w:vAlign w:val="center"/>
          </w:tcPr>
          <w:p w14:paraId="323B7167">
            <w:pPr>
              <w:widowControl/>
              <w:jc w:val="left"/>
              <w:rPr>
                <w:rFonts w:ascii="仿宋_GB2312" w:eastAsia="仿宋_GB2312"/>
                <w:szCs w:val="21"/>
              </w:rPr>
            </w:pPr>
            <w:r>
              <w:rPr>
                <w:rFonts w:hint="eastAsia" w:ascii="仿宋_GB2312" w:eastAsia="仿宋_GB2312"/>
                <w:szCs w:val="21"/>
              </w:rPr>
              <w:t>单元整体教学设计：维护国家利益</w:t>
            </w:r>
          </w:p>
          <w:p w14:paraId="64F02759">
            <w:pPr>
              <w:widowControl/>
              <w:jc w:val="left"/>
              <w:rPr>
                <w:rFonts w:ascii="仿宋_GB2312" w:eastAsia="仿宋_GB2312"/>
                <w:szCs w:val="21"/>
              </w:rPr>
            </w:pPr>
            <w:r>
              <w:rPr>
                <w:rFonts w:hint="eastAsia" w:ascii="仿宋_GB2312" w:eastAsia="仿宋_GB2312"/>
                <w:szCs w:val="21"/>
              </w:rPr>
              <w:t>课堂实录与说课展示：天下兴亡  匹夫有责</w:t>
            </w:r>
          </w:p>
          <w:p w14:paraId="682E6FBE">
            <w:pPr>
              <w:widowControl/>
              <w:jc w:val="left"/>
              <w:rPr>
                <w:rFonts w:ascii="仿宋_GB2312" w:hAnsi="等线" w:eastAsia="仿宋_GB2312" w:cs="宋体"/>
                <w:kern w:val="0"/>
                <w:szCs w:val="21"/>
              </w:rPr>
            </w:pPr>
            <w:r>
              <w:rPr>
                <w:rFonts w:hint="eastAsia" w:ascii="仿宋_GB2312" w:eastAsia="仿宋_GB2312"/>
                <w:szCs w:val="21"/>
              </w:rPr>
              <w:t>时政述评：为什么要着力培养担当民族复兴大任的时代新人</w:t>
            </w:r>
          </w:p>
        </w:tc>
      </w:tr>
      <w:tr w14:paraId="0756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EECC8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123</w:t>
            </w:r>
          </w:p>
        </w:tc>
        <w:tc>
          <w:tcPr>
            <w:tcW w:w="1134" w:type="dxa"/>
            <w:vAlign w:val="center"/>
          </w:tcPr>
          <w:p w14:paraId="28172314">
            <w:pPr>
              <w:widowControl/>
              <w:jc w:val="center"/>
              <w:rPr>
                <w:rFonts w:ascii="楷体_GB2312" w:hAnsi="黑体" w:eastAsia="楷体_GB2312" w:cs="宋体"/>
                <w:kern w:val="0"/>
                <w:szCs w:val="21"/>
              </w:rPr>
            </w:pPr>
            <w:r>
              <w:rPr>
                <w:rFonts w:hint="eastAsia" w:ascii="楷体_GB2312" w:eastAsia="楷体_GB2312"/>
                <w:szCs w:val="21"/>
              </w:rPr>
              <w:t>广东省</w:t>
            </w:r>
          </w:p>
        </w:tc>
        <w:tc>
          <w:tcPr>
            <w:tcW w:w="1134" w:type="dxa"/>
            <w:shd w:val="clear" w:color="auto" w:fill="auto"/>
            <w:noWrap/>
            <w:vAlign w:val="center"/>
          </w:tcPr>
          <w:p w14:paraId="444ED20B">
            <w:pPr>
              <w:widowControl/>
              <w:jc w:val="left"/>
              <w:rPr>
                <w:rFonts w:ascii="仿宋" w:hAnsi="仿宋" w:eastAsia="仿宋" w:cs="宋体"/>
                <w:kern w:val="0"/>
                <w:szCs w:val="21"/>
              </w:rPr>
            </w:pPr>
            <w:r>
              <w:rPr>
                <w:rFonts w:hint="eastAsia" w:ascii="仿宋" w:hAnsi="仿宋" w:eastAsia="仿宋"/>
                <w:szCs w:val="21"/>
              </w:rPr>
              <w:t>王为文</w:t>
            </w:r>
          </w:p>
        </w:tc>
        <w:tc>
          <w:tcPr>
            <w:tcW w:w="3118" w:type="dxa"/>
            <w:shd w:val="clear" w:color="auto" w:fill="auto"/>
            <w:noWrap/>
            <w:vAlign w:val="center"/>
          </w:tcPr>
          <w:p w14:paraId="1668C7D0">
            <w:pPr>
              <w:widowControl/>
              <w:jc w:val="left"/>
              <w:rPr>
                <w:rFonts w:ascii="仿宋" w:hAnsi="仿宋" w:eastAsia="仿宋" w:cs="宋体"/>
                <w:kern w:val="0"/>
                <w:szCs w:val="21"/>
              </w:rPr>
            </w:pPr>
            <w:r>
              <w:rPr>
                <w:rFonts w:hint="eastAsia" w:ascii="仿宋" w:hAnsi="仿宋" w:eastAsia="仿宋"/>
                <w:szCs w:val="21"/>
              </w:rPr>
              <w:t>珠海市实验中学</w:t>
            </w:r>
          </w:p>
        </w:tc>
        <w:tc>
          <w:tcPr>
            <w:tcW w:w="9096" w:type="dxa"/>
            <w:shd w:val="clear" w:color="auto" w:fill="auto"/>
            <w:noWrap/>
            <w:vAlign w:val="center"/>
          </w:tcPr>
          <w:p w14:paraId="717637F4">
            <w:pPr>
              <w:widowControl/>
              <w:jc w:val="left"/>
              <w:rPr>
                <w:rFonts w:ascii="仿宋_GB2312" w:eastAsia="仿宋_GB2312"/>
                <w:szCs w:val="21"/>
              </w:rPr>
            </w:pPr>
            <w:r>
              <w:rPr>
                <w:rFonts w:hint="eastAsia" w:ascii="仿宋_GB2312" w:eastAsia="仿宋_GB2312"/>
                <w:szCs w:val="21"/>
              </w:rPr>
              <w:t>单元整体教学设计：全面依法治国</w:t>
            </w:r>
          </w:p>
          <w:p w14:paraId="391EBDEB">
            <w:pPr>
              <w:widowControl/>
              <w:jc w:val="left"/>
              <w:rPr>
                <w:rFonts w:ascii="仿宋_GB2312" w:eastAsia="仿宋_GB2312"/>
                <w:szCs w:val="21"/>
              </w:rPr>
            </w:pPr>
            <w:r>
              <w:rPr>
                <w:rFonts w:hint="eastAsia" w:ascii="仿宋_GB2312" w:eastAsia="仿宋_GB2312"/>
                <w:szCs w:val="21"/>
              </w:rPr>
              <w:t>课堂实录与说课展示：互联创美好时代，法治护和谐社会——法治社会</w:t>
            </w:r>
          </w:p>
          <w:p w14:paraId="7B64EAFA">
            <w:pPr>
              <w:widowControl/>
              <w:jc w:val="left"/>
              <w:rPr>
                <w:rFonts w:ascii="仿宋_GB2312" w:hAnsi="等线" w:eastAsia="仿宋_GB2312" w:cs="宋体"/>
                <w:kern w:val="0"/>
                <w:szCs w:val="21"/>
              </w:rPr>
            </w:pPr>
            <w:r>
              <w:rPr>
                <w:rFonts w:hint="eastAsia" w:ascii="仿宋_GB2312" w:eastAsia="仿宋_GB2312"/>
                <w:szCs w:val="21"/>
              </w:rPr>
              <w:t>时政述评：时间的答案——聚焦横琴粤澳深度合作区建设</w:t>
            </w:r>
          </w:p>
        </w:tc>
      </w:tr>
      <w:tr w14:paraId="4364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2DD1C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124</w:t>
            </w:r>
          </w:p>
        </w:tc>
        <w:tc>
          <w:tcPr>
            <w:tcW w:w="1134" w:type="dxa"/>
            <w:vAlign w:val="center"/>
          </w:tcPr>
          <w:p w14:paraId="19AD8918">
            <w:pPr>
              <w:widowControl/>
              <w:jc w:val="center"/>
              <w:rPr>
                <w:rFonts w:ascii="楷体_GB2312" w:hAnsi="黑体" w:eastAsia="楷体_GB2312" w:cs="宋体"/>
                <w:kern w:val="0"/>
                <w:szCs w:val="21"/>
              </w:rPr>
            </w:pPr>
            <w:r>
              <w:rPr>
                <w:rFonts w:hint="eastAsia" w:ascii="楷体_GB2312" w:eastAsia="楷体_GB2312"/>
                <w:szCs w:val="21"/>
              </w:rPr>
              <w:t>广东省</w:t>
            </w:r>
          </w:p>
        </w:tc>
        <w:tc>
          <w:tcPr>
            <w:tcW w:w="1134" w:type="dxa"/>
            <w:shd w:val="clear" w:color="auto" w:fill="auto"/>
            <w:noWrap/>
            <w:vAlign w:val="center"/>
          </w:tcPr>
          <w:p w14:paraId="74B98B7F">
            <w:pPr>
              <w:widowControl/>
              <w:jc w:val="left"/>
              <w:rPr>
                <w:rFonts w:ascii="仿宋" w:hAnsi="仿宋" w:eastAsia="仿宋" w:cs="宋体"/>
                <w:kern w:val="0"/>
                <w:szCs w:val="21"/>
              </w:rPr>
            </w:pPr>
            <w:r>
              <w:rPr>
                <w:rFonts w:hint="eastAsia" w:ascii="仿宋" w:hAnsi="仿宋" w:eastAsia="仿宋"/>
                <w:szCs w:val="21"/>
              </w:rPr>
              <w:t>李家琦</w:t>
            </w:r>
          </w:p>
        </w:tc>
        <w:tc>
          <w:tcPr>
            <w:tcW w:w="3118" w:type="dxa"/>
            <w:shd w:val="clear" w:color="auto" w:fill="auto"/>
            <w:noWrap/>
            <w:vAlign w:val="center"/>
          </w:tcPr>
          <w:p w14:paraId="79C229FF">
            <w:pPr>
              <w:widowControl/>
              <w:jc w:val="left"/>
              <w:rPr>
                <w:rFonts w:ascii="仿宋" w:hAnsi="仿宋" w:eastAsia="仿宋" w:cs="宋体"/>
                <w:kern w:val="0"/>
                <w:szCs w:val="21"/>
              </w:rPr>
            </w:pPr>
            <w:r>
              <w:rPr>
                <w:rFonts w:hint="eastAsia" w:ascii="仿宋" w:hAnsi="仿宋" w:eastAsia="仿宋"/>
                <w:szCs w:val="21"/>
              </w:rPr>
              <w:t>广东实验中学</w:t>
            </w:r>
          </w:p>
        </w:tc>
        <w:tc>
          <w:tcPr>
            <w:tcW w:w="9096" w:type="dxa"/>
            <w:shd w:val="clear" w:color="auto" w:fill="auto"/>
            <w:noWrap/>
            <w:vAlign w:val="center"/>
          </w:tcPr>
          <w:p w14:paraId="166D3523">
            <w:pPr>
              <w:widowControl/>
              <w:jc w:val="left"/>
              <w:rPr>
                <w:rFonts w:ascii="仿宋_GB2312" w:eastAsia="仿宋_GB2312"/>
                <w:szCs w:val="21"/>
              </w:rPr>
            </w:pPr>
            <w:r>
              <w:rPr>
                <w:rFonts w:hint="eastAsia" w:ascii="仿宋_GB2312" w:eastAsia="仿宋_GB2312"/>
                <w:szCs w:val="21"/>
              </w:rPr>
              <w:t>单元整体教学设计：文化传承与文化创新</w:t>
            </w:r>
          </w:p>
          <w:p w14:paraId="0AEE97C6">
            <w:pPr>
              <w:widowControl/>
              <w:jc w:val="left"/>
              <w:rPr>
                <w:rFonts w:ascii="仿宋_GB2312" w:eastAsia="仿宋_GB2312"/>
                <w:szCs w:val="21"/>
              </w:rPr>
            </w:pPr>
            <w:r>
              <w:rPr>
                <w:rFonts w:hint="eastAsia" w:ascii="仿宋_GB2312" w:eastAsia="仿宋_GB2312"/>
                <w:szCs w:val="21"/>
              </w:rPr>
              <w:t>课堂实录与说课展示：弘扬民族精神  勇担强国使命</w:t>
            </w:r>
          </w:p>
          <w:p w14:paraId="6F0D9C84">
            <w:pPr>
              <w:widowControl/>
              <w:jc w:val="left"/>
              <w:rPr>
                <w:rFonts w:ascii="仿宋_GB2312" w:hAnsi="等线" w:eastAsia="仿宋_GB2312" w:cs="宋体"/>
                <w:kern w:val="0"/>
                <w:szCs w:val="21"/>
              </w:rPr>
            </w:pPr>
            <w:r>
              <w:rPr>
                <w:rFonts w:hint="eastAsia" w:ascii="仿宋_GB2312" w:eastAsia="仿宋_GB2312"/>
                <w:szCs w:val="21"/>
              </w:rPr>
              <w:t>时政述评：从国家公园设立看“绿水青山就是金山银山”</w:t>
            </w:r>
          </w:p>
        </w:tc>
      </w:tr>
      <w:tr w14:paraId="7ED4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771E98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125</w:t>
            </w:r>
          </w:p>
        </w:tc>
        <w:tc>
          <w:tcPr>
            <w:tcW w:w="1134" w:type="dxa"/>
            <w:vAlign w:val="center"/>
          </w:tcPr>
          <w:p w14:paraId="4F6D27F7">
            <w:pPr>
              <w:widowControl/>
              <w:jc w:val="center"/>
              <w:rPr>
                <w:rFonts w:ascii="楷体_GB2312" w:hAnsi="黑体" w:eastAsia="楷体_GB2312" w:cs="宋体"/>
                <w:kern w:val="0"/>
                <w:szCs w:val="21"/>
              </w:rPr>
            </w:pPr>
            <w:r>
              <w:rPr>
                <w:rFonts w:hint="eastAsia" w:ascii="楷体_GB2312" w:eastAsia="楷体_GB2312"/>
                <w:szCs w:val="21"/>
              </w:rPr>
              <w:t>广西壮族自治区</w:t>
            </w:r>
          </w:p>
        </w:tc>
        <w:tc>
          <w:tcPr>
            <w:tcW w:w="1134" w:type="dxa"/>
            <w:shd w:val="clear" w:color="auto" w:fill="auto"/>
            <w:noWrap/>
            <w:vAlign w:val="center"/>
          </w:tcPr>
          <w:p w14:paraId="277BCB17">
            <w:pPr>
              <w:widowControl/>
              <w:jc w:val="left"/>
              <w:rPr>
                <w:rFonts w:ascii="仿宋" w:hAnsi="仿宋" w:eastAsia="仿宋" w:cs="宋体"/>
                <w:kern w:val="0"/>
                <w:szCs w:val="21"/>
              </w:rPr>
            </w:pPr>
            <w:r>
              <w:rPr>
                <w:rFonts w:hint="eastAsia" w:ascii="仿宋" w:hAnsi="仿宋" w:eastAsia="仿宋"/>
                <w:szCs w:val="21"/>
              </w:rPr>
              <w:t>王芬</w:t>
            </w:r>
          </w:p>
        </w:tc>
        <w:tc>
          <w:tcPr>
            <w:tcW w:w="3118" w:type="dxa"/>
            <w:shd w:val="clear" w:color="auto" w:fill="auto"/>
            <w:noWrap/>
            <w:vAlign w:val="center"/>
          </w:tcPr>
          <w:p w14:paraId="3C8E2115">
            <w:pPr>
              <w:widowControl/>
              <w:jc w:val="left"/>
              <w:rPr>
                <w:rFonts w:ascii="仿宋" w:hAnsi="仿宋" w:eastAsia="仿宋" w:cs="宋体"/>
                <w:kern w:val="0"/>
                <w:szCs w:val="21"/>
              </w:rPr>
            </w:pPr>
            <w:r>
              <w:rPr>
                <w:rFonts w:hint="eastAsia" w:ascii="仿宋" w:hAnsi="仿宋" w:eastAsia="仿宋"/>
                <w:szCs w:val="21"/>
              </w:rPr>
              <w:t>柳州市雅儒路小学</w:t>
            </w:r>
          </w:p>
        </w:tc>
        <w:tc>
          <w:tcPr>
            <w:tcW w:w="9096" w:type="dxa"/>
            <w:shd w:val="clear" w:color="auto" w:fill="auto"/>
            <w:noWrap/>
            <w:vAlign w:val="center"/>
          </w:tcPr>
          <w:p w14:paraId="46673225">
            <w:pPr>
              <w:widowControl/>
              <w:jc w:val="left"/>
              <w:rPr>
                <w:rFonts w:ascii="仿宋_GB2312" w:eastAsia="仿宋_GB2312"/>
                <w:szCs w:val="21"/>
              </w:rPr>
            </w:pPr>
            <w:r>
              <w:rPr>
                <w:rFonts w:hint="eastAsia" w:ascii="仿宋_GB2312" w:eastAsia="仿宋_GB2312"/>
                <w:szCs w:val="21"/>
              </w:rPr>
              <w:t>单元整体教学设计：我们的国土我们的家园</w:t>
            </w:r>
          </w:p>
          <w:p w14:paraId="4E63B05E">
            <w:pPr>
              <w:widowControl/>
              <w:jc w:val="left"/>
              <w:rPr>
                <w:rFonts w:ascii="仿宋_GB2312" w:eastAsia="仿宋_GB2312"/>
                <w:szCs w:val="21"/>
              </w:rPr>
            </w:pPr>
            <w:r>
              <w:rPr>
                <w:rFonts w:hint="eastAsia" w:ascii="仿宋_GB2312" w:eastAsia="仿宋_GB2312"/>
                <w:szCs w:val="21"/>
              </w:rPr>
              <w:t>课堂实录与说课展示：辽阔的国土</w:t>
            </w:r>
          </w:p>
          <w:p w14:paraId="1ED1C55C">
            <w:pPr>
              <w:widowControl/>
              <w:jc w:val="left"/>
              <w:rPr>
                <w:rFonts w:ascii="仿宋_GB2312" w:hAnsi="等线" w:eastAsia="仿宋_GB2312" w:cs="宋体"/>
                <w:kern w:val="0"/>
                <w:szCs w:val="21"/>
              </w:rPr>
            </w:pPr>
            <w:r>
              <w:rPr>
                <w:rFonts w:hint="eastAsia" w:ascii="仿宋_GB2312" w:eastAsia="仿宋_GB2312"/>
                <w:szCs w:val="21"/>
              </w:rPr>
              <w:t>时政述评：台湾是我国神圣不可分割的领土</w:t>
            </w:r>
          </w:p>
        </w:tc>
      </w:tr>
      <w:tr w14:paraId="6A15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B0CA48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126</w:t>
            </w:r>
          </w:p>
        </w:tc>
        <w:tc>
          <w:tcPr>
            <w:tcW w:w="1134" w:type="dxa"/>
            <w:vAlign w:val="center"/>
          </w:tcPr>
          <w:p w14:paraId="3E0E78D6">
            <w:pPr>
              <w:widowControl/>
              <w:jc w:val="center"/>
              <w:rPr>
                <w:rFonts w:ascii="楷体_GB2312" w:hAnsi="黑体" w:eastAsia="楷体_GB2312" w:cs="宋体"/>
                <w:kern w:val="0"/>
                <w:szCs w:val="21"/>
              </w:rPr>
            </w:pPr>
            <w:r>
              <w:rPr>
                <w:rFonts w:hint="eastAsia" w:ascii="楷体_GB2312" w:eastAsia="楷体_GB2312"/>
                <w:szCs w:val="21"/>
              </w:rPr>
              <w:t>广西壮族自治区</w:t>
            </w:r>
          </w:p>
        </w:tc>
        <w:tc>
          <w:tcPr>
            <w:tcW w:w="1134" w:type="dxa"/>
            <w:shd w:val="clear" w:color="auto" w:fill="auto"/>
            <w:noWrap/>
            <w:vAlign w:val="center"/>
          </w:tcPr>
          <w:p w14:paraId="6B4C5858">
            <w:pPr>
              <w:widowControl/>
              <w:jc w:val="left"/>
              <w:rPr>
                <w:rFonts w:ascii="仿宋" w:hAnsi="仿宋" w:eastAsia="仿宋" w:cs="宋体"/>
                <w:kern w:val="0"/>
                <w:szCs w:val="21"/>
              </w:rPr>
            </w:pPr>
            <w:r>
              <w:rPr>
                <w:rFonts w:hint="eastAsia" w:ascii="仿宋" w:hAnsi="仿宋" w:eastAsia="仿宋"/>
                <w:szCs w:val="21"/>
              </w:rPr>
              <w:t>黄乐娟</w:t>
            </w:r>
          </w:p>
        </w:tc>
        <w:tc>
          <w:tcPr>
            <w:tcW w:w="3118" w:type="dxa"/>
            <w:shd w:val="clear" w:color="auto" w:fill="auto"/>
            <w:noWrap/>
            <w:vAlign w:val="center"/>
          </w:tcPr>
          <w:p w14:paraId="6A614123">
            <w:pPr>
              <w:widowControl/>
              <w:jc w:val="left"/>
              <w:rPr>
                <w:rFonts w:ascii="仿宋" w:hAnsi="仿宋" w:eastAsia="仿宋" w:cs="宋体"/>
                <w:kern w:val="0"/>
                <w:szCs w:val="21"/>
              </w:rPr>
            </w:pPr>
            <w:r>
              <w:rPr>
                <w:rFonts w:hint="eastAsia" w:ascii="仿宋" w:hAnsi="仿宋" w:eastAsia="仿宋"/>
                <w:szCs w:val="21"/>
              </w:rPr>
              <w:t>南宁市体强路小学</w:t>
            </w:r>
          </w:p>
        </w:tc>
        <w:tc>
          <w:tcPr>
            <w:tcW w:w="9096" w:type="dxa"/>
            <w:shd w:val="clear" w:color="auto" w:fill="auto"/>
            <w:noWrap/>
            <w:vAlign w:val="center"/>
          </w:tcPr>
          <w:p w14:paraId="61B18D4D">
            <w:pPr>
              <w:widowControl/>
              <w:jc w:val="left"/>
              <w:rPr>
                <w:rFonts w:ascii="仿宋_GB2312" w:eastAsia="仿宋_GB2312"/>
                <w:szCs w:val="21"/>
              </w:rPr>
            </w:pPr>
            <w:r>
              <w:rPr>
                <w:rFonts w:hint="eastAsia" w:ascii="仿宋_GB2312" w:eastAsia="仿宋_GB2312"/>
                <w:szCs w:val="21"/>
              </w:rPr>
              <w:t>单元整体教学设计：我们的国土  我们的家园</w:t>
            </w:r>
          </w:p>
          <w:p w14:paraId="7E86C474">
            <w:pPr>
              <w:widowControl/>
              <w:jc w:val="left"/>
              <w:rPr>
                <w:rFonts w:ascii="仿宋_GB2312" w:eastAsia="仿宋_GB2312"/>
                <w:szCs w:val="21"/>
              </w:rPr>
            </w:pPr>
            <w:r>
              <w:rPr>
                <w:rFonts w:hint="eastAsia" w:ascii="仿宋_GB2312" w:eastAsia="仿宋_GB2312"/>
                <w:szCs w:val="21"/>
              </w:rPr>
              <w:t>课堂实录与说课展示：中华民族一家亲</w:t>
            </w:r>
          </w:p>
          <w:p w14:paraId="542BEFDF">
            <w:pPr>
              <w:widowControl/>
              <w:jc w:val="left"/>
              <w:rPr>
                <w:rFonts w:ascii="仿宋_GB2312" w:hAnsi="等线" w:eastAsia="仿宋_GB2312" w:cs="宋体"/>
                <w:kern w:val="0"/>
                <w:szCs w:val="21"/>
              </w:rPr>
            </w:pPr>
            <w:r>
              <w:rPr>
                <w:rFonts w:hint="eastAsia" w:ascii="仿宋_GB2312" w:eastAsia="仿宋_GB2312"/>
                <w:szCs w:val="21"/>
              </w:rPr>
              <w:t>时政述评：坚定理想信念  赓续红色血脉</w:t>
            </w:r>
          </w:p>
        </w:tc>
      </w:tr>
      <w:tr w14:paraId="2DA4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73AD2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127</w:t>
            </w:r>
          </w:p>
        </w:tc>
        <w:tc>
          <w:tcPr>
            <w:tcW w:w="1134" w:type="dxa"/>
            <w:vAlign w:val="center"/>
          </w:tcPr>
          <w:p w14:paraId="132BCB29">
            <w:pPr>
              <w:widowControl/>
              <w:jc w:val="center"/>
              <w:rPr>
                <w:rFonts w:ascii="楷体_GB2312" w:hAnsi="黑体" w:eastAsia="楷体_GB2312" w:cs="宋体"/>
                <w:kern w:val="0"/>
                <w:szCs w:val="21"/>
              </w:rPr>
            </w:pPr>
            <w:r>
              <w:rPr>
                <w:rFonts w:hint="eastAsia" w:ascii="楷体_GB2312" w:eastAsia="楷体_GB2312"/>
                <w:szCs w:val="21"/>
              </w:rPr>
              <w:t>广西壮族自治区</w:t>
            </w:r>
          </w:p>
        </w:tc>
        <w:tc>
          <w:tcPr>
            <w:tcW w:w="1134" w:type="dxa"/>
            <w:shd w:val="clear" w:color="auto" w:fill="auto"/>
            <w:noWrap/>
            <w:vAlign w:val="center"/>
          </w:tcPr>
          <w:p w14:paraId="33724981">
            <w:pPr>
              <w:widowControl/>
              <w:jc w:val="left"/>
              <w:rPr>
                <w:rFonts w:ascii="仿宋" w:hAnsi="仿宋" w:eastAsia="仿宋" w:cs="宋体"/>
                <w:kern w:val="0"/>
                <w:szCs w:val="21"/>
              </w:rPr>
            </w:pPr>
            <w:r>
              <w:rPr>
                <w:rFonts w:hint="eastAsia" w:ascii="仿宋" w:hAnsi="仿宋" w:eastAsia="仿宋"/>
                <w:szCs w:val="21"/>
              </w:rPr>
              <w:t>蒙剑敏</w:t>
            </w:r>
          </w:p>
        </w:tc>
        <w:tc>
          <w:tcPr>
            <w:tcW w:w="3118" w:type="dxa"/>
            <w:shd w:val="clear" w:color="auto" w:fill="auto"/>
            <w:noWrap/>
            <w:vAlign w:val="center"/>
          </w:tcPr>
          <w:p w14:paraId="25EE2A49">
            <w:pPr>
              <w:widowControl/>
              <w:jc w:val="left"/>
              <w:rPr>
                <w:rFonts w:ascii="仿宋" w:hAnsi="仿宋" w:eastAsia="仿宋" w:cs="宋体"/>
                <w:kern w:val="0"/>
                <w:szCs w:val="21"/>
              </w:rPr>
            </w:pPr>
            <w:r>
              <w:rPr>
                <w:rFonts w:hint="eastAsia" w:ascii="仿宋" w:hAnsi="仿宋" w:eastAsia="仿宋"/>
                <w:szCs w:val="21"/>
              </w:rPr>
              <w:t>梧州市振兴小学</w:t>
            </w:r>
          </w:p>
        </w:tc>
        <w:tc>
          <w:tcPr>
            <w:tcW w:w="9096" w:type="dxa"/>
            <w:shd w:val="clear" w:color="auto" w:fill="auto"/>
            <w:noWrap/>
            <w:vAlign w:val="center"/>
          </w:tcPr>
          <w:p w14:paraId="5742DD8B">
            <w:pPr>
              <w:widowControl/>
              <w:jc w:val="left"/>
              <w:rPr>
                <w:rFonts w:ascii="仿宋_GB2312" w:eastAsia="仿宋_GB2312"/>
                <w:szCs w:val="21"/>
              </w:rPr>
            </w:pPr>
            <w:r>
              <w:rPr>
                <w:rFonts w:hint="eastAsia" w:ascii="仿宋_GB2312" w:eastAsia="仿宋_GB2312"/>
                <w:szCs w:val="21"/>
              </w:rPr>
              <w:t>单元整体教学设计：百年追梦  复兴中华</w:t>
            </w:r>
          </w:p>
          <w:p w14:paraId="3D864AAB">
            <w:pPr>
              <w:widowControl/>
              <w:jc w:val="left"/>
              <w:rPr>
                <w:rFonts w:ascii="仿宋_GB2312" w:eastAsia="仿宋_GB2312"/>
                <w:szCs w:val="21"/>
              </w:rPr>
            </w:pPr>
            <w:r>
              <w:rPr>
                <w:rFonts w:hint="eastAsia" w:ascii="仿宋_GB2312" w:eastAsia="仿宋_GB2312"/>
                <w:szCs w:val="21"/>
              </w:rPr>
              <w:t>课堂实录与说课展示：红军不怕远征难</w:t>
            </w:r>
          </w:p>
          <w:p w14:paraId="0BAFBE8A">
            <w:pPr>
              <w:widowControl/>
              <w:jc w:val="left"/>
              <w:rPr>
                <w:rFonts w:ascii="仿宋_GB2312" w:hAnsi="等线" w:eastAsia="仿宋_GB2312" w:cs="宋体"/>
                <w:kern w:val="0"/>
                <w:szCs w:val="21"/>
              </w:rPr>
            </w:pPr>
            <w:r>
              <w:rPr>
                <w:rFonts w:hint="eastAsia" w:ascii="仿宋_GB2312" w:eastAsia="仿宋_GB2312"/>
                <w:szCs w:val="21"/>
              </w:rPr>
              <w:t>时政述评：构建人类命运共同体才是人间正道</w:t>
            </w:r>
          </w:p>
        </w:tc>
      </w:tr>
      <w:tr w14:paraId="4D04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3D6515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128</w:t>
            </w:r>
          </w:p>
        </w:tc>
        <w:tc>
          <w:tcPr>
            <w:tcW w:w="1134" w:type="dxa"/>
            <w:vAlign w:val="center"/>
          </w:tcPr>
          <w:p w14:paraId="69FE74CF">
            <w:pPr>
              <w:widowControl/>
              <w:jc w:val="center"/>
              <w:rPr>
                <w:rFonts w:ascii="楷体_GB2312" w:hAnsi="黑体" w:eastAsia="楷体_GB2312" w:cs="宋体"/>
                <w:kern w:val="0"/>
                <w:szCs w:val="21"/>
              </w:rPr>
            </w:pPr>
            <w:r>
              <w:rPr>
                <w:rFonts w:hint="eastAsia" w:ascii="楷体_GB2312" w:eastAsia="楷体_GB2312"/>
                <w:szCs w:val="21"/>
              </w:rPr>
              <w:t>广西壮族自治区</w:t>
            </w:r>
          </w:p>
        </w:tc>
        <w:tc>
          <w:tcPr>
            <w:tcW w:w="1134" w:type="dxa"/>
            <w:shd w:val="clear" w:color="auto" w:fill="auto"/>
            <w:noWrap/>
            <w:vAlign w:val="center"/>
          </w:tcPr>
          <w:p w14:paraId="4EF2EE27">
            <w:pPr>
              <w:widowControl/>
              <w:jc w:val="left"/>
              <w:rPr>
                <w:rFonts w:ascii="仿宋" w:hAnsi="仿宋" w:eastAsia="仿宋" w:cs="宋体"/>
                <w:kern w:val="0"/>
                <w:szCs w:val="21"/>
              </w:rPr>
            </w:pPr>
            <w:r>
              <w:rPr>
                <w:rFonts w:hint="eastAsia" w:ascii="仿宋" w:hAnsi="仿宋" w:eastAsia="仿宋"/>
                <w:szCs w:val="21"/>
              </w:rPr>
              <w:t>杜佶真</w:t>
            </w:r>
          </w:p>
        </w:tc>
        <w:tc>
          <w:tcPr>
            <w:tcW w:w="3118" w:type="dxa"/>
            <w:shd w:val="clear" w:color="auto" w:fill="auto"/>
            <w:noWrap/>
            <w:vAlign w:val="center"/>
          </w:tcPr>
          <w:p w14:paraId="05CAAA27">
            <w:pPr>
              <w:widowControl/>
              <w:jc w:val="left"/>
              <w:rPr>
                <w:rFonts w:ascii="仿宋" w:hAnsi="仿宋" w:eastAsia="仿宋" w:cs="宋体"/>
                <w:kern w:val="0"/>
                <w:szCs w:val="21"/>
              </w:rPr>
            </w:pPr>
            <w:r>
              <w:rPr>
                <w:rFonts w:hint="eastAsia" w:ascii="仿宋" w:hAnsi="仿宋" w:eastAsia="仿宋"/>
                <w:szCs w:val="21"/>
              </w:rPr>
              <w:t>南宁市第二中学</w:t>
            </w:r>
          </w:p>
        </w:tc>
        <w:tc>
          <w:tcPr>
            <w:tcW w:w="9096" w:type="dxa"/>
            <w:shd w:val="clear" w:color="auto" w:fill="auto"/>
            <w:noWrap/>
            <w:vAlign w:val="center"/>
          </w:tcPr>
          <w:p w14:paraId="5F0CE421">
            <w:pPr>
              <w:widowControl/>
              <w:jc w:val="left"/>
              <w:rPr>
                <w:rFonts w:ascii="仿宋_GB2312" w:eastAsia="仿宋_GB2312"/>
                <w:szCs w:val="21"/>
              </w:rPr>
            </w:pPr>
            <w:r>
              <w:rPr>
                <w:rFonts w:hint="eastAsia" w:ascii="仿宋_GB2312" w:eastAsia="仿宋_GB2312"/>
                <w:szCs w:val="21"/>
              </w:rPr>
              <w:t>单元整体教学设计：文明与家园</w:t>
            </w:r>
          </w:p>
          <w:p w14:paraId="0C1F7D22">
            <w:pPr>
              <w:widowControl/>
              <w:jc w:val="left"/>
              <w:rPr>
                <w:rFonts w:ascii="仿宋_GB2312" w:eastAsia="仿宋_GB2312"/>
                <w:szCs w:val="21"/>
              </w:rPr>
            </w:pPr>
            <w:r>
              <w:rPr>
                <w:rFonts w:hint="eastAsia" w:ascii="仿宋_GB2312" w:eastAsia="仿宋_GB2312"/>
                <w:szCs w:val="21"/>
              </w:rPr>
              <w:t>课堂实录与说课展示：高扬民族精神</w:t>
            </w:r>
          </w:p>
          <w:p w14:paraId="721797C0">
            <w:pPr>
              <w:widowControl/>
              <w:jc w:val="left"/>
              <w:rPr>
                <w:rFonts w:ascii="仿宋_GB2312" w:hAnsi="等线" w:eastAsia="仿宋_GB2312" w:cs="宋体"/>
                <w:kern w:val="0"/>
                <w:szCs w:val="21"/>
              </w:rPr>
            </w:pPr>
            <w:r>
              <w:rPr>
                <w:rFonts w:hint="eastAsia" w:ascii="仿宋_GB2312" w:eastAsia="仿宋_GB2312"/>
                <w:szCs w:val="21"/>
              </w:rPr>
              <w:t>时政述评：铭记历史，弘扬伟大的抗美援朝精神</w:t>
            </w:r>
          </w:p>
        </w:tc>
      </w:tr>
      <w:tr w14:paraId="7050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49E429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129</w:t>
            </w:r>
          </w:p>
        </w:tc>
        <w:tc>
          <w:tcPr>
            <w:tcW w:w="1134" w:type="dxa"/>
            <w:vAlign w:val="center"/>
          </w:tcPr>
          <w:p w14:paraId="25AF5257">
            <w:pPr>
              <w:widowControl/>
              <w:jc w:val="center"/>
              <w:rPr>
                <w:rFonts w:ascii="楷体_GB2312" w:hAnsi="黑体" w:eastAsia="楷体_GB2312" w:cs="宋体"/>
                <w:kern w:val="0"/>
                <w:szCs w:val="21"/>
              </w:rPr>
            </w:pPr>
            <w:r>
              <w:rPr>
                <w:rFonts w:hint="eastAsia" w:ascii="楷体_GB2312" w:eastAsia="楷体_GB2312"/>
                <w:szCs w:val="21"/>
              </w:rPr>
              <w:t>广西壮族自治区</w:t>
            </w:r>
          </w:p>
        </w:tc>
        <w:tc>
          <w:tcPr>
            <w:tcW w:w="1134" w:type="dxa"/>
            <w:shd w:val="clear" w:color="auto" w:fill="auto"/>
            <w:noWrap/>
            <w:vAlign w:val="center"/>
          </w:tcPr>
          <w:p w14:paraId="480BE746">
            <w:pPr>
              <w:widowControl/>
              <w:jc w:val="left"/>
              <w:rPr>
                <w:rFonts w:ascii="仿宋" w:hAnsi="仿宋" w:eastAsia="仿宋" w:cs="宋体"/>
                <w:kern w:val="0"/>
                <w:szCs w:val="21"/>
              </w:rPr>
            </w:pPr>
            <w:r>
              <w:rPr>
                <w:rFonts w:hint="eastAsia" w:ascii="仿宋" w:hAnsi="仿宋" w:eastAsia="仿宋"/>
                <w:szCs w:val="21"/>
              </w:rPr>
              <w:t>韦晓宁</w:t>
            </w:r>
          </w:p>
        </w:tc>
        <w:tc>
          <w:tcPr>
            <w:tcW w:w="3118" w:type="dxa"/>
            <w:shd w:val="clear" w:color="auto" w:fill="auto"/>
            <w:noWrap/>
            <w:vAlign w:val="center"/>
          </w:tcPr>
          <w:p w14:paraId="6AC27523">
            <w:pPr>
              <w:widowControl/>
              <w:jc w:val="left"/>
              <w:rPr>
                <w:rFonts w:ascii="仿宋" w:hAnsi="仿宋" w:eastAsia="仿宋" w:cs="宋体"/>
                <w:kern w:val="0"/>
                <w:szCs w:val="21"/>
              </w:rPr>
            </w:pPr>
            <w:r>
              <w:rPr>
                <w:rFonts w:hint="eastAsia" w:ascii="仿宋" w:hAnsi="仿宋" w:eastAsia="仿宋"/>
                <w:szCs w:val="21"/>
              </w:rPr>
              <w:t>南宁市第三中学</w:t>
            </w:r>
          </w:p>
        </w:tc>
        <w:tc>
          <w:tcPr>
            <w:tcW w:w="9096" w:type="dxa"/>
            <w:shd w:val="clear" w:color="auto" w:fill="auto"/>
            <w:noWrap/>
            <w:vAlign w:val="center"/>
          </w:tcPr>
          <w:p w14:paraId="3FB6D521">
            <w:pPr>
              <w:widowControl/>
              <w:jc w:val="left"/>
              <w:rPr>
                <w:rFonts w:ascii="仿宋_GB2312" w:eastAsia="仿宋_GB2312"/>
                <w:szCs w:val="21"/>
              </w:rPr>
            </w:pPr>
            <w:r>
              <w:rPr>
                <w:rFonts w:hint="eastAsia" w:ascii="仿宋_GB2312" w:eastAsia="仿宋_GB2312"/>
                <w:szCs w:val="21"/>
              </w:rPr>
              <w:t>单元整体教学设计：中国特色社会主义</w:t>
            </w:r>
          </w:p>
          <w:p w14:paraId="4ADDB3FC">
            <w:pPr>
              <w:widowControl/>
              <w:jc w:val="left"/>
              <w:rPr>
                <w:rFonts w:ascii="仿宋_GB2312" w:eastAsia="仿宋_GB2312"/>
                <w:szCs w:val="21"/>
              </w:rPr>
            </w:pPr>
            <w:r>
              <w:rPr>
                <w:rFonts w:hint="eastAsia" w:ascii="仿宋_GB2312" w:eastAsia="仿宋_GB2312"/>
                <w:szCs w:val="21"/>
              </w:rPr>
              <w:t>课堂实录与说课展示：实现中华民族伟大复兴的中国梦</w:t>
            </w:r>
          </w:p>
          <w:p w14:paraId="600320F7">
            <w:pPr>
              <w:widowControl/>
              <w:jc w:val="left"/>
              <w:rPr>
                <w:rFonts w:ascii="仿宋_GB2312" w:hAnsi="等线" w:eastAsia="仿宋_GB2312" w:cs="宋体"/>
                <w:kern w:val="0"/>
                <w:szCs w:val="21"/>
              </w:rPr>
            </w:pPr>
            <w:r>
              <w:rPr>
                <w:rFonts w:hint="eastAsia" w:ascii="仿宋_GB2312" w:eastAsia="仿宋_GB2312"/>
                <w:szCs w:val="21"/>
              </w:rPr>
              <w:t>时政述评：共建地球生命共同体</w:t>
            </w:r>
          </w:p>
        </w:tc>
      </w:tr>
      <w:tr w14:paraId="0399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FEFB5C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130</w:t>
            </w:r>
          </w:p>
        </w:tc>
        <w:tc>
          <w:tcPr>
            <w:tcW w:w="1134" w:type="dxa"/>
            <w:vAlign w:val="center"/>
          </w:tcPr>
          <w:p w14:paraId="7E887AD5">
            <w:pPr>
              <w:widowControl/>
              <w:jc w:val="center"/>
              <w:rPr>
                <w:rFonts w:ascii="楷体_GB2312" w:hAnsi="黑体" w:eastAsia="楷体_GB2312" w:cs="宋体"/>
                <w:kern w:val="0"/>
                <w:szCs w:val="21"/>
              </w:rPr>
            </w:pPr>
            <w:r>
              <w:rPr>
                <w:rFonts w:hint="eastAsia" w:ascii="楷体_GB2312" w:eastAsia="楷体_GB2312"/>
                <w:szCs w:val="21"/>
              </w:rPr>
              <w:t>广西壮族自治区</w:t>
            </w:r>
          </w:p>
        </w:tc>
        <w:tc>
          <w:tcPr>
            <w:tcW w:w="1134" w:type="dxa"/>
            <w:shd w:val="clear" w:color="auto" w:fill="auto"/>
            <w:noWrap/>
            <w:vAlign w:val="center"/>
          </w:tcPr>
          <w:p w14:paraId="0DA48167">
            <w:pPr>
              <w:widowControl/>
              <w:jc w:val="left"/>
              <w:rPr>
                <w:rFonts w:ascii="仿宋" w:hAnsi="仿宋" w:eastAsia="仿宋" w:cs="宋体"/>
                <w:kern w:val="0"/>
                <w:szCs w:val="21"/>
              </w:rPr>
            </w:pPr>
            <w:r>
              <w:rPr>
                <w:rFonts w:hint="eastAsia" w:ascii="仿宋" w:hAnsi="仿宋" w:eastAsia="仿宋"/>
                <w:szCs w:val="21"/>
              </w:rPr>
              <w:t>李莲</w:t>
            </w:r>
          </w:p>
        </w:tc>
        <w:tc>
          <w:tcPr>
            <w:tcW w:w="3118" w:type="dxa"/>
            <w:shd w:val="clear" w:color="auto" w:fill="auto"/>
            <w:noWrap/>
            <w:vAlign w:val="center"/>
          </w:tcPr>
          <w:p w14:paraId="79F4A85C">
            <w:pPr>
              <w:widowControl/>
              <w:jc w:val="left"/>
              <w:rPr>
                <w:rFonts w:ascii="仿宋" w:hAnsi="仿宋" w:eastAsia="仿宋" w:cs="宋体"/>
                <w:kern w:val="0"/>
                <w:szCs w:val="21"/>
              </w:rPr>
            </w:pPr>
            <w:r>
              <w:rPr>
                <w:rFonts w:hint="eastAsia" w:ascii="仿宋" w:hAnsi="仿宋" w:eastAsia="仿宋"/>
                <w:szCs w:val="21"/>
              </w:rPr>
              <w:t>玉林高级中学</w:t>
            </w:r>
          </w:p>
        </w:tc>
        <w:tc>
          <w:tcPr>
            <w:tcW w:w="9096" w:type="dxa"/>
            <w:shd w:val="clear" w:color="auto" w:fill="auto"/>
            <w:noWrap/>
            <w:vAlign w:val="center"/>
          </w:tcPr>
          <w:p w14:paraId="239AFC2B">
            <w:pPr>
              <w:widowControl/>
              <w:jc w:val="left"/>
              <w:rPr>
                <w:rFonts w:ascii="仿宋_GB2312" w:eastAsia="仿宋_GB2312"/>
                <w:szCs w:val="21"/>
              </w:rPr>
            </w:pPr>
            <w:r>
              <w:rPr>
                <w:rFonts w:hint="eastAsia" w:ascii="仿宋_GB2312" w:eastAsia="仿宋_GB2312"/>
                <w:szCs w:val="21"/>
              </w:rPr>
              <w:t>单元整体教学设计：中国特色社会主义</w:t>
            </w:r>
          </w:p>
          <w:p w14:paraId="19FA4C81">
            <w:pPr>
              <w:widowControl/>
              <w:jc w:val="left"/>
              <w:rPr>
                <w:rFonts w:ascii="仿宋_GB2312" w:eastAsia="仿宋_GB2312"/>
                <w:szCs w:val="21"/>
              </w:rPr>
            </w:pPr>
            <w:r>
              <w:rPr>
                <w:rFonts w:hint="eastAsia" w:ascii="仿宋_GB2312" w:eastAsia="仿宋_GB2312"/>
                <w:szCs w:val="21"/>
              </w:rPr>
              <w:t>课堂实录与说课展示：新民主主义革命的胜利</w:t>
            </w:r>
          </w:p>
          <w:p w14:paraId="3E93786D">
            <w:pPr>
              <w:widowControl/>
              <w:jc w:val="left"/>
              <w:rPr>
                <w:rFonts w:ascii="仿宋_GB2312" w:hAnsi="等线" w:eastAsia="仿宋_GB2312" w:cs="宋体"/>
                <w:kern w:val="0"/>
                <w:szCs w:val="21"/>
              </w:rPr>
            </w:pPr>
            <w:r>
              <w:rPr>
                <w:rFonts w:hint="eastAsia" w:ascii="仿宋_GB2312" w:eastAsia="仿宋_GB2312"/>
                <w:szCs w:val="21"/>
              </w:rPr>
              <w:t>时政述评：不忘初心  牢记使命</w:t>
            </w:r>
          </w:p>
        </w:tc>
      </w:tr>
      <w:tr w14:paraId="4476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B0C094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131</w:t>
            </w:r>
          </w:p>
        </w:tc>
        <w:tc>
          <w:tcPr>
            <w:tcW w:w="1134" w:type="dxa"/>
            <w:vAlign w:val="center"/>
          </w:tcPr>
          <w:p w14:paraId="476E8D1B">
            <w:pPr>
              <w:widowControl/>
              <w:jc w:val="center"/>
              <w:rPr>
                <w:rFonts w:ascii="楷体_GB2312" w:hAnsi="黑体" w:eastAsia="楷体_GB2312" w:cs="宋体"/>
                <w:kern w:val="0"/>
                <w:szCs w:val="21"/>
              </w:rPr>
            </w:pPr>
            <w:r>
              <w:rPr>
                <w:rFonts w:hint="eastAsia" w:ascii="楷体_GB2312" w:eastAsia="楷体_GB2312"/>
                <w:szCs w:val="21"/>
              </w:rPr>
              <w:t>海南省</w:t>
            </w:r>
          </w:p>
        </w:tc>
        <w:tc>
          <w:tcPr>
            <w:tcW w:w="1134" w:type="dxa"/>
            <w:shd w:val="clear" w:color="auto" w:fill="auto"/>
            <w:noWrap/>
            <w:vAlign w:val="center"/>
          </w:tcPr>
          <w:p w14:paraId="7454C071">
            <w:pPr>
              <w:widowControl/>
              <w:jc w:val="left"/>
              <w:rPr>
                <w:rFonts w:ascii="仿宋" w:hAnsi="仿宋" w:eastAsia="仿宋" w:cs="宋体"/>
                <w:kern w:val="0"/>
                <w:szCs w:val="21"/>
              </w:rPr>
            </w:pPr>
            <w:r>
              <w:rPr>
                <w:rFonts w:hint="eastAsia" w:ascii="仿宋" w:hAnsi="仿宋" w:eastAsia="仿宋"/>
                <w:szCs w:val="21"/>
              </w:rPr>
              <w:t>王慧娟</w:t>
            </w:r>
          </w:p>
        </w:tc>
        <w:tc>
          <w:tcPr>
            <w:tcW w:w="3118" w:type="dxa"/>
            <w:shd w:val="clear" w:color="auto" w:fill="auto"/>
            <w:noWrap/>
            <w:vAlign w:val="center"/>
          </w:tcPr>
          <w:p w14:paraId="393DF2A8">
            <w:pPr>
              <w:widowControl/>
              <w:jc w:val="left"/>
              <w:rPr>
                <w:rFonts w:ascii="仿宋" w:hAnsi="仿宋" w:eastAsia="仿宋" w:cs="宋体"/>
                <w:kern w:val="0"/>
                <w:szCs w:val="21"/>
              </w:rPr>
            </w:pPr>
            <w:r>
              <w:rPr>
                <w:rFonts w:hint="eastAsia" w:ascii="仿宋" w:hAnsi="仿宋" w:eastAsia="仿宋"/>
                <w:szCs w:val="21"/>
              </w:rPr>
              <w:t>上海世外附属海口学校</w:t>
            </w:r>
          </w:p>
        </w:tc>
        <w:tc>
          <w:tcPr>
            <w:tcW w:w="9096" w:type="dxa"/>
            <w:shd w:val="clear" w:color="auto" w:fill="auto"/>
            <w:noWrap/>
            <w:vAlign w:val="center"/>
          </w:tcPr>
          <w:p w14:paraId="408EA24A">
            <w:pPr>
              <w:widowControl/>
              <w:jc w:val="left"/>
              <w:rPr>
                <w:rFonts w:ascii="仿宋_GB2312" w:eastAsia="仿宋_GB2312"/>
                <w:szCs w:val="21"/>
              </w:rPr>
            </w:pPr>
            <w:r>
              <w:rPr>
                <w:rFonts w:hint="eastAsia" w:ascii="仿宋_GB2312" w:eastAsia="仿宋_GB2312"/>
                <w:szCs w:val="21"/>
              </w:rPr>
              <w:t>单元整体教学设计：我们的公共生活</w:t>
            </w:r>
          </w:p>
          <w:p w14:paraId="64BDD4AF">
            <w:pPr>
              <w:widowControl/>
              <w:jc w:val="left"/>
              <w:rPr>
                <w:rFonts w:ascii="仿宋_GB2312" w:eastAsia="仿宋_GB2312"/>
                <w:szCs w:val="21"/>
              </w:rPr>
            </w:pPr>
            <w:r>
              <w:rPr>
                <w:rFonts w:hint="eastAsia" w:ascii="仿宋_GB2312" w:eastAsia="仿宋_GB2312"/>
                <w:szCs w:val="21"/>
              </w:rPr>
              <w:t>课堂实录与说课展示：大家的“朋友”</w:t>
            </w:r>
          </w:p>
          <w:p w14:paraId="72C19A53">
            <w:pPr>
              <w:widowControl/>
              <w:jc w:val="left"/>
              <w:rPr>
                <w:rFonts w:ascii="仿宋_GB2312" w:hAnsi="等线" w:eastAsia="仿宋_GB2312" w:cs="宋体"/>
                <w:kern w:val="0"/>
                <w:szCs w:val="21"/>
              </w:rPr>
            </w:pPr>
            <w:r>
              <w:rPr>
                <w:rFonts w:hint="eastAsia" w:ascii="仿宋_GB2312" w:eastAsia="仿宋_GB2312"/>
                <w:szCs w:val="21"/>
              </w:rPr>
              <w:t>时政述评：为什么说立德树人是新时代教育的根本任务</w:t>
            </w:r>
          </w:p>
        </w:tc>
      </w:tr>
      <w:tr w14:paraId="3FD1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531632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132</w:t>
            </w:r>
          </w:p>
        </w:tc>
        <w:tc>
          <w:tcPr>
            <w:tcW w:w="1134" w:type="dxa"/>
            <w:vAlign w:val="center"/>
          </w:tcPr>
          <w:p w14:paraId="495AEEAA">
            <w:pPr>
              <w:widowControl/>
              <w:jc w:val="center"/>
              <w:rPr>
                <w:rFonts w:ascii="楷体_GB2312" w:hAnsi="黑体" w:eastAsia="楷体_GB2312" w:cs="宋体"/>
                <w:kern w:val="0"/>
                <w:szCs w:val="21"/>
              </w:rPr>
            </w:pPr>
            <w:r>
              <w:rPr>
                <w:rFonts w:hint="eastAsia" w:ascii="楷体_GB2312" w:eastAsia="楷体_GB2312"/>
                <w:szCs w:val="21"/>
              </w:rPr>
              <w:t>海南省</w:t>
            </w:r>
          </w:p>
        </w:tc>
        <w:tc>
          <w:tcPr>
            <w:tcW w:w="1134" w:type="dxa"/>
            <w:shd w:val="clear" w:color="auto" w:fill="auto"/>
            <w:noWrap/>
            <w:vAlign w:val="center"/>
          </w:tcPr>
          <w:p w14:paraId="5AEF8E42">
            <w:pPr>
              <w:widowControl/>
              <w:jc w:val="left"/>
              <w:rPr>
                <w:rFonts w:ascii="仿宋" w:hAnsi="仿宋" w:eastAsia="仿宋" w:cs="宋体"/>
                <w:kern w:val="0"/>
                <w:szCs w:val="21"/>
              </w:rPr>
            </w:pPr>
            <w:r>
              <w:rPr>
                <w:rFonts w:hint="eastAsia" w:ascii="仿宋" w:hAnsi="仿宋" w:eastAsia="仿宋"/>
                <w:szCs w:val="21"/>
              </w:rPr>
              <w:t>陈兰</w:t>
            </w:r>
          </w:p>
        </w:tc>
        <w:tc>
          <w:tcPr>
            <w:tcW w:w="3118" w:type="dxa"/>
            <w:shd w:val="clear" w:color="auto" w:fill="auto"/>
            <w:noWrap/>
            <w:vAlign w:val="center"/>
          </w:tcPr>
          <w:p w14:paraId="64E2354F">
            <w:pPr>
              <w:widowControl/>
              <w:jc w:val="left"/>
              <w:rPr>
                <w:rFonts w:ascii="仿宋" w:hAnsi="仿宋" w:eastAsia="仿宋" w:cs="宋体"/>
                <w:kern w:val="0"/>
                <w:szCs w:val="21"/>
              </w:rPr>
            </w:pPr>
            <w:r>
              <w:rPr>
                <w:rFonts w:hint="eastAsia" w:ascii="仿宋" w:hAnsi="仿宋" w:eastAsia="仿宋"/>
                <w:szCs w:val="21"/>
              </w:rPr>
              <w:t>屯昌县枫木镇枫木中心小学</w:t>
            </w:r>
          </w:p>
        </w:tc>
        <w:tc>
          <w:tcPr>
            <w:tcW w:w="9096" w:type="dxa"/>
            <w:shd w:val="clear" w:color="auto" w:fill="auto"/>
            <w:noWrap/>
            <w:vAlign w:val="center"/>
          </w:tcPr>
          <w:p w14:paraId="64F75B08">
            <w:pPr>
              <w:widowControl/>
              <w:jc w:val="left"/>
              <w:rPr>
                <w:rFonts w:ascii="仿宋_GB2312" w:eastAsia="仿宋_GB2312"/>
                <w:szCs w:val="21"/>
              </w:rPr>
            </w:pPr>
            <w:r>
              <w:rPr>
                <w:rFonts w:hint="eastAsia" w:ascii="仿宋_GB2312" w:eastAsia="仿宋_GB2312"/>
                <w:szCs w:val="21"/>
              </w:rPr>
              <w:t>单元整体教学设计：多样的交通和通信</w:t>
            </w:r>
          </w:p>
          <w:p w14:paraId="1094A47B">
            <w:pPr>
              <w:widowControl/>
              <w:jc w:val="left"/>
              <w:rPr>
                <w:rFonts w:ascii="仿宋_GB2312" w:eastAsia="仿宋_GB2312"/>
                <w:szCs w:val="21"/>
              </w:rPr>
            </w:pPr>
            <w:r>
              <w:rPr>
                <w:rFonts w:hint="eastAsia" w:ascii="仿宋_GB2312" w:eastAsia="仿宋_GB2312"/>
                <w:szCs w:val="21"/>
              </w:rPr>
              <w:t>课堂实录与说课展示：四通八达的交通</w:t>
            </w:r>
          </w:p>
          <w:p w14:paraId="3BBFCA42">
            <w:pPr>
              <w:widowControl/>
              <w:jc w:val="left"/>
              <w:rPr>
                <w:rFonts w:ascii="仿宋_GB2312" w:hAnsi="等线" w:eastAsia="仿宋_GB2312" w:cs="宋体"/>
                <w:kern w:val="0"/>
                <w:szCs w:val="21"/>
              </w:rPr>
            </w:pPr>
            <w:r>
              <w:rPr>
                <w:rFonts w:hint="eastAsia" w:ascii="仿宋_GB2312" w:eastAsia="仿宋_GB2312"/>
                <w:szCs w:val="21"/>
              </w:rPr>
              <w:t>时政述评：建党百年，党史铭记</w:t>
            </w:r>
          </w:p>
        </w:tc>
      </w:tr>
      <w:tr w14:paraId="542C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C96CDA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133</w:t>
            </w:r>
          </w:p>
        </w:tc>
        <w:tc>
          <w:tcPr>
            <w:tcW w:w="1134" w:type="dxa"/>
            <w:vAlign w:val="center"/>
          </w:tcPr>
          <w:p w14:paraId="625045C5">
            <w:pPr>
              <w:widowControl/>
              <w:jc w:val="center"/>
              <w:rPr>
                <w:rFonts w:ascii="楷体_GB2312" w:hAnsi="黑体" w:eastAsia="楷体_GB2312" w:cs="宋体"/>
                <w:kern w:val="0"/>
                <w:szCs w:val="21"/>
              </w:rPr>
            </w:pPr>
            <w:r>
              <w:rPr>
                <w:rFonts w:hint="eastAsia" w:ascii="楷体_GB2312" w:eastAsia="楷体_GB2312"/>
                <w:szCs w:val="21"/>
              </w:rPr>
              <w:t>海南省</w:t>
            </w:r>
          </w:p>
        </w:tc>
        <w:tc>
          <w:tcPr>
            <w:tcW w:w="1134" w:type="dxa"/>
            <w:shd w:val="clear" w:color="auto" w:fill="auto"/>
            <w:noWrap/>
            <w:vAlign w:val="center"/>
          </w:tcPr>
          <w:p w14:paraId="4DB85851">
            <w:pPr>
              <w:widowControl/>
              <w:jc w:val="left"/>
              <w:rPr>
                <w:rFonts w:ascii="仿宋" w:hAnsi="仿宋" w:eastAsia="仿宋" w:cs="宋体"/>
                <w:kern w:val="0"/>
                <w:szCs w:val="21"/>
              </w:rPr>
            </w:pPr>
            <w:r>
              <w:rPr>
                <w:rFonts w:hint="eastAsia" w:ascii="仿宋" w:hAnsi="仿宋" w:eastAsia="仿宋"/>
                <w:szCs w:val="21"/>
              </w:rPr>
              <w:t>梁爱悦</w:t>
            </w:r>
          </w:p>
        </w:tc>
        <w:tc>
          <w:tcPr>
            <w:tcW w:w="3118" w:type="dxa"/>
            <w:shd w:val="clear" w:color="auto" w:fill="auto"/>
            <w:noWrap/>
            <w:vAlign w:val="center"/>
          </w:tcPr>
          <w:p w14:paraId="19999175">
            <w:pPr>
              <w:widowControl/>
              <w:jc w:val="left"/>
              <w:rPr>
                <w:rFonts w:ascii="仿宋" w:hAnsi="仿宋" w:eastAsia="仿宋" w:cs="宋体"/>
                <w:kern w:val="0"/>
                <w:szCs w:val="21"/>
              </w:rPr>
            </w:pPr>
            <w:r>
              <w:rPr>
                <w:rFonts w:hint="eastAsia" w:ascii="仿宋" w:hAnsi="仿宋" w:eastAsia="仿宋"/>
                <w:szCs w:val="21"/>
              </w:rPr>
              <w:t>海南省农垦直属第一小学</w:t>
            </w:r>
          </w:p>
        </w:tc>
        <w:tc>
          <w:tcPr>
            <w:tcW w:w="9096" w:type="dxa"/>
            <w:shd w:val="clear" w:color="auto" w:fill="auto"/>
            <w:noWrap/>
            <w:vAlign w:val="center"/>
          </w:tcPr>
          <w:p w14:paraId="0454F5E1">
            <w:pPr>
              <w:widowControl/>
              <w:jc w:val="left"/>
              <w:rPr>
                <w:rFonts w:ascii="仿宋_GB2312" w:eastAsia="仿宋_GB2312"/>
                <w:szCs w:val="21"/>
              </w:rPr>
            </w:pPr>
            <w:r>
              <w:rPr>
                <w:rFonts w:hint="eastAsia" w:ascii="仿宋_GB2312" w:eastAsia="仿宋_GB2312"/>
                <w:szCs w:val="21"/>
              </w:rPr>
              <w:t>单元整体教学设计：绿色小卫士</w:t>
            </w:r>
          </w:p>
          <w:p w14:paraId="1BEDD714">
            <w:pPr>
              <w:widowControl/>
              <w:jc w:val="left"/>
              <w:rPr>
                <w:rFonts w:ascii="仿宋_GB2312" w:eastAsia="仿宋_GB2312"/>
                <w:szCs w:val="21"/>
              </w:rPr>
            </w:pPr>
            <w:r>
              <w:rPr>
                <w:rFonts w:hint="eastAsia" w:ascii="仿宋_GB2312" w:eastAsia="仿宋_GB2312"/>
                <w:szCs w:val="21"/>
              </w:rPr>
              <w:t>课堂实录与说课展示：我的环保小搭档</w:t>
            </w:r>
          </w:p>
          <w:p w14:paraId="18008F31">
            <w:pPr>
              <w:widowControl/>
              <w:jc w:val="left"/>
              <w:rPr>
                <w:rFonts w:ascii="仿宋_GB2312" w:hAnsi="等线" w:eastAsia="仿宋_GB2312" w:cs="宋体"/>
                <w:kern w:val="0"/>
                <w:szCs w:val="21"/>
              </w:rPr>
            </w:pPr>
            <w:r>
              <w:rPr>
                <w:rFonts w:hint="eastAsia" w:ascii="仿宋_GB2312" w:eastAsia="仿宋_GB2312"/>
                <w:szCs w:val="21"/>
              </w:rPr>
              <w:t>时政述评：时事助课堂  精彩有力量</w:t>
            </w:r>
          </w:p>
        </w:tc>
      </w:tr>
      <w:tr w14:paraId="51BC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842AF9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134</w:t>
            </w:r>
          </w:p>
        </w:tc>
        <w:tc>
          <w:tcPr>
            <w:tcW w:w="1134" w:type="dxa"/>
            <w:vAlign w:val="center"/>
          </w:tcPr>
          <w:p w14:paraId="31B476D6">
            <w:pPr>
              <w:widowControl/>
              <w:jc w:val="center"/>
              <w:rPr>
                <w:rFonts w:ascii="楷体_GB2312" w:hAnsi="黑体" w:eastAsia="楷体_GB2312" w:cs="宋体"/>
                <w:kern w:val="0"/>
                <w:szCs w:val="21"/>
              </w:rPr>
            </w:pPr>
            <w:r>
              <w:rPr>
                <w:rFonts w:hint="eastAsia" w:ascii="楷体_GB2312" w:eastAsia="楷体_GB2312"/>
                <w:szCs w:val="21"/>
              </w:rPr>
              <w:t>海南省</w:t>
            </w:r>
          </w:p>
        </w:tc>
        <w:tc>
          <w:tcPr>
            <w:tcW w:w="1134" w:type="dxa"/>
            <w:shd w:val="clear" w:color="auto" w:fill="auto"/>
            <w:noWrap/>
            <w:vAlign w:val="center"/>
          </w:tcPr>
          <w:p w14:paraId="0776F1D8">
            <w:pPr>
              <w:widowControl/>
              <w:jc w:val="left"/>
              <w:rPr>
                <w:rFonts w:ascii="仿宋" w:hAnsi="仿宋" w:eastAsia="仿宋" w:cs="宋体"/>
                <w:kern w:val="0"/>
                <w:szCs w:val="21"/>
              </w:rPr>
            </w:pPr>
            <w:r>
              <w:rPr>
                <w:rFonts w:hint="eastAsia" w:ascii="仿宋" w:hAnsi="仿宋" w:eastAsia="仿宋"/>
                <w:szCs w:val="21"/>
              </w:rPr>
              <w:t>王初梅</w:t>
            </w:r>
          </w:p>
        </w:tc>
        <w:tc>
          <w:tcPr>
            <w:tcW w:w="3118" w:type="dxa"/>
            <w:shd w:val="clear" w:color="auto" w:fill="auto"/>
            <w:noWrap/>
            <w:vAlign w:val="center"/>
          </w:tcPr>
          <w:p w14:paraId="73A18C77">
            <w:pPr>
              <w:widowControl/>
              <w:jc w:val="left"/>
              <w:rPr>
                <w:rFonts w:ascii="仿宋" w:hAnsi="仿宋" w:eastAsia="仿宋" w:cs="宋体"/>
                <w:kern w:val="0"/>
                <w:szCs w:val="21"/>
              </w:rPr>
            </w:pPr>
            <w:r>
              <w:rPr>
                <w:rFonts w:hint="eastAsia" w:ascii="仿宋" w:hAnsi="仿宋" w:eastAsia="仿宋"/>
                <w:szCs w:val="21"/>
              </w:rPr>
              <w:t>海南省儋州市儋耳实验学校</w:t>
            </w:r>
          </w:p>
        </w:tc>
        <w:tc>
          <w:tcPr>
            <w:tcW w:w="9096" w:type="dxa"/>
            <w:shd w:val="clear" w:color="auto" w:fill="auto"/>
            <w:noWrap/>
            <w:vAlign w:val="center"/>
          </w:tcPr>
          <w:p w14:paraId="00C8271F">
            <w:pPr>
              <w:widowControl/>
              <w:jc w:val="left"/>
              <w:rPr>
                <w:rFonts w:ascii="仿宋_GB2312" w:eastAsia="仿宋_GB2312"/>
                <w:szCs w:val="21"/>
              </w:rPr>
            </w:pPr>
            <w:r>
              <w:rPr>
                <w:rFonts w:hint="eastAsia" w:ascii="仿宋_GB2312" w:eastAsia="仿宋_GB2312"/>
                <w:szCs w:val="21"/>
              </w:rPr>
              <w:t>单元整体教学设计：师长情谊</w:t>
            </w:r>
          </w:p>
          <w:p w14:paraId="5636A554">
            <w:pPr>
              <w:widowControl/>
              <w:jc w:val="left"/>
              <w:rPr>
                <w:rFonts w:ascii="仿宋_GB2312" w:eastAsia="仿宋_GB2312"/>
                <w:szCs w:val="21"/>
              </w:rPr>
            </w:pPr>
            <w:r>
              <w:rPr>
                <w:rFonts w:hint="eastAsia" w:ascii="仿宋_GB2312" w:eastAsia="仿宋_GB2312"/>
                <w:szCs w:val="21"/>
              </w:rPr>
              <w:t>课堂实录与说课展示：走近老师</w:t>
            </w:r>
          </w:p>
          <w:p w14:paraId="48E98F63">
            <w:pPr>
              <w:widowControl/>
              <w:jc w:val="left"/>
              <w:rPr>
                <w:rFonts w:ascii="仿宋_GB2312" w:hAnsi="等线" w:eastAsia="仿宋_GB2312" w:cs="宋体"/>
                <w:kern w:val="0"/>
                <w:szCs w:val="21"/>
              </w:rPr>
            </w:pPr>
            <w:r>
              <w:rPr>
                <w:rFonts w:hint="eastAsia" w:ascii="仿宋_GB2312" w:eastAsia="仿宋_GB2312"/>
                <w:szCs w:val="21"/>
              </w:rPr>
              <w:t>时政述评：争当民族复兴大任的时代新人</w:t>
            </w:r>
          </w:p>
        </w:tc>
      </w:tr>
      <w:tr w14:paraId="6103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15F63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135</w:t>
            </w:r>
          </w:p>
        </w:tc>
        <w:tc>
          <w:tcPr>
            <w:tcW w:w="1134" w:type="dxa"/>
            <w:vAlign w:val="center"/>
          </w:tcPr>
          <w:p w14:paraId="20518A97">
            <w:pPr>
              <w:widowControl/>
              <w:jc w:val="center"/>
              <w:rPr>
                <w:rFonts w:ascii="楷体_GB2312" w:hAnsi="黑体" w:eastAsia="楷体_GB2312" w:cs="宋体"/>
                <w:kern w:val="0"/>
                <w:szCs w:val="21"/>
              </w:rPr>
            </w:pPr>
            <w:r>
              <w:rPr>
                <w:rFonts w:hint="eastAsia" w:ascii="楷体_GB2312" w:eastAsia="楷体_GB2312"/>
                <w:szCs w:val="21"/>
              </w:rPr>
              <w:t>海南省</w:t>
            </w:r>
          </w:p>
        </w:tc>
        <w:tc>
          <w:tcPr>
            <w:tcW w:w="1134" w:type="dxa"/>
            <w:shd w:val="clear" w:color="auto" w:fill="auto"/>
            <w:noWrap/>
            <w:vAlign w:val="center"/>
          </w:tcPr>
          <w:p w14:paraId="2201D1CE">
            <w:pPr>
              <w:widowControl/>
              <w:jc w:val="left"/>
              <w:rPr>
                <w:rFonts w:ascii="仿宋" w:hAnsi="仿宋" w:eastAsia="仿宋" w:cs="宋体"/>
                <w:kern w:val="0"/>
                <w:szCs w:val="21"/>
              </w:rPr>
            </w:pPr>
            <w:r>
              <w:rPr>
                <w:rFonts w:hint="eastAsia" w:ascii="仿宋" w:hAnsi="仿宋" w:eastAsia="仿宋"/>
                <w:szCs w:val="21"/>
              </w:rPr>
              <w:t>毛晶璇</w:t>
            </w:r>
          </w:p>
        </w:tc>
        <w:tc>
          <w:tcPr>
            <w:tcW w:w="3118" w:type="dxa"/>
            <w:shd w:val="clear" w:color="auto" w:fill="auto"/>
            <w:noWrap/>
            <w:vAlign w:val="center"/>
          </w:tcPr>
          <w:p w14:paraId="700A5035">
            <w:pPr>
              <w:widowControl/>
              <w:jc w:val="left"/>
              <w:rPr>
                <w:rFonts w:ascii="仿宋" w:hAnsi="仿宋" w:eastAsia="仿宋" w:cs="宋体"/>
                <w:kern w:val="0"/>
                <w:szCs w:val="21"/>
              </w:rPr>
            </w:pPr>
            <w:r>
              <w:rPr>
                <w:rFonts w:hint="eastAsia" w:ascii="仿宋" w:hAnsi="仿宋" w:eastAsia="仿宋"/>
                <w:szCs w:val="21"/>
              </w:rPr>
              <w:t>海口市第一中学</w:t>
            </w:r>
          </w:p>
        </w:tc>
        <w:tc>
          <w:tcPr>
            <w:tcW w:w="9096" w:type="dxa"/>
            <w:shd w:val="clear" w:color="auto" w:fill="auto"/>
            <w:noWrap/>
            <w:vAlign w:val="center"/>
          </w:tcPr>
          <w:p w14:paraId="72E38506">
            <w:pPr>
              <w:widowControl/>
              <w:jc w:val="left"/>
              <w:rPr>
                <w:rFonts w:ascii="仿宋_GB2312" w:eastAsia="仿宋_GB2312"/>
                <w:szCs w:val="21"/>
              </w:rPr>
            </w:pPr>
            <w:r>
              <w:rPr>
                <w:rFonts w:hint="eastAsia" w:ascii="仿宋_GB2312" w:eastAsia="仿宋_GB2312"/>
                <w:szCs w:val="21"/>
              </w:rPr>
              <w:t>单元整体教学设计：生命的思考</w:t>
            </w:r>
          </w:p>
          <w:p w14:paraId="32CA5D54">
            <w:pPr>
              <w:widowControl/>
              <w:jc w:val="left"/>
              <w:rPr>
                <w:rFonts w:ascii="仿宋_GB2312" w:eastAsia="仿宋_GB2312"/>
                <w:szCs w:val="21"/>
              </w:rPr>
            </w:pPr>
            <w:r>
              <w:rPr>
                <w:rFonts w:hint="eastAsia" w:ascii="仿宋_GB2312" w:eastAsia="仿宋_GB2312"/>
                <w:szCs w:val="21"/>
              </w:rPr>
              <w:t>课堂实录与说课展示：活出生命的精彩</w:t>
            </w:r>
          </w:p>
          <w:p w14:paraId="0F2F2E25">
            <w:pPr>
              <w:widowControl/>
              <w:jc w:val="left"/>
              <w:rPr>
                <w:rFonts w:ascii="仿宋_GB2312" w:hAnsi="等线" w:eastAsia="仿宋_GB2312" w:cs="宋体"/>
                <w:kern w:val="0"/>
                <w:szCs w:val="21"/>
              </w:rPr>
            </w:pPr>
            <w:r>
              <w:rPr>
                <w:rFonts w:hint="eastAsia" w:ascii="仿宋_GB2312" w:eastAsia="仿宋_GB2312"/>
                <w:szCs w:val="21"/>
              </w:rPr>
              <w:t>时政述评：坚持中国共产党的领导——实现中华民族的伟大复兴</w:t>
            </w:r>
          </w:p>
        </w:tc>
      </w:tr>
      <w:tr w14:paraId="320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96573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136</w:t>
            </w:r>
          </w:p>
        </w:tc>
        <w:tc>
          <w:tcPr>
            <w:tcW w:w="1134" w:type="dxa"/>
            <w:vAlign w:val="center"/>
          </w:tcPr>
          <w:p w14:paraId="36F1D495">
            <w:pPr>
              <w:widowControl/>
              <w:jc w:val="center"/>
              <w:rPr>
                <w:rFonts w:ascii="楷体_GB2312" w:hAnsi="黑体" w:eastAsia="楷体_GB2312" w:cs="宋体"/>
                <w:kern w:val="0"/>
                <w:szCs w:val="21"/>
              </w:rPr>
            </w:pPr>
            <w:r>
              <w:rPr>
                <w:rFonts w:hint="eastAsia" w:ascii="楷体_GB2312" w:eastAsia="楷体_GB2312"/>
                <w:szCs w:val="21"/>
              </w:rPr>
              <w:t>海南省</w:t>
            </w:r>
          </w:p>
        </w:tc>
        <w:tc>
          <w:tcPr>
            <w:tcW w:w="1134" w:type="dxa"/>
            <w:shd w:val="clear" w:color="auto" w:fill="auto"/>
            <w:noWrap/>
            <w:vAlign w:val="center"/>
          </w:tcPr>
          <w:p w14:paraId="73CBC924">
            <w:pPr>
              <w:widowControl/>
              <w:jc w:val="left"/>
              <w:rPr>
                <w:rFonts w:ascii="仿宋" w:hAnsi="仿宋" w:eastAsia="仿宋" w:cs="宋体"/>
                <w:kern w:val="0"/>
                <w:szCs w:val="21"/>
              </w:rPr>
            </w:pPr>
            <w:r>
              <w:rPr>
                <w:rFonts w:hint="eastAsia" w:ascii="仿宋" w:hAnsi="仿宋" w:eastAsia="仿宋"/>
                <w:szCs w:val="21"/>
              </w:rPr>
              <w:t>兰娟</w:t>
            </w:r>
          </w:p>
        </w:tc>
        <w:tc>
          <w:tcPr>
            <w:tcW w:w="3118" w:type="dxa"/>
            <w:shd w:val="clear" w:color="auto" w:fill="auto"/>
            <w:noWrap/>
            <w:vAlign w:val="center"/>
          </w:tcPr>
          <w:p w14:paraId="1FD201FD">
            <w:pPr>
              <w:widowControl/>
              <w:jc w:val="left"/>
              <w:rPr>
                <w:rFonts w:ascii="仿宋" w:hAnsi="仿宋" w:eastAsia="仿宋" w:cs="宋体"/>
                <w:kern w:val="0"/>
                <w:szCs w:val="21"/>
              </w:rPr>
            </w:pPr>
            <w:r>
              <w:rPr>
                <w:rFonts w:hint="eastAsia" w:ascii="仿宋" w:hAnsi="仿宋" w:eastAsia="仿宋"/>
                <w:szCs w:val="21"/>
              </w:rPr>
              <w:t>海南华侨中学</w:t>
            </w:r>
          </w:p>
        </w:tc>
        <w:tc>
          <w:tcPr>
            <w:tcW w:w="9096" w:type="dxa"/>
            <w:shd w:val="clear" w:color="auto" w:fill="auto"/>
            <w:noWrap/>
            <w:vAlign w:val="center"/>
          </w:tcPr>
          <w:p w14:paraId="0E296703">
            <w:pPr>
              <w:widowControl/>
              <w:jc w:val="left"/>
              <w:rPr>
                <w:rFonts w:ascii="仿宋_GB2312" w:eastAsia="仿宋_GB2312"/>
                <w:szCs w:val="21"/>
              </w:rPr>
            </w:pPr>
            <w:r>
              <w:rPr>
                <w:rFonts w:hint="eastAsia" w:ascii="仿宋_GB2312" w:eastAsia="仿宋_GB2312"/>
                <w:szCs w:val="21"/>
              </w:rPr>
              <w:t>单元整体教学设计：中国共产党的领导</w:t>
            </w:r>
          </w:p>
          <w:p w14:paraId="02D70C0F">
            <w:pPr>
              <w:widowControl/>
              <w:jc w:val="left"/>
              <w:rPr>
                <w:rFonts w:ascii="仿宋_GB2312" w:eastAsia="仿宋_GB2312"/>
                <w:szCs w:val="21"/>
              </w:rPr>
            </w:pPr>
            <w:r>
              <w:rPr>
                <w:rFonts w:hint="eastAsia" w:ascii="仿宋_GB2312" w:eastAsia="仿宋_GB2312"/>
                <w:szCs w:val="21"/>
              </w:rPr>
              <w:t>课堂实录与说课展示：始终坚持以人民为中</w:t>
            </w:r>
            <w:r>
              <w:rPr>
                <w:rFonts w:hint="eastAsia" w:ascii="仿宋_GB2312" w:eastAsia="仿宋_GB2312"/>
                <w:szCs w:val="21"/>
                <w:lang w:val="en-US" w:eastAsia="zh-CN"/>
              </w:rPr>
              <w:t>心</w:t>
            </w:r>
          </w:p>
          <w:p w14:paraId="414BA1F7">
            <w:pPr>
              <w:widowControl/>
              <w:jc w:val="left"/>
              <w:rPr>
                <w:rFonts w:ascii="仿宋_GB2312" w:hAnsi="等线" w:eastAsia="仿宋_GB2312" w:cs="宋体"/>
                <w:kern w:val="0"/>
                <w:szCs w:val="21"/>
              </w:rPr>
            </w:pPr>
            <w:r>
              <w:rPr>
                <w:rFonts w:hint="eastAsia" w:ascii="仿宋_GB2312" w:eastAsia="仿宋_GB2312"/>
                <w:szCs w:val="21"/>
              </w:rPr>
              <w:t>时政述评：文化自信</w:t>
            </w:r>
          </w:p>
        </w:tc>
      </w:tr>
      <w:tr w14:paraId="1535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395430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137</w:t>
            </w:r>
          </w:p>
        </w:tc>
        <w:tc>
          <w:tcPr>
            <w:tcW w:w="1134" w:type="dxa"/>
            <w:vAlign w:val="center"/>
          </w:tcPr>
          <w:p w14:paraId="5FE86141">
            <w:pPr>
              <w:widowControl/>
              <w:jc w:val="center"/>
              <w:rPr>
                <w:rFonts w:ascii="楷体_GB2312" w:hAnsi="黑体" w:eastAsia="楷体_GB2312" w:cs="宋体"/>
                <w:kern w:val="0"/>
                <w:szCs w:val="21"/>
              </w:rPr>
            </w:pPr>
            <w:r>
              <w:rPr>
                <w:rFonts w:hint="eastAsia" w:ascii="楷体_GB2312" w:eastAsia="楷体_GB2312"/>
                <w:szCs w:val="21"/>
              </w:rPr>
              <w:t>重庆市</w:t>
            </w:r>
          </w:p>
        </w:tc>
        <w:tc>
          <w:tcPr>
            <w:tcW w:w="1134" w:type="dxa"/>
            <w:shd w:val="clear" w:color="auto" w:fill="auto"/>
            <w:noWrap/>
            <w:vAlign w:val="center"/>
          </w:tcPr>
          <w:p w14:paraId="4CE40108">
            <w:pPr>
              <w:widowControl/>
              <w:jc w:val="left"/>
              <w:rPr>
                <w:rFonts w:ascii="仿宋" w:hAnsi="仿宋" w:eastAsia="仿宋" w:cs="宋体"/>
                <w:kern w:val="0"/>
                <w:szCs w:val="21"/>
              </w:rPr>
            </w:pPr>
            <w:r>
              <w:rPr>
                <w:rFonts w:hint="eastAsia" w:ascii="仿宋" w:hAnsi="仿宋" w:eastAsia="仿宋"/>
                <w:szCs w:val="21"/>
              </w:rPr>
              <w:t>朱长刚</w:t>
            </w:r>
          </w:p>
        </w:tc>
        <w:tc>
          <w:tcPr>
            <w:tcW w:w="3118" w:type="dxa"/>
            <w:shd w:val="clear" w:color="auto" w:fill="auto"/>
            <w:noWrap/>
            <w:vAlign w:val="center"/>
          </w:tcPr>
          <w:p w14:paraId="7A06098A">
            <w:pPr>
              <w:widowControl/>
              <w:jc w:val="left"/>
              <w:rPr>
                <w:rFonts w:ascii="仿宋" w:hAnsi="仿宋" w:eastAsia="仿宋" w:cs="宋体"/>
                <w:kern w:val="0"/>
                <w:szCs w:val="21"/>
              </w:rPr>
            </w:pPr>
            <w:r>
              <w:rPr>
                <w:rFonts w:hint="eastAsia" w:ascii="仿宋" w:hAnsi="仿宋" w:eastAsia="仿宋"/>
                <w:szCs w:val="21"/>
              </w:rPr>
              <w:t>重庆市江北区培新小学校</w:t>
            </w:r>
          </w:p>
        </w:tc>
        <w:tc>
          <w:tcPr>
            <w:tcW w:w="9096" w:type="dxa"/>
            <w:shd w:val="clear" w:color="auto" w:fill="auto"/>
            <w:noWrap/>
            <w:vAlign w:val="center"/>
          </w:tcPr>
          <w:p w14:paraId="1C4C008F">
            <w:pPr>
              <w:widowControl/>
              <w:jc w:val="left"/>
              <w:rPr>
                <w:rFonts w:ascii="仿宋_GB2312" w:eastAsia="仿宋_GB2312"/>
                <w:szCs w:val="21"/>
              </w:rPr>
            </w:pPr>
            <w:r>
              <w:rPr>
                <w:rFonts w:hint="eastAsia" w:ascii="仿宋_GB2312" w:eastAsia="仿宋_GB2312"/>
                <w:szCs w:val="21"/>
              </w:rPr>
              <w:t>单元整体教学设计：我们的守护者</w:t>
            </w:r>
          </w:p>
          <w:p w14:paraId="678F3E60">
            <w:pPr>
              <w:widowControl/>
              <w:jc w:val="left"/>
              <w:rPr>
                <w:rFonts w:ascii="仿宋_GB2312" w:eastAsia="仿宋_GB2312"/>
                <w:szCs w:val="21"/>
              </w:rPr>
            </w:pPr>
            <w:r>
              <w:rPr>
                <w:rFonts w:hint="eastAsia" w:ascii="仿宋_GB2312" w:eastAsia="仿宋_GB2312"/>
                <w:szCs w:val="21"/>
              </w:rPr>
              <w:t>课堂实录与说课展示：法律作用大</w:t>
            </w:r>
          </w:p>
          <w:p w14:paraId="6DA31E27">
            <w:pPr>
              <w:widowControl/>
              <w:jc w:val="left"/>
              <w:rPr>
                <w:rFonts w:ascii="仿宋_GB2312" w:hAnsi="等线" w:eastAsia="仿宋_GB2312" w:cs="宋体"/>
                <w:kern w:val="0"/>
                <w:szCs w:val="21"/>
              </w:rPr>
            </w:pPr>
            <w:r>
              <w:rPr>
                <w:rFonts w:hint="eastAsia" w:ascii="仿宋_GB2312" w:eastAsia="仿宋_GB2312"/>
                <w:szCs w:val="21"/>
              </w:rPr>
              <w:t>时政述评：只有中国共产党才能领导中国人民实现中华民族伟大复兴的中国梦</w:t>
            </w:r>
          </w:p>
        </w:tc>
      </w:tr>
      <w:tr w14:paraId="5529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5AB680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138</w:t>
            </w:r>
          </w:p>
        </w:tc>
        <w:tc>
          <w:tcPr>
            <w:tcW w:w="1134" w:type="dxa"/>
            <w:vAlign w:val="center"/>
          </w:tcPr>
          <w:p w14:paraId="34437AA8">
            <w:pPr>
              <w:widowControl/>
              <w:jc w:val="center"/>
              <w:rPr>
                <w:rFonts w:ascii="楷体_GB2312" w:hAnsi="黑体" w:eastAsia="楷体_GB2312" w:cs="宋体"/>
                <w:kern w:val="0"/>
                <w:szCs w:val="21"/>
              </w:rPr>
            </w:pPr>
            <w:r>
              <w:rPr>
                <w:rFonts w:hint="eastAsia" w:ascii="楷体_GB2312" w:eastAsia="楷体_GB2312"/>
                <w:szCs w:val="21"/>
              </w:rPr>
              <w:t>重庆市</w:t>
            </w:r>
          </w:p>
        </w:tc>
        <w:tc>
          <w:tcPr>
            <w:tcW w:w="1134" w:type="dxa"/>
            <w:shd w:val="clear" w:color="auto" w:fill="auto"/>
            <w:noWrap/>
            <w:vAlign w:val="center"/>
          </w:tcPr>
          <w:p w14:paraId="753C3A25">
            <w:pPr>
              <w:widowControl/>
              <w:jc w:val="left"/>
              <w:rPr>
                <w:rFonts w:ascii="仿宋" w:hAnsi="仿宋" w:eastAsia="仿宋" w:cs="宋体"/>
                <w:kern w:val="0"/>
                <w:szCs w:val="21"/>
              </w:rPr>
            </w:pPr>
            <w:r>
              <w:rPr>
                <w:rFonts w:hint="eastAsia" w:ascii="仿宋" w:hAnsi="仿宋" w:eastAsia="仿宋"/>
                <w:szCs w:val="21"/>
              </w:rPr>
              <w:t>何静思</w:t>
            </w:r>
          </w:p>
        </w:tc>
        <w:tc>
          <w:tcPr>
            <w:tcW w:w="3118" w:type="dxa"/>
            <w:shd w:val="clear" w:color="auto" w:fill="auto"/>
            <w:noWrap/>
            <w:vAlign w:val="center"/>
          </w:tcPr>
          <w:p w14:paraId="3926398F">
            <w:pPr>
              <w:widowControl/>
              <w:jc w:val="left"/>
              <w:rPr>
                <w:rFonts w:ascii="仿宋" w:hAnsi="仿宋" w:eastAsia="仿宋" w:cs="宋体"/>
                <w:kern w:val="0"/>
                <w:szCs w:val="21"/>
              </w:rPr>
            </w:pPr>
            <w:r>
              <w:rPr>
                <w:rFonts w:hint="eastAsia" w:ascii="仿宋" w:hAnsi="仿宋" w:eastAsia="仿宋"/>
                <w:szCs w:val="21"/>
              </w:rPr>
              <w:t>渝北区巴蜀小学校</w:t>
            </w:r>
          </w:p>
        </w:tc>
        <w:tc>
          <w:tcPr>
            <w:tcW w:w="9096" w:type="dxa"/>
            <w:shd w:val="clear" w:color="auto" w:fill="auto"/>
            <w:noWrap/>
            <w:vAlign w:val="center"/>
          </w:tcPr>
          <w:p w14:paraId="35AC1621">
            <w:pPr>
              <w:widowControl/>
              <w:jc w:val="left"/>
              <w:rPr>
                <w:rFonts w:ascii="仿宋_GB2312" w:eastAsia="仿宋_GB2312"/>
                <w:szCs w:val="21"/>
              </w:rPr>
            </w:pPr>
            <w:r>
              <w:rPr>
                <w:rFonts w:hint="eastAsia" w:ascii="仿宋_GB2312" w:eastAsia="仿宋_GB2312"/>
                <w:szCs w:val="21"/>
              </w:rPr>
              <w:t>单元整体教学设计：让世界更美好</w:t>
            </w:r>
          </w:p>
          <w:p w14:paraId="7C335866">
            <w:pPr>
              <w:widowControl/>
              <w:jc w:val="left"/>
              <w:rPr>
                <w:rFonts w:ascii="仿宋_GB2312" w:eastAsia="仿宋_GB2312"/>
                <w:szCs w:val="21"/>
              </w:rPr>
            </w:pPr>
            <w:r>
              <w:rPr>
                <w:rFonts w:hint="eastAsia" w:ascii="仿宋_GB2312" w:eastAsia="仿宋_GB2312"/>
                <w:szCs w:val="21"/>
              </w:rPr>
              <w:t>课堂实录与说课展示：科技改变世界</w:t>
            </w:r>
          </w:p>
          <w:p w14:paraId="105F5BD6">
            <w:pPr>
              <w:widowControl/>
              <w:jc w:val="left"/>
              <w:rPr>
                <w:rFonts w:ascii="仿宋_GB2312" w:hAnsi="等线" w:eastAsia="仿宋_GB2312" w:cs="宋体"/>
                <w:kern w:val="0"/>
                <w:szCs w:val="21"/>
              </w:rPr>
            </w:pPr>
            <w:r>
              <w:rPr>
                <w:rFonts w:hint="eastAsia" w:ascii="仿宋_GB2312" w:eastAsia="仿宋_GB2312"/>
                <w:szCs w:val="21"/>
              </w:rPr>
              <w:t>时政述评：飞跃浩瀚星空  航天精神永耀</w:t>
            </w:r>
          </w:p>
        </w:tc>
      </w:tr>
      <w:tr w14:paraId="04C0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E66F2E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139</w:t>
            </w:r>
          </w:p>
        </w:tc>
        <w:tc>
          <w:tcPr>
            <w:tcW w:w="1134" w:type="dxa"/>
            <w:vAlign w:val="center"/>
          </w:tcPr>
          <w:p w14:paraId="7D449B8D">
            <w:pPr>
              <w:widowControl/>
              <w:jc w:val="center"/>
              <w:rPr>
                <w:rFonts w:ascii="楷体_GB2312" w:hAnsi="黑体" w:eastAsia="楷体_GB2312" w:cs="宋体"/>
                <w:kern w:val="0"/>
                <w:szCs w:val="21"/>
              </w:rPr>
            </w:pPr>
            <w:r>
              <w:rPr>
                <w:rFonts w:hint="eastAsia" w:ascii="楷体_GB2312" w:eastAsia="楷体_GB2312"/>
                <w:szCs w:val="21"/>
              </w:rPr>
              <w:t>重庆市</w:t>
            </w:r>
          </w:p>
        </w:tc>
        <w:tc>
          <w:tcPr>
            <w:tcW w:w="1134" w:type="dxa"/>
            <w:shd w:val="clear" w:color="auto" w:fill="auto"/>
            <w:noWrap/>
            <w:vAlign w:val="center"/>
          </w:tcPr>
          <w:p w14:paraId="5FD7D20D">
            <w:pPr>
              <w:widowControl/>
              <w:jc w:val="left"/>
              <w:rPr>
                <w:rFonts w:ascii="仿宋" w:hAnsi="仿宋" w:eastAsia="仿宋" w:cs="宋体"/>
                <w:kern w:val="0"/>
                <w:szCs w:val="21"/>
              </w:rPr>
            </w:pPr>
            <w:r>
              <w:rPr>
                <w:rFonts w:hint="eastAsia" w:ascii="仿宋" w:hAnsi="仿宋" w:eastAsia="仿宋"/>
                <w:szCs w:val="21"/>
              </w:rPr>
              <w:t>郭爵湘</w:t>
            </w:r>
          </w:p>
        </w:tc>
        <w:tc>
          <w:tcPr>
            <w:tcW w:w="3118" w:type="dxa"/>
            <w:shd w:val="clear" w:color="auto" w:fill="auto"/>
            <w:noWrap/>
            <w:vAlign w:val="center"/>
          </w:tcPr>
          <w:p w14:paraId="3BDDB4B6">
            <w:pPr>
              <w:widowControl/>
              <w:jc w:val="left"/>
              <w:rPr>
                <w:rFonts w:ascii="仿宋" w:hAnsi="仿宋" w:eastAsia="仿宋" w:cs="宋体"/>
                <w:kern w:val="0"/>
                <w:szCs w:val="21"/>
              </w:rPr>
            </w:pPr>
            <w:r>
              <w:rPr>
                <w:rFonts w:hint="eastAsia" w:ascii="仿宋" w:hAnsi="仿宋" w:eastAsia="仿宋"/>
                <w:szCs w:val="21"/>
              </w:rPr>
              <w:t>重庆大学城树人小学校</w:t>
            </w:r>
          </w:p>
        </w:tc>
        <w:tc>
          <w:tcPr>
            <w:tcW w:w="9096" w:type="dxa"/>
            <w:shd w:val="clear" w:color="auto" w:fill="auto"/>
            <w:noWrap/>
            <w:vAlign w:val="center"/>
          </w:tcPr>
          <w:p w14:paraId="09A2C7CE">
            <w:pPr>
              <w:widowControl/>
              <w:jc w:val="left"/>
              <w:rPr>
                <w:rFonts w:ascii="仿宋_GB2312" w:eastAsia="仿宋_GB2312"/>
                <w:szCs w:val="21"/>
              </w:rPr>
            </w:pPr>
            <w:r>
              <w:rPr>
                <w:rFonts w:hint="eastAsia" w:ascii="仿宋_GB2312" w:eastAsia="仿宋_GB2312"/>
                <w:szCs w:val="21"/>
              </w:rPr>
              <w:t>单元整体教学设计：我们生活的地方</w:t>
            </w:r>
          </w:p>
          <w:p w14:paraId="46816BF4">
            <w:pPr>
              <w:widowControl/>
              <w:jc w:val="left"/>
              <w:rPr>
                <w:rFonts w:ascii="仿宋_GB2312" w:eastAsia="仿宋_GB2312"/>
                <w:szCs w:val="21"/>
              </w:rPr>
            </w:pPr>
            <w:r>
              <w:rPr>
                <w:rFonts w:hint="eastAsia" w:ascii="仿宋_GB2312" w:eastAsia="仿宋_GB2312"/>
                <w:szCs w:val="21"/>
              </w:rPr>
              <w:t>课堂实录与说课展示：可亲可敬的家乡人</w:t>
            </w:r>
          </w:p>
          <w:p w14:paraId="2FB4DF11">
            <w:pPr>
              <w:widowControl/>
              <w:jc w:val="left"/>
              <w:rPr>
                <w:rFonts w:ascii="仿宋_GB2312" w:hAnsi="等线" w:eastAsia="仿宋_GB2312" w:cs="宋体"/>
                <w:kern w:val="0"/>
                <w:szCs w:val="21"/>
              </w:rPr>
            </w:pPr>
            <w:r>
              <w:rPr>
                <w:rFonts w:hint="eastAsia" w:ascii="仿宋_GB2312" w:eastAsia="仿宋_GB2312"/>
                <w:szCs w:val="21"/>
              </w:rPr>
              <w:t>时政述评：这才是真正的“星”</w:t>
            </w:r>
          </w:p>
        </w:tc>
      </w:tr>
      <w:tr w14:paraId="7FF3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5494CE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140</w:t>
            </w:r>
          </w:p>
        </w:tc>
        <w:tc>
          <w:tcPr>
            <w:tcW w:w="1134" w:type="dxa"/>
            <w:vAlign w:val="center"/>
          </w:tcPr>
          <w:p w14:paraId="501E04DC">
            <w:pPr>
              <w:widowControl/>
              <w:jc w:val="center"/>
              <w:rPr>
                <w:rFonts w:ascii="楷体_GB2312" w:hAnsi="黑体" w:eastAsia="楷体_GB2312" w:cs="宋体"/>
                <w:kern w:val="0"/>
                <w:szCs w:val="21"/>
              </w:rPr>
            </w:pPr>
            <w:r>
              <w:rPr>
                <w:rFonts w:hint="eastAsia" w:ascii="楷体_GB2312" w:eastAsia="楷体_GB2312"/>
                <w:szCs w:val="21"/>
              </w:rPr>
              <w:t>重庆市</w:t>
            </w:r>
          </w:p>
        </w:tc>
        <w:tc>
          <w:tcPr>
            <w:tcW w:w="1134" w:type="dxa"/>
            <w:shd w:val="clear" w:color="auto" w:fill="auto"/>
            <w:noWrap/>
            <w:vAlign w:val="center"/>
          </w:tcPr>
          <w:p w14:paraId="5D9230D1">
            <w:pPr>
              <w:widowControl/>
              <w:jc w:val="left"/>
              <w:rPr>
                <w:rFonts w:ascii="仿宋" w:hAnsi="仿宋" w:eastAsia="仿宋" w:cs="宋体"/>
                <w:kern w:val="0"/>
                <w:szCs w:val="21"/>
              </w:rPr>
            </w:pPr>
            <w:r>
              <w:rPr>
                <w:rFonts w:hint="eastAsia" w:ascii="仿宋" w:hAnsi="仿宋" w:eastAsia="仿宋"/>
                <w:szCs w:val="21"/>
              </w:rPr>
              <w:t>汤蕊嘉</w:t>
            </w:r>
          </w:p>
        </w:tc>
        <w:tc>
          <w:tcPr>
            <w:tcW w:w="3118" w:type="dxa"/>
            <w:shd w:val="clear" w:color="auto" w:fill="auto"/>
            <w:noWrap/>
            <w:vAlign w:val="center"/>
          </w:tcPr>
          <w:p w14:paraId="22E4D726">
            <w:pPr>
              <w:widowControl/>
              <w:jc w:val="left"/>
              <w:rPr>
                <w:rFonts w:ascii="仿宋" w:hAnsi="仿宋" w:eastAsia="仿宋" w:cs="宋体"/>
                <w:kern w:val="0"/>
                <w:szCs w:val="21"/>
              </w:rPr>
            </w:pPr>
            <w:r>
              <w:rPr>
                <w:rFonts w:hint="eastAsia" w:ascii="仿宋" w:hAnsi="仿宋" w:eastAsia="仿宋"/>
                <w:szCs w:val="21"/>
              </w:rPr>
              <w:t>重庆市西南大学附属中学</w:t>
            </w:r>
          </w:p>
        </w:tc>
        <w:tc>
          <w:tcPr>
            <w:tcW w:w="9096" w:type="dxa"/>
            <w:shd w:val="clear" w:color="auto" w:fill="auto"/>
            <w:noWrap/>
            <w:vAlign w:val="center"/>
          </w:tcPr>
          <w:p w14:paraId="2F6DE16C">
            <w:pPr>
              <w:widowControl/>
              <w:jc w:val="left"/>
              <w:rPr>
                <w:rFonts w:ascii="仿宋_GB2312" w:eastAsia="仿宋_GB2312"/>
                <w:szCs w:val="21"/>
              </w:rPr>
            </w:pPr>
            <w:r>
              <w:rPr>
                <w:rFonts w:hint="eastAsia" w:ascii="仿宋_GB2312" w:eastAsia="仿宋_GB2312"/>
                <w:szCs w:val="21"/>
              </w:rPr>
              <w:t>单元整体教学设计：遵守社会规则</w:t>
            </w:r>
          </w:p>
          <w:p w14:paraId="77D5D95E">
            <w:pPr>
              <w:widowControl/>
              <w:jc w:val="left"/>
              <w:rPr>
                <w:rFonts w:ascii="仿宋_GB2312" w:eastAsia="仿宋_GB2312"/>
                <w:szCs w:val="21"/>
              </w:rPr>
            </w:pPr>
            <w:r>
              <w:rPr>
                <w:rFonts w:hint="eastAsia" w:ascii="仿宋_GB2312" w:eastAsia="仿宋_GB2312"/>
                <w:szCs w:val="21"/>
              </w:rPr>
              <w:t>课堂实录与说课展示：遵守规则</w:t>
            </w:r>
          </w:p>
          <w:p w14:paraId="26BA6F80">
            <w:pPr>
              <w:widowControl/>
              <w:jc w:val="left"/>
              <w:rPr>
                <w:rFonts w:ascii="仿宋_GB2312" w:hAnsi="等线" w:eastAsia="仿宋_GB2312" w:cs="宋体"/>
                <w:kern w:val="0"/>
                <w:szCs w:val="21"/>
              </w:rPr>
            </w:pPr>
            <w:r>
              <w:rPr>
                <w:rFonts w:hint="eastAsia" w:ascii="仿宋_GB2312" w:eastAsia="仿宋_GB2312"/>
                <w:szCs w:val="21"/>
              </w:rPr>
              <w:t>时政述评：整治“饭圈”乱象，清朗精神家园</w:t>
            </w:r>
          </w:p>
        </w:tc>
      </w:tr>
      <w:tr w14:paraId="212B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BB3E81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141</w:t>
            </w:r>
          </w:p>
        </w:tc>
        <w:tc>
          <w:tcPr>
            <w:tcW w:w="1134" w:type="dxa"/>
            <w:vAlign w:val="center"/>
          </w:tcPr>
          <w:p w14:paraId="3BD8479D">
            <w:pPr>
              <w:widowControl/>
              <w:jc w:val="center"/>
              <w:rPr>
                <w:rFonts w:ascii="楷体_GB2312" w:hAnsi="黑体" w:eastAsia="楷体_GB2312" w:cs="宋体"/>
                <w:kern w:val="0"/>
                <w:szCs w:val="21"/>
              </w:rPr>
            </w:pPr>
            <w:r>
              <w:rPr>
                <w:rFonts w:hint="eastAsia" w:ascii="楷体_GB2312" w:eastAsia="楷体_GB2312"/>
                <w:szCs w:val="21"/>
              </w:rPr>
              <w:t>重庆市</w:t>
            </w:r>
          </w:p>
        </w:tc>
        <w:tc>
          <w:tcPr>
            <w:tcW w:w="1134" w:type="dxa"/>
            <w:shd w:val="clear" w:color="auto" w:fill="auto"/>
            <w:noWrap/>
            <w:vAlign w:val="center"/>
          </w:tcPr>
          <w:p w14:paraId="44CA4D8A">
            <w:pPr>
              <w:widowControl/>
              <w:jc w:val="left"/>
              <w:rPr>
                <w:rFonts w:ascii="仿宋" w:hAnsi="仿宋" w:eastAsia="仿宋" w:cs="宋体"/>
                <w:kern w:val="0"/>
                <w:szCs w:val="21"/>
              </w:rPr>
            </w:pPr>
            <w:r>
              <w:rPr>
                <w:rFonts w:hint="eastAsia" w:ascii="仿宋" w:hAnsi="仿宋" w:eastAsia="仿宋"/>
                <w:szCs w:val="21"/>
              </w:rPr>
              <w:t>段姗姗</w:t>
            </w:r>
          </w:p>
        </w:tc>
        <w:tc>
          <w:tcPr>
            <w:tcW w:w="3118" w:type="dxa"/>
            <w:shd w:val="clear" w:color="auto" w:fill="auto"/>
            <w:noWrap/>
            <w:vAlign w:val="center"/>
          </w:tcPr>
          <w:p w14:paraId="2CA5B0AC">
            <w:pPr>
              <w:widowControl/>
              <w:jc w:val="left"/>
              <w:rPr>
                <w:rFonts w:ascii="仿宋" w:hAnsi="仿宋" w:eastAsia="仿宋" w:cs="宋体"/>
                <w:kern w:val="0"/>
                <w:szCs w:val="21"/>
              </w:rPr>
            </w:pPr>
            <w:r>
              <w:rPr>
                <w:rFonts w:hint="eastAsia" w:ascii="仿宋" w:hAnsi="仿宋" w:eastAsia="仿宋"/>
                <w:szCs w:val="21"/>
              </w:rPr>
              <w:t>重庆市珊瑚初级中学校</w:t>
            </w:r>
          </w:p>
        </w:tc>
        <w:tc>
          <w:tcPr>
            <w:tcW w:w="9096" w:type="dxa"/>
            <w:shd w:val="clear" w:color="auto" w:fill="auto"/>
            <w:noWrap/>
            <w:vAlign w:val="center"/>
          </w:tcPr>
          <w:p w14:paraId="6116684E">
            <w:pPr>
              <w:widowControl/>
              <w:jc w:val="left"/>
              <w:rPr>
                <w:rFonts w:ascii="仿宋_GB2312" w:eastAsia="仿宋_GB2312"/>
                <w:szCs w:val="21"/>
              </w:rPr>
            </w:pPr>
            <w:r>
              <w:rPr>
                <w:rFonts w:hint="eastAsia" w:ascii="仿宋_GB2312" w:eastAsia="仿宋_GB2312"/>
                <w:szCs w:val="21"/>
              </w:rPr>
              <w:t>单元整体教学设计：富强与创新</w:t>
            </w:r>
          </w:p>
          <w:p w14:paraId="745A3A3A">
            <w:pPr>
              <w:widowControl/>
              <w:jc w:val="left"/>
              <w:rPr>
                <w:rFonts w:ascii="仿宋_GB2312" w:eastAsia="仿宋_GB2312"/>
                <w:szCs w:val="21"/>
              </w:rPr>
            </w:pPr>
            <w:r>
              <w:rPr>
                <w:rFonts w:hint="eastAsia" w:ascii="仿宋_GB2312" w:eastAsia="仿宋_GB2312"/>
                <w:szCs w:val="21"/>
              </w:rPr>
              <w:t>课堂实录与说课展示：建设美丽乡村，走向共同富裕</w:t>
            </w:r>
          </w:p>
          <w:p w14:paraId="59CF3E87">
            <w:pPr>
              <w:widowControl/>
              <w:jc w:val="left"/>
              <w:rPr>
                <w:rFonts w:ascii="仿宋_GB2312" w:hAnsi="等线" w:eastAsia="仿宋_GB2312" w:cs="宋体"/>
                <w:kern w:val="0"/>
                <w:szCs w:val="21"/>
              </w:rPr>
            </w:pPr>
            <w:r>
              <w:rPr>
                <w:rFonts w:hint="eastAsia" w:ascii="仿宋_GB2312" w:eastAsia="仿宋_GB2312"/>
                <w:szCs w:val="21"/>
              </w:rPr>
              <w:t>时政述评：“躺平”之后，请一定“站起来”</w:t>
            </w:r>
          </w:p>
        </w:tc>
      </w:tr>
      <w:tr w14:paraId="75B5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24361D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142</w:t>
            </w:r>
          </w:p>
        </w:tc>
        <w:tc>
          <w:tcPr>
            <w:tcW w:w="1134" w:type="dxa"/>
            <w:vAlign w:val="center"/>
          </w:tcPr>
          <w:p w14:paraId="33188931">
            <w:pPr>
              <w:widowControl/>
              <w:jc w:val="center"/>
              <w:rPr>
                <w:rFonts w:ascii="楷体_GB2312" w:hAnsi="黑体" w:eastAsia="楷体_GB2312" w:cs="宋体"/>
                <w:kern w:val="0"/>
                <w:szCs w:val="21"/>
              </w:rPr>
            </w:pPr>
            <w:r>
              <w:rPr>
                <w:rFonts w:hint="eastAsia" w:ascii="楷体_GB2312" w:eastAsia="楷体_GB2312"/>
                <w:szCs w:val="21"/>
              </w:rPr>
              <w:t>重庆市</w:t>
            </w:r>
          </w:p>
        </w:tc>
        <w:tc>
          <w:tcPr>
            <w:tcW w:w="1134" w:type="dxa"/>
            <w:shd w:val="clear" w:color="auto" w:fill="auto"/>
            <w:noWrap/>
            <w:vAlign w:val="center"/>
          </w:tcPr>
          <w:p w14:paraId="6EA07115">
            <w:pPr>
              <w:widowControl/>
              <w:jc w:val="left"/>
              <w:rPr>
                <w:rFonts w:ascii="仿宋" w:hAnsi="仿宋" w:eastAsia="仿宋" w:cs="宋体"/>
                <w:kern w:val="0"/>
                <w:szCs w:val="21"/>
              </w:rPr>
            </w:pPr>
            <w:r>
              <w:rPr>
                <w:rFonts w:hint="eastAsia" w:ascii="仿宋" w:hAnsi="仿宋" w:eastAsia="仿宋"/>
                <w:szCs w:val="21"/>
              </w:rPr>
              <w:t>陈诚</w:t>
            </w:r>
          </w:p>
        </w:tc>
        <w:tc>
          <w:tcPr>
            <w:tcW w:w="3118" w:type="dxa"/>
            <w:shd w:val="clear" w:color="auto" w:fill="auto"/>
            <w:noWrap/>
            <w:vAlign w:val="center"/>
          </w:tcPr>
          <w:p w14:paraId="72DB836D">
            <w:pPr>
              <w:widowControl/>
              <w:jc w:val="left"/>
              <w:rPr>
                <w:rFonts w:ascii="仿宋" w:hAnsi="仿宋" w:eastAsia="仿宋" w:cs="宋体"/>
                <w:kern w:val="0"/>
                <w:szCs w:val="21"/>
              </w:rPr>
            </w:pPr>
            <w:r>
              <w:rPr>
                <w:rFonts w:hint="eastAsia" w:ascii="仿宋" w:hAnsi="仿宋" w:eastAsia="仿宋"/>
                <w:szCs w:val="21"/>
              </w:rPr>
              <w:t>重庆市第八中学校</w:t>
            </w:r>
          </w:p>
        </w:tc>
        <w:tc>
          <w:tcPr>
            <w:tcW w:w="9096" w:type="dxa"/>
            <w:shd w:val="clear" w:color="auto" w:fill="auto"/>
            <w:noWrap/>
            <w:vAlign w:val="center"/>
          </w:tcPr>
          <w:p w14:paraId="7BD9C93D">
            <w:pPr>
              <w:widowControl/>
              <w:jc w:val="left"/>
              <w:rPr>
                <w:rFonts w:ascii="仿宋_GB2312" w:eastAsia="仿宋_GB2312"/>
                <w:szCs w:val="21"/>
              </w:rPr>
            </w:pPr>
            <w:r>
              <w:rPr>
                <w:rFonts w:hint="eastAsia" w:ascii="仿宋_GB2312" w:eastAsia="仿宋_GB2312"/>
                <w:szCs w:val="21"/>
              </w:rPr>
              <w:t>单元整体教学设计：全面依法治国</w:t>
            </w:r>
          </w:p>
          <w:p w14:paraId="5BF19D15">
            <w:pPr>
              <w:widowControl/>
              <w:jc w:val="left"/>
              <w:rPr>
                <w:rFonts w:ascii="仿宋_GB2312" w:eastAsia="仿宋_GB2312"/>
                <w:szCs w:val="21"/>
              </w:rPr>
            </w:pPr>
            <w:r>
              <w:rPr>
                <w:rFonts w:hint="eastAsia" w:ascii="仿宋_GB2312" w:eastAsia="仿宋_GB2312"/>
                <w:szCs w:val="21"/>
              </w:rPr>
              <w:t>课堂实录与说课展示：法治国家</w:t>
            </w:r>
          </w:p>
          <w:p w14:paraId="3B1744DC">
            <w:pPr>
              <w:widowControl/>
              <w:jc w:val="left"/>
              <w:rPr>
                <w:rFonts w:ascii="仿宋_GB2312" w:hAnsi="等线" w:eastAsia="仿宋_GB2312" w:cs="宋体"/>
                <w:kern w:val="0"/>
                <w:szCs w:val="21"/>
              </w:rPr>
            </w:pPr>
            <w:r>
              <w:rPr>
                <w:rFonts w:hint="eastAsia" w:ascii="仿宋_GB2312" w:eastAsia="仿宋_GB2312"/>
                <w:szCs w:val="21"/>
              </w:rPr>
              <w:t>时政述评：孟晚舟回国</w:t>
            </w:r>
          </w:p>
        </w:tc>
      </w:tr>
      <w:tr w14:paraId="7B05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60209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143</w:t>
            </w:r>
          </w:p>
        </w:tc>
        <w:tc>
          <w:tcPr>
            <w:tcW w:w="1134" w:type="dxa"/>
            <w:vAlign w:val="center"/>
          </w:tcPr>
          <w:p w14:paraId="49B26ECB">
            <w:pPr>
              <w:widowControl/>
              <w:jc w:val="center"/>
              <w:rPr>
                <w:rFonts w:ascii="楷体_GB2312" w:hAnsi="黑体" w:eastAsia="楷体_GB2312" w:cs="宋体"/>
                <w:kern w:val="0"/>
                <w:szCs w:val="21"/>
              </w:rPr>
            </w:pPr>
            <w:r>
              <w:rPr>
                <w:rFonts w:hint="eastAsia" w:ascii="楷体_GB2312" w:eastAsia="楷体_GB2312"/>
                <w:szCs w:val="21"/>
              </w:rPr>
              <w:t>重庆市</w:t>
            </w:r>
          </w:p>
        </w:tc>
        <w:tc>
          <w:tcPr>
            <w:tcW w:w="1134" w:type="dxa"/>
            <w:shd w:val="clear" w:color="auto" w:fill="auto"/>
            <w:noWrap/>
            <w:vAlign w:val="center"/>
          </w:tcPr>
          <w:p w14:paraId="5DDDDC04">
            <w:pPr>
              <w:widowControl/>
              <w:jc w:val="left"/>
              <w:rPr>
                <w:rFonts w:ascii="仿宋" w:hAnsi="仿宋" w:eastAsia="仿宋" w:cs="宋体"/>
                <w:kern w:val="0"/>
                <w:szCs w:val="21"/>
              </w:rPr>
            </w:pPr>
            <w:r>
              <w:rPr>
                <w:rFonts w:hint="eastAsia" w:ascii="仿宋" w:hAnsi="仿宋" w:eastAsia="仿宋"/>
                <w:szCs w:val="21"/>
              </w:rPr>
              <w:t>袁乐</w:t>
            </w:r>
          </w:p>
        </w:tc>
        <w:tc>
          <w:tcPr>
            <w:tcW w:w="3118" w:type="dxa"/>
            <w:shd w:val="clear" w:color="auto" w:fill="auto"/>
            <w:noWrap/>
            <w:vAlign w:val="center"/>
          </w:tcPr>
          <w:p w14:paraId="45D45BCE">
            <w:pPr>
              <w:widowControl/>
              <w:jc w:val="left"/>
              <w:rPr>
                <w:rFonts w:ascii="仿宋" w:hAnsi="仿宋" w:eastAsia="仿宋" w:cs="宋体"/>
                <w:kern w:val="0"/>
                <w:szCs w:val="21"/>
              </w:rPr>
            </w:pPr>
            <w:r>
              <w:rPr>
                <w:rFonts w:hint="eastAsia" w:ascii="仿宋" w:hAnsi="仿宋" w:eastAsia="仿宋"/>
                <w:szCs w:val="21"/>
              </w:rPr>
              <w:t>重庆市育才中学校</w:t>
            </w:r>
          </w:p>
        </w:tc>
        <w:tc>
          <w:tcPr>
            <w:tcW w:w="9096" w:type="dxa"/>
            <w:shd w:val="clear" w:color="auto" w:fill="auto"/>
            <w:noWrap/>
            <w:vAlign w:val="center"/>
          </w:tcPr>
          <w:p w14:paraId="0A8D55D2">
            <w:pPr>
              <w:widowControl/>
              <w:jc w:val="left"/>
              <w:rPr>
                <w:rFonts w:ascii="仿宋_GB2312" w:eastAsia="仿宋_GB2312"/>
                <w:szCs w:val="21"/>
              </w:rPr>
            </w:pPr>
            <w:r>
              <w:rPr>
                <w:rFonts w:hint="eastAsia" w:ascii="仿宋_GB2312" w:eastAsia="仿宋_GB2312"/>
                <w:szCs w:val="21"/>
              </w:rPr>
              <w:t>单元整体教学设计：认识社会与价值选择</w:t>
            </w:r>
          </w:p>
          <w:p w14:paraId="21C50123">
            <w:pPr>
              <w:widowControl/>
              <w:jc w:val="left"/>
              <w:rPr>
                <w:rFonts w:ascii="仿宋_GB2312" w:eastAsia="仿宋_GB2312"/>
                <w:szCs w:val="21"/>
              </w:rPr>
            </w:pPr>
            <w:r>
              <w:rPr>
                <w:rFonts w:hint="eastAsia" w:ascii="仿宋_GB2312" w:eastAsia="仿宋_GB2312"/>
                <w:szCs w:val="21"/>
              </w:rPr>
              <w:t>课堂实录与说课展示：在实践中追求和发展真理</w:t>
            </w:r>
          </w:p>
          <w:p w14:paraId="5DA8FC3B">
            <w:pPr>
              <w:widowControl/>
              <w:jc w:val="left"/>
              <w:rPr>
                <w:rFonts w:ascii="仿宋_GB2312" w:hAnsi="等线" w:eastAsia="仿宋_GB2312" w:cs="宋体"/>
                <w:kern w:val="0"/>
                <w:szCs w:val="21"/>
              </w:rPr>
            </w:pPr>
            <w:r>
              <w:rPr>
                <w:rFonts w:hint="eastAsia" w:ascii="仿宋_GB2312" w:eastAsia="仿宋_GB2312"/>
                <w:szCs w:val="21"/>
              </w:rPr>
              <w:t>时政述评：中国特色大国外交</w:t>
            </w:r>
          </w:p>
        </w:tc>
      </w:tr>
      <w:tr w14:paraId="2EF7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55BDD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144</w:t>
            </w:r>
          </w:p>
        </w:tc>
        <w:tc>
          <w:tcPr>
            <w:tcW w:w="1134" w:type="dxa"/>
            <w:vAlign w:val="center"/>
          </w:tcPr>
          <w:p w14:paraId="0D503BD6">
            <w:pPr>
              <w:widowControl/>
              <w:jc w:val="center"/>
              <w:rPr>
                <w:rFonts w:ascii="楷体_GB2312" w:hAnsi="黑体" w:eastAsia="楷体_GB2312" w:cs="宋体"/>
                <w:kern w:val="0"/>
                <w:szCs w:val="21"/>
              </w:rPr>
            </w:pPr>
            <w:r>
              <w:rPr>
                <w:rFonts w:hint="eastAsia" w:ascii="楷体_GB2312" w:eastAsia="楷体_GB2312"/>
                <w:szCs w:val="21"/>
              </w:rPr>
              <w:t>四川省</w:t>
            </w:r>
          </w:p>
        </w:tc>
        <w:tc>
          <w:tcPr>
            <w:tcW w:w="1134" w:type="dxa"/>
            <w:shd w:val="clear" w:color="auto" w:fill="auto"/>
            <w:noWrap/>
            <w:vAlign w:val="center"/>
          </w:tcPr>
          <w:p w14:paraId="27D0A965">
            <w:pPr>
              <w:widowControl/>
              <w:jc w:val="left"/>
              <w:rPr>
                <w:rFonts w:ascii="仿宋" w:hAnsi="仿宋" w:eastAsia="仿宋" w:cs="宋体"/>
                <w:kern w:val="0"/>
                <w:szCs w:val="21"/>
              </w:rPr>
            </w:pPr>
            <w:r>
              <w:rPr>
                <w:rFonts w:hint="eastAsia" w:ascii="仿宋" w:hAnsi="仿宋" w:eastAsia="仿宋"/>
                <w:szCs w:val="21"/>
              </w:rPr>
              <w:t>刘月娥</w:t>
            </w:r>
          </w:p>
        </w:tc>
        <w:tc>
          <w:tcPr>
            <w:tcW w:w="3118" w:type="dxa"/>
            <w:shd w:val="clear" w:color="auto" w:fill="auto"/>
            <w:noWrap/>
            <w:vAlign w:val="center"/>
          </w:tcPr>
          <w:p w14:paraId="73393A0D">
            <w:pPr>
              <w:widowControl/>
              <w:jc w:val="left"/>
              <w:rPr>
                <w:rFonts w:ascii="仿宋" w:hAnsi="仿宋" w:eastAsia="仿宋" w:cs="宋体"/>
                <w:kern w:val="0"/>
                <w:szCs w:val="21"/>
              </w:rPr>
            </w:pPr>
            <w:r>
              <w:rPr>
                <w:rFonts w:hint="eastAsia" w:ascii="仿宋" w:hAnsi="仿宋" w:eastAsia="仿宋"/>
                <w:szCs w:val="21"/>
              </w:rPr>
              <w:t>高县第一实验小学校</w:t>
            </w:r>
          </w:p>
        </w:tc>
        <w:tc>
          <w:tcPr>
            <w:tcW w:w="9096" w:type="dxa"/>
            <w:shd w:val="clear" w:color="auto" w:fill="auto"/>
            <w:noWrap/>
            <w:vAlign w:val="center"/>
          </w:tcPr>
          <w:p w14:paraId="79F18B20">
            <w:pPr>
              <w:widowControl/>
              <w:jc w:val="left"/>
              <w:rPr>
                <w:rFonts w:ascii="仿宋_GB2312" w:eastAsia="仿宋_GB2312"/>
                <w:szCs w:val="21"/>
              </w:rPr>
            </w:pPr>
            <w:r>
              <w:rPr>
                <w:rFonts w:hint="eastAsia" w:ascii="仿宋_GB2312" w:eastAsia="仿宋_GB2312"/>
                <w:szCs w:val="21"/>
              </w:rPr>
              <w:t>单元整体教学设计：我们的国土  我们的家园</w:t>
            </w:r>
          </w:p>
          <w:p w14:paraId="26C6EADF">
            <w:pPr>
              <w:widowControl/>
              <w:jc w:val="left"/>
              <w:rPr>
                <w:rFonts w:ascii="仿宋_GB2312" w:eastAsia="仿宋_GB2312"/>
                <w:szCs w:val="21"/>
              </w:rPr>
            </w:pPr>
            <w:r>
              <w:rPr>
                <w:rFonts w:hint="eastAsia" w:ascii="仿宋_GB2312" w:eastAsia="仿宋_GB2312"/>
                <w:szCs w:val="21"/>
              </w:rPr>
              <w:t>课堂实录与说课展示：中华民族一家亲——各民族谁也离不开谁</w:t>
            </w:r>
          </w:p>
          <w:p w14:paraId="6E6475EC">
            <w:pPr>
              <w:widowControl/>
              <w:jc w:val="left"/>
              <w:rPr>
                <w:rFonts w:ascii="仿宋_GB2312" w:hAnsi="等线" w:eastAsia="仿宋_GB2312" w:cs="宋体"/>
                <w:kern w:val="0"/>
                <w:szCs w:val="21"/>
              </w:rPr>
            </w:pPr>
            <w:r>
              <w:rPr>
                <w:rFonts w:hint="eastAsia" w:ascii="仿宋_GB2312" w:eastAsia="仿宋_GB2312"/>
                <w:szCs w:val="21"/>
              </w:rPr>
              <w:t>时政述评：心手紧相连，共筑中国梦</w:t>
            </w:r>
          </w:p>
        </w:tc>
      </w:tr>
      <w:tr w14:paraId="0685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3C7E89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145</w:t>
            </w:r>
          </w:p>
        </w:tc>
        <w:tc>
          <w:tcPr>
            <w:tcW w:w="1134" w:type="dxa"/>
            <w:vAlign w:val="center"/>
          </w:tcPr>
          <w:p w14:paraId="37313171">
            <w:pPr>
              <w:widowControl/>
              <w:jc w:val="center"/>
              <w:rPr>
                <w:rFonts w:ascii="楷体_GB2312" w:hAnsi="黑体" w:eastAsia="楷体_GB2312" w:cs="宋体"/>
                <w:kern w:val="0"/>
                <w:szCs w:val="21"/>
              </w:rPr>
            </w:pPr>
            <w:r>
              <w:rPr>
                <w:rFonts w:hint="eastAsia" w:ascii="楷体_GB2312" w:eastAsia="楷体_GB2312"/>
                <w:szCs w:val="21"/>
              </w:rPr>
              <w:t>四川省</w:t>
            </w:r>
          </w:p>
        </w:tc>
        <w:tc>
          <w:tcPr>
            <w:tcW w:w="1134" w:type="dxa"/>
            <w:shd w:val="clear" w:color="auto" w:fill="auto"/>
            <w:noWrap/>
            <w:vAlign w:val="center"/>
          </w:tcPr>
          <w:p w14:paraId="6538D6BC">
            <w:pPr>
              <w:widowControl/>
              <w:jc w:val="left"/>
              <w:rPr>
                <w:rFonts w:ascii="仿宋" w:hAnsi="仿宋" w:eastAsia="仿宋" w:cs="宋体"/>
                <w:kern w:val="0"/>
                <w:szCs w:val="21"/>
              </w:rPr>
            </w:pPr>
            <w:r>
              <w:rPr>
                <w:rFonts w:hint="eastAsia" w:ascii="仿宋" w:hAnsi="仿宋" w:eastAsia="仿宋"/>
                <w:szCs w:val="21"/>
              </w:rPr>
              <w:t>张家艳</w:t>
            </w:r>
          </w:p>
        </w:tc>
        <w:tc>
          <w:tcPr>
            <w:tcW w:w="3118" w:type="dxa"/>
            <w:shd w:val="clear" w:color="auto" w:fill="auto"/>
            <w:noWrap/>
            <w:vAlign w:val="center"/>
          </w:tcPr>
          <w:p w14:paraId="25DC9DA8">
            <w:pPr>
              <w:widowControl/>
              <w:jc w:val="left"/>
              <w:rPr>
                <w:rFonts w:ascii="仿宋" w:hAnsi="仿宋" w:eastAsia="仿宋" w:cs="宋体"/>
                <w:kern w:val="0"/>
                <w:szCs w:val="21"/>
              </w:rPr>
            </w:pPr>
            <w:r>
              <w:rPr>
                <w:rFonts w:hint="eastAsia" w:ascii="仿宋" w:hAnsi="仿宋" w:eastAsia="仿宋"/>
                <w:szCs w:val="21"/>
              </w:rPr>
              <w:t>成都市盐道街小学</w:t>
            </w:r>
          </w:p>
        </w:tc>
        <w:tc>
          <w:tcPr>
            <w:tcW w:w="9096" w:type="dxa"/>
            <w:shd w:val="clear" w:color="auto" w:fill="auto"/>
            <w:noWrap/>
            <w:vAlign w:val="center"/>
          </w:tcPr>
          <w:p w14:paraId="5C6968A5">
            <w:pPr>
              <w:widowControl/>
              <w:jc w:val="left"/>
              <w:rPr>
                <w:rFonts w:ascii="仿宋_GB2312" w:eastAsia="仿宋_GB2312"/>
                <w:szCs w:val="21"/>
              </w:rPr>
            </w:pPr>
            <w:r>
              <w:rPr>
                <w:rFonts w:hint="eastAsia" w:ascii="仿宋_GB2312" w:eastAsia="仿宋_GB2312"/>
                <w:szCs w:val="21"/>
              </w:rPr>
              <w:t>单元整体教学设计：感受家乡文化  关心家乡发展</w:t>
            </w:r>
          </w:p>
          <w:p w14:paraId="514C9D09">
            <w:pPr>
              <w:widowControl/>
              <w:jc w:val="left"/>
              <w:rPr>
                <w:rFonts w:ascii="仿宋_GB2312" w:eastAsia="仿宋_GB2312"/>
                <w:szCs w:val="21"/>
              </w:rPr>
            </w:pPr>
            <w:r>
              <w:rPr>
                <w:rFonts w:hint="eastAsia" w:ascii="仿宋_GB2312" w:eastAsia="仿宋_GB2312"/>
                <w:szCs w:val="21"/>
              </w:rPr>
              <w:t>课堂实录与说课展示：我们这里的民间艺术</w:t>
            </w:r>
          </w:p>
          <w:p w14:paraId="23F172A4">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  和谐共生造福今日明日</w:t>
            </w:r>
          </w:p>
        </w:tc>
      </w:tr>
      <w:tr w14:paraId="3075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5B913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146</w:t>
            </w:r>
          </w:p>
        </w:tc>
        <w:tc>
          <w:tcPr>
            <w:tcW w:w="1134" w:type="dxa"/>
            <w:vAlign w:val="center"/>
          </w:tcPr>
          <w:p w14:paraId="5FC6C836">
            <w:pPr>
              <w:widowControl/>
              <w:jc w:val="center"/>
              <w:rPr>
                <w:rFonts w:ascii="楷体_GB2312" w:hAnsi="黑体" w:eastAsia="楷体_GB2312" w:cs="宋体"/>
                <w:kern w:val="0"/>
                <w:szCs w:val="21"/>
              </w:rPr>
            </w:pPr>
            <w:r>
              <w:rPr>
                <w:rFonts w:hint="eastAsia" w:ascii="楷体_GB2312" w:eastAsia="楷体_GB2312"/>
                <w:szCs w:val="21"/>
              </w:rPr>
              <w:t>四川省</w:t>
            </w:r>
          </w:p>
        </w:tc>
        <w:tc>
          <w:tcPr>
            <w:tcW w:w="1134" w:type="dxa"/>
            <w:shd w:val="clear" w:color="auto" w:fill="auto"/>
            <w:noWrap/>
            <w:vAlign w:val="center"/>
          </w:tcPr>
          <w:p w14:paraId="2526E6AA">
            <w:pPr>
              <w:widowControl/>
              <w:jc w:val="left"/>
              <w:rPr>
                <w:rFonts w:ascii="仿宋" w:hAnsi="仿宋" w:eastAsia="仿宋" w:cs="宋体"/>
                <w:kern w:val="0"/>
                <w:szCs w:val="21"/>
              </w:rPr>
            </w:pPr>
            <w:r>
              <w:rPr>
                <w:rFonts w:hint="eastAsia" w:ascii="仿宋" w:hAnsi="仿宋" w:eastAsia="仿宋"/>
                <w:szCs w:val="21"/>
              </w:rPr>
              <w:t>唐月悦</w:t>
            </w:r>
          </w:p>
        </w:tc>
        <w:tc>
          <w:tcPr>
            <w:tcW w:w="3118" w:type="dxa"/>
            <w:shd w:val="clear" w:color="auto" w:fill="auto"/>
            <w:noWrap/>
            <w:vAlign w:val="center"/>
          </w:tcPr>
          <w:p w14:paraId="3D789F29">
            <w:pPr>
              <w:widowControl/>
              <w:jc w:val="left"/>
              <w:rPr>
                <w:rFonts w:ascii="仿宋" w:hAnsi="仿宋" w:eastAsia="仿宋" w:cs="宋体"/>
                <w:kern w:val="0"/>
                <w:szCs w:val="21"/>
              </w:rPr>
            </w:pPr>
            <w:r>
              <w:rPr>
                <w:rFonts w:hint="eastAsia" w:ascii="仿宋" w:hAnsi="仿宋" w:eastAsia="仿宋"/>
                <w:szCs w:val="21"/>
              </w:rPr>
              <w:t>成都市龙江路小学</w:t>
            </w:r>
          </w:p>
        </w:tc>
        <w:tc>
          <w:tcPr>
            <w:tcW w:w="9096" w:type="dxa"/>
            <w:shd w:val="clear" w:color="auto" w:fill="auto"/>
            <w:noWrap/>
            <w:vAlign w:val="center"/>
          </w:tcPr>
          <w:p w14:paraId="3144239D">
            <w:pPr>
              <w:widowControl/>
              <w:jc w:val="left"/>
              <w:rPr>
                <w:rFonts w:ascii="仿宋_GB2312" w:eastAsia="仿宋_GB2312"/>
                <w:szCs w:val="21"/>
              </w:rPr>
            </w:pPr>
            <w:r>
              <w:rPr>
                <w:rFonts w:hint="eastAsia" w:ascii="仿宋_GB2312" w:eastAsia="仿宋_GB2312"/>
                <w:szCs w:val="21"/>
              </w:rPr>
              <w:t>单元整体教学设计：百年追梦 复兴中华</w:t>
            </w:r>
          </w:p>
          <w:p w14:paraId="24C5DF23">
            <w:pPr>
              <w:widowControl/>
              <w:jc w:val="left"/>
              <w:rPr>
                <w:rFonts w:ascii="仿宋_GB2312" w:eastAsia="仿宋_GB2312"/>
                <w:szCs w:val="21"/>
              </w:rPr>
            </w:pPr>
            <w:r>
              <w:rPr>
                <w:rFonts w:hint="eastAsia" w:ascii="仿宋_GB2312" w:eastAsia="仿宋_GB2312"/>
                <w:szCs w:val="21"/>
              </w:rPr>
              <w:t>课堂实录与说课展示：开天辟地的大事</w:t>
            </w:r>
          </w:p>
          <w:p w14:paraId="3E912FF0">
            <w:pPr>
              <w:widowControl/>
              <w:jc w:val="left"/>
              <w:rPr>
                <w:rFonts w:ascii="仿宋_GB2312" w:hAnsi="等线" w:eastAsia="仿宋_GB2312" w:cs="宋体"/>
                <w:kern w:val="0"/>
                <w:szCs w:val="21"/>
              </w:rPr>
            </w:pPr>
            <w:r>
              <w:rPr>
                <w:rFonts w:hint="eastAsia" w:ascii="仿宋_GB2312" w:eastAsia="仿宋_GB2312"/>
                <w:szCs w:val="21"/>
              </w:rPr>
              <w:t>时政述评：做一个小小的地球守护者</w:t>
            </w:r>
          </w:p>
        </w:tc>
      </w:tr>
      <w:tr w14:paraId="4FAD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47A333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147</w:t>
            </w:r>
          </w:p>
        </w:tc>
        <w:tc>
          <w:tcPr>
            <w:tcW w:w="1134" w:type="dxa"/>
            <w:vAlign w:val="center"/>
          </w:tcPr>
          <w:p w14:paraId="1BF0034C">
            <w:pPr>
              <w:widowControl/>
              <w:jc w:val="center"/>
              <w:rPr>
                <w:rFonts w:ascii="楷体_GB2312" w:hAnsi="黑体" w:eastAsia="楷体_GB2312" w:cs="宋体"/>
                <w:kern w:val="0"/>
                <w:szCs w:val="21"/>
              </w:rPr>
            </w:pPr>
            <w:r>
              <w:rPr>
                <w:rFonts w:hint="eastAsia" w:ascii="楷体_GB2312" w:eastAsia="楷体_GB2312"/>
                <w:szCs w:val="21"/>
              </w:rPr>
              <w:t>四川省</w:t>
            </w:r>
          </w:p>
        </w:tc>
        <w:tc>
          <w:tcPr>
            <w:tcW w:w="1134" w:type="dxa"/>
            <w:shd w:val="clear" w:color="auto" w:fill="auto"/>
            <w:noWrap/>
            <w:vAlign w:val="center"/>
          </w:tcPr>
          <w:p w14:paraId="444104B9">
            <w:pPr>
              <w:widowControl/>
              <w:jc w:val="left"/>
              <w:rPr>
                <w:rFonts w:ascii="仿宋" w:hAnsi="仿宋" w:eastAsia="仿宋" w:cs="宋体"/>
                <w:kern w:val="0"/>
                <w:szCs w:val="21"/>
              </w:rPr>
            </w:pPr>
            <w:r>
              <w:rPr>
                <w:rFonts w:hint="eastAsia" w:ascii="仿宋" w:hAnsi="仿宋" w:eastAsia="仿宋"/>
                <w:szCs w:val="21"/>
              </w:rPr>
              <w:t>胡燕</w:t>
            </w:r>
          </w:p>
        </w:tc>
        <w:tc>
          <w:tcPr>
            <w:tcW w:w="3118" w:type="dxa"/>
            <w:shd w:val="clear" w:color="auto" w:fill="auto"/>
            <w:noWrap/>
            <w:vAlign w:val="center"/>
          </w:tcPr>
          <w:p w14:paraId="627DD059">
            <w:pPr>
              <w:widowControl/>
              <w:jc w:val="left"/>
              <w:rPr>
                <w:rFonts w:ascii="仿宋" w:hAnsi="仿宋" w:eastAsia="仿宋" w:cs="宋体"/>
                <w:kern w:val="0"/>
                <w:szCs w:val="21"/>
              </w:rPr>
            </w:pPr>
            <w:r>
              <w:rPr>
                <w:rFonts w:hint="eastAsia" w:ascii="仿宋" w:hAnsi="仿宋" w:eastAsia="仿宋"/>
                <w:szCs w:val="21"/>
              </w:rPr>
              <w:t>成都双流中学实验学校</w:t>
            </w:r>
          </w:p>
        </w:tc>
        <w:tc>
          <w:tcPr>
            <w:tcW w:w="9096" w:type="dxa"/>
            <w:shd w:val="clear" w:color="auto" w:fill="auto"/>
            <w:noWrap/>
            <w:vAlign w:val="center"/>
          </w:tcPr>
          <w:p w14:paraId="78808210">
            <w:pPr>
              <w:widowControl/>
              <w:jc w:val="left"/>
              <w:rPr>
                <w:rFonts w:ascii="仿宋_GB2312" w:eastAsia="仿宋_GB2312"/>
                <w:szCs w:val="21"/>
              </w:rPr>
            </w:pPr>
            <w:r>
              <w:rPr>
                <w:rFonts w:hint="eastAsia" w:ascii="仿宋_GB2312" w:eastAsia="仿宋_GB2312"/>
                <w:szCs w:val="21"/>
              </w:rPr>
              <w:t>单元整体教学设计：走进社会生活</w:t>
            </w:r>
          </w:p>
          <w:p w14:paraId="491FDBE2">
            <w:pPr>
              <w:widowControl/>
              <w:jc w:val="left"/>
              <w:rPr>
                <w:rFonts w:ascii="仿宋_GB2312" w:eastAsia="仿宋_GB2312"/>
                <w:szCs w:val="21"/>
              </w:rPr>
            </w:pPr>
            <w:r>
              <w:rPr>
                <w:rFonts w:hint="eastAsia" w:ascii="仿宋_GB2312" w:eastAsia="仿宋_GB2312"/>
                <w:szCs w:val="21"/>
              </w:rPr>
              <w:t>课堂实录与说课展示：爱成都·迎大运——积极参与社会生活</w:t>
            </w:r>
          </w:p>
          <w:p w14:paraId="0B98669C">
            <w:pPr>
              <w:widowControl/>
              <w:jc w:val="left"/>
              <w:rPr>
                <w:rFonts w:ascii="仿宋_GB2312" w:hAnsi="等线" w:eastAsia="仿宋_GB2312" w:cs="宋体"/>
                <w:kern w:val="0"/>
                <w:szCs w:val="21"/>
              </w:rPr>
            </w:pPr>
            <w:r>
              <w:rPr>
                <w:rFonts w:hint="eastAsia" w:ascii="仿宋_GB2312" w:eastAsia="仿宋_GB2312"/>
                <w:szCs w:val="21"/>
              </w:rPr>
              <w:t>时政述评：实现全面小康  迈向伟大复兴</w:t>
            </w:r>
          </w:p>
        </w:tc>
      </w:tr>
      <w:tr w14:paraId="3F8F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0DFAD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148</w:t>
            </w:r>
          </w:p>
        </w:tc>
        <w:tc>
          <w:tcPr>
            <w:tcW w:w="1134" w:type="dxa"/>
            <w:vAlign w:val="center"/>
          </w:tcPr>
          <w:p w14:paraId="0ABBB32D">
            <w:pPr>
              <w:widowControl/>
              <w:jc w:val="center"/>
              <w:rPr>
                <w:rFonts w:ascii="楷体_GB2312" w:hAnsi="黑体" w:eastAsia="楷体_GB2312" w:cs="宋体"/>
                <w:kern w:val="0"/>
                <w:szCs w:val="21"/>
              </w:rPr>
            </w:pPr>
            <w:r>
              <w:rPr>
                <w:rFonts w:hint="eastAsia" w:ascii="楷体_GB2312" w:eastAsia="楷体_GB2312"/>
                <w:szCs w:val="21"/>
              </w:rPr>
              <w:t>四川省</w:t>
            </w:r>
          </w:p>
        </w:tc>
        <w:tc>
          <w:tcPr>
            <w:tcW w:w="1134" w:type="dxa"/>
            <w:shd w:val="clear" w:color="auto" w:fill="auto"/>
            <w:noWrap/>
            <w:vAlign w:val="center"/>
          </w:tcPr>
          <w:p w14:paraId="3D50A8AB">
            <w:pPr>
              <w:widowControl/>
              <w:jc w:val="left"/>
              <w:rPr>
                <w:rFonts w:ascii="仿宋" w:hAnsi="仿宋" w:eastAsia="仿宋" w:cs="宋体"/>
                <w:kern w:val="0"/>
                <w:szCs w:val="21"/>
              </w:rPr>
            </w:pPr>
            <w:r>
              <w:rPr>
                <w:rFonts w:hint="eastAsia" w:ascii="仿宋" w:hAnsi="仿宋" w:eastAsia="仿宋"/>
                <w:szCs w:val="21"/>
              </w:rPr>
              <w:t>姜肖</w:t>
            </w:r>
          </w:p>
        </w:tc>
        <w:tc>
          <w:tcPr>
            <w:tcW w:w="3118" w:type="dxa"/>
            <w:shd w:val="clear" w:color="auto" w:fill="auto"/>
            <w:noWrap/>
            <w:vAlign w:val="center"/>
          </w:tcPr>
          <w:p w14:paraId="37F30277">
            <w:pPr>
              <w:widowControl/>
              <w:jc w:val="left"/>
              <w:rPr>
                <w:rFonts w:ascii="仿宋" w:hAnsi="仿宋" w:eastAsia="仿宋" w:cs="宋体"/>
                <w:kern w:val="0"/>
                <w:szCs w:val="21"/>
              </w:rPr>
            </w:pPr>
            <w:r>
              <w:rPr>
                <w:rFonts w:hint="eastAsia" w:ascii="仿宋" w:hAnsi="仿宋" w:eastAsia="仿宋"/>
                <w:szCs w:val="21"/>
              </w:rPr>
              <w:t>四川省成都市第七中学初中学校</w:t>
            </w:r>
          </w:p>
        </w:tc>
        <w:tc>
          <w:tcPr>
            <w:tcW w:w="9096" w:type="dxa"/>
            <w:shd w:val="clear" w:color="auto" w:fill="auto"/>
            <w:noWrap/>
            <w:vAlign w:val="center"/>
          </w:tcPr>
          <w:p w14:paraId="16598448">
            <w:pPr>
              <w:widowControl/>
              <w:jc w:val="left"/>
              <w:rPr>
                <w:rFonts w:ascii="仿宋_GB2312" w:eastAsia="仿宋_GB2312"/>
                <w:szCs w:val="21"/>
              </w:rPr>
            </w:pPr>
            <w:r>
              <w:rPr>
                <w:rFonts w:hint="eastAsia" w:ascii="仿宋_GB2312" w:eastAsia="仿宋_GB2312"/>
                <w:szCs w:val="21"/>
              </w:rPr>
              <w:t>单元整体教学设计：和谐与梦想</w:t>
            </w:r>
          </w:p>
          <w:p w14:paraId="17D6E1D1">
            <w:pPr>
              <w:widowControl/>
              <w:jc w:val="left"/>
              <w:rPr>
                <w:rFonts w:ascii="仿宋_GB2312" w:eastAsia="仿宋_GB2312"/>
                <w:szCs w:val="21"/>
              </w:rPr>
            </w:pPr>
            <w:r>
              <w:rPr>
                <w:rFonts w:hint="eastAsia" w:ascii="仿宋_GB2312" w:eastAsia="仿宋_GB2312"/>
                <w:szCs w:val="21"/>
              </w:rPr>
              <w:t>课堂实录与说课展示：我们的梦想</w:t>
            </w:r>
          </w:p>
          <w:p w14:paraId="1E155F8D">
            <w:pPr>
              <w:widowControl/>
              <w:jc w:val="left"/>
              <w:rPr>
                <w:rFonts w:ascii="仿宋_GB2312" w:hAnsi="等线" w:eastAsia="仿宋_GB2312" w:cs="宋体"/>
                <w:kern w:val="0"/>
                <w:szCs w:val="21"/>
              </w:rPr>
            </w:pPr>
            <w:r>
              <w:rPr>
                <w:rFonts w:hint="eastAsia" w:ascii="仿宋_GB2312" w:eastAsia="仿宋_GB2312"/>
                <w:szCs w:val="21"/>
              </w:rPr>
              <w:t>时政述评：绿色成都，生态中国</w:t>
            </w:r>
          </w:p>
        </w:tc>
      </w:tr>
      <w:tr w14:paraId="58FF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F5F4B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149</w:t>
            </w:r>
          </w:p>
        </w:tc>
        <w:tc>
          <w:tcPr>
            <w:tcW w:w="1134" w:type="dxa"/>
            <w:vAlign w:val="center"/>
          </w:tcPr>
          <w:p w14:paraId="7C52B299">
            <w:pPr>
              <w:widowControl/>
              <w:jc w:val="center"/>
              <w:rPr>
                <w:rFonts w:ascii="楷体_GB2312" w:hAnsi="黑体" w:eastAsia="楷体_GB2312" w:cs="宋体"/>
                <w:kern w:val="0"/>
                <w:szCs w:val="21"/>
              </w:rPr>
            </w:pPr>
            <w:r>
              <w:rPr>
                <w:rFonts w:hint="eastAsia" w:ascii="楷体_GB2312" w:eastAsia="楷体_GB2312"/>
                <w:szCs w:val="21"/>
              </w:rPr>
              <w:t>四川省</w:t>
            </w:r>
          </w:p>
        </w:tc>
        <w:tc>
          <w:tcPr>
            <w:tcW w:w="1134" w:type="dxa"/>
            <w:shd w:val="clear" w:color="auto" w:fill="auto"/>
            <w:noWrap/>
            <w:vAlign w:val="center"/>
          </w:tcPr>
          <w:p w14:paraId="59153456">
            <w:pPr>
              <w:widowControl/>
              <w:jc w:val="left"/>
              <w:rPr>
                <w:rFonts w:ascii="仿宋" w:hAnsi="仿宋" w:eastAsia="仿宋" w:cs="宋体"/>
                <w:kern w:val="0"/>
                <w:szCs w:val="21"/>
              </w:rPr>
            </w:pPr>
            <w:r>
              <w:rPr>
                <w:rFonts w:hint="eastAsia" w:ascii="仿宋" w:hAnsi="仿宋" w:eastAsia="仿宋"/>
                <w:szCs w:val="21"/>
              </w:rPr>
              <w:t>龙波</w:t>
            </w:r>
          </w:p>
        </w:tc>
        <w:tc>
          <w:tcPr>
            <w:tcW w:w="3118" w:type="dxa"/>
            <w:shd w:val="clear" w:color="auto" w:fill="auto"/>
            <w:noWrap/>
            <w:vAlign w:val="center"/>
          </w:tcPr>
          <w:p w14:paraId="7461835E">
            <w:pPr>
              <w:widowControl/>
              <w:jc w:val="left"/>
              <w:rPr>
                <w:rFonts w:ascii="仿宋" w:hAnsi="仿宋" w:eastAsia="仿宋" w:cs="宋体"/>
                <w:kern w:val="0"/>
                <w:szCs w:val="21"/>
              </w:rPr>
            </w:pPr>
            <w:r>
              <w:rPr>
                <w:rFonts w:hint="eastAsia" w:ascii="仿宋" w:hAnsi="仿宋" w:eastAsia="仿宋"/>
                <w:szCs w:val="21"/>
              </w:rPr>
              <w:t>成都市树德中学</w:t>
            </w:r>
          </w:p>
        </w:tc>
        <w:tc>
          <w:tcPr>
            <w:tcW w:w="9096" w:type="dxa"/>
            <w:shd w:val="clear" w:color="auto" w:fill="auto"/>
            <w:noWrap/>
            <w:vAlign w:val="center"/>
          </w:tcPr>
          <w:p w14:paraId="3747B5A5">
            <w:pPr>
              <w:widowControl/>
              <w:jc w:val="left"/>
              <w:rPr>
                <w:rFonts w:ascii="仿宋_GB2312" w:eastAsia="仿宋_GB2312"/>
                <w:szCs w:val="21"/>
              </w:rPr>
            </w:pPr>
            <w:r>
              <w:rPr>
                <w:rFonts w:hint="eastAsia" w:ascii="仿宋_GB2312" w:eastAsia="仿宋_GB2312"/>
                <w:szCs w:val="21"/>
              </w:rPr>
              <w:t>单元整体教学设计：文化传承与创新</w:t>
            </w:r>
          </w:p>
          <w:p w14:paraId="01FEA9CF">
            <w:pPr>
              <w:widowControl/>
              <w:jc w:val="left"/>
              <w:rPr>
                <w:rFonts w:ascii="仿宋_GB2312" w:eastAsia="仿宋_GB2312"/>
                <w:szCs w:val="21"/>
              </w:rPr>
            </w:pPr>
            <w:r>
              <w:rPr>
                <w:rFonts w:hint="eastAsia" w:ascii="仿宋_GB2312" w:eastAsia="仿宋_GB2312"/>
                <w:szCs w:val="21"/>
              </w:rPr>
              <w:t>课堂实录与说课展示：文化创新的途径</w:t>
            </w:r>
          </w:p>
          <w:p w14:paraId="2C586345">
            <w:pPr>
              <w:widowControl/>
              <w:jc w:val="left"/>
              <w:rPr>
                <w:rFonts w:ascii="仿宋_GB2312" w:hAnsi="等线" w:eastAsia="仿宋_GB2312" w:cs="宋体"/>
                <w:kern w:val="0"/>
                <w:szCs w:val="21"/>
              </w:rPr>
            </w:pPr>
            <w:r>
              <w:rPr>
                <w:rFonts w:hint="eastAsia" w:ascii="仿宋_GB2312" w:eastAsia="仿宋_GB2312"/>
                <w:szCs w:val="21"/>
              </w:rPr>
              <w:t>时政述评：坚持以人民为中心 努力实现全体人民共同富裕</w:t>
            </w:r>
          </w:p>
        </w:tc>
      </w:tr>
      <w:tr w14:paraId="0400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497047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150</w:t>
            </w:r>
          </w:p>
        </w:tc>
        <w:tc>
          <w:tcPr>
            <w:tcW w:w="1134" w:type="dxa"/>
            <w:vAlign w:val="center"/>
          </w:tcPr>
          <w:p w14:paraId="35A2B7DC">
            <w:pPr>
              <w:widowControl/>
              <w:jc w:val="center"/>
              <w:rPr>
                <w:rFonts w:ascii="楷体_GB2312" w:hAnsi="黑体" w:eastAsia="楷体_GB2312" w:cs="宋体"/>
                <w:kern w:val="0"/>
                <w:szCs w:val="21"/>
              </w:rPr>
            </w:pPr>
            <w:r>
              <w:rPr>
                <w:rFonts w:hint="eastAsia" w:ascii="楷体_GB2312" w:eastAsia="楷体_GB2312"/>
                <w:szCs w:val="21"/>
              </w:rPr>
              <w:t>四川省</w:t>
            </w:r>
          </w:p>
        </w:tc>
        <w:tc>
          <w:tcPr>
            <w:tcW w:w="1134" w:type="dxa"/>
            <w:shd w:val="clear" w:color="auto" w:fill="auto"/>
            <w:noWrap/>
            <w:vAlign w:val="center"/>
          </w:tcPr>
          <w:p w14:paraId="2A0C92BE">
            <w:pPr>
              <w:widowControl/>
              <w:jc w:val="left"/>
              <w:rPr>
                <w:rFonts w:ascii="仿宋" w:hAnsi="仿宋" w:eastAsia="仿宋" w:cs="宋体"/>
                <w:kern w:val="0"/>
                <w:szCs w:val="21"/>
              </w:rPr>
            </w:pPr>
            <w:r>
              <w:rPr>
                <w:rFonts w:hint="eastAsia" w:ascii="仿宋" w:hAnsi="仿宋" w:eastAsia="仿宋"/>
                <w:szCs w:val="21"/>
              </w:rPr>
              <w:t>解英丽</w:t>
            </w:r>
          </w:p>
        </w:tc>
        <w:tc>
          <w:tcPr>
            <w:tcW w:w="3118" w:type="dxa"/>
            <w:shd w:val="clear" w:color="auto" w:fill="auto"/>
            <w:noWrap/>
            <w:vAlign w:val="center"/>
          </w:tcPr>
          <w:p w14:paraId="64013E82">
            <w:pPr>
              <w:widowControl/>
              <w:jc w:val="left"/>
              <w:rPr>
                <w:rFonts w:ascii="仿宋" w:hAnsi="仿宋" w:eastAsia="仿宋" w:cs="宋体"/>
                <w:kern w:val="0"/>
                <w:szCs w:val="21"/>
              </w:rPr>
            </w:pPr>
            <w:r>
              <w:rPr>
                <w:rFonts w:hint="eastAsia" w:ascii="仿宋" w:hAnsi="仿宋" w:eastAsia="仿宋"/>
                <w:szCs w:val="21"/>
              </w:rPr>
              <w:t>成都金苹果锦城第一中学</w:t>
            </w:r>
          </w:p>
        </w:tc>
        <w:tc>
          <w:tcPr>
            <w:tcW w:w="9096" w:type="dxa"/>
            <w:shd w:val="clear" w:color="auto" w:fill="auto"/>
            <w:noWrap/>
            <w:vAlign w:val="center"/>
          </w:tcPr>
          <w:p w14:paraId="391AF943">
            <w:pPr>
              <w:widowControl/>
              <w:jc w:val="left"/>
              <w:rPr>
                <w:rFonts w:ascii="仿宋_GB2312" w:eastAsia="仿宋_GB2312"/>
                <w:szCs w:val="21"/>
              </w:rPr>
            </w:pPr>
            <w:r>
              <w:rPr>
                <w:rFonts w:hint="eastAsia" w:ascii="仿宋_GB2312" w:eastAsia="仿宋_GB2312"/>
                <w:szCs w:val="21"/>
              </w:rPr>
              <w:t>单元整体教学设计：生产、劳动与经营</w:t>
            </w:r>
          </w:p>
          <w:p w14:paraId="6A340853">
            <w:pPr>
              <w:widowControl/>
              <w:jc w:val="left"/>
              <w:rPr>
                <w:rFonts w:ascii="仿宋_GB2312" w:eastAsia="仿宋_GB2312"/>
                <w:szCs w:val="21"/>
              </w:rPr>
            </w:pPr>
            <w:r>
              <w:rPr>
                <w:rFonts w:hint="eastAsia" w:ascii="仿宋_GB2312" w:eastAsia="仿宋_GB2312"/>
                <w:szCs w:val="21"/>
              </w:rPr>
              <w:t>课堂实录与说课展示：发展生产</w:t>
            </w:r>
            <w:r>
              <w:rPr>
                <w:rFonts w:ascii="仿宋_GB2312" w:eastAsia="仿宋_GB2312"/>
                <w:szCs w:val="21"/>
              </w:rPr>
              <w:t xml:space="preserve">  满足消费</w:t>
            </w:r>
          </w:p>
          <w:p w14:paraId="6B3206BA">
            <w:pPr>
              <w:widowControl/>
              <w:jc w:val="left"/>
              <w:rPr>
                <w:rFonts w:ascii="仿宋_GB2312" w:hAnsi="等线" w:eastAsia="仿宋_GB2312" w:cs="宋体"/>
                <w:kern w:val="0"/>
                <w:szCs w:val="21"/>
              </w:rPr>
            </w:pPr>
            <w:r>
              <w:rPr>
                <w:rFonts w:hint="eastAsia" w:ascii="仿宋_GB2312" w:eastAsia="仿宋_GB2312"/>
                <w:szCs w:val="21"/>
              </w:rPr>
              <w:t>时政述评：数字开启未来  服务促进发展</w:t>
            </w:r>
          </w:p>
        </w:tc>
      </w:tr>
      <w:tr w14:paraId="2EFB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DFB6F6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151</w:t>
            </w:r>
          </w:p>
        </w:tc>
        <w:tc>
          <w:tcPr>
            <w:tcW w:w="1134" w:type="dxa"/>
            <w:vAlign w:val="center"/>
          </w:tcPr>
          <w:p w14:paraId="24A5B3B9">
            <w:pPr>
              <w:widowControl/>
              <w:jc w:val="center"/>
              <w:rPr>
                <w:rFonts w:ascii="楷体_GB2312" w:hAnsi="黑体" w:eastAsia="楷体_GB2312" w:cs="宋体"/>
                <w:kern w:val="0"/>
                <w:szCs w:val="21"/>
              </w:rPr>
            </w:pPr>
            <w:r>
              <w:rPr>
                <w:rFonts w:hint="eastAsia" w:ascii="楷体_GB2312" w:eastAsia="楷体_GB2312"/>
                <w:szCs w:val="21"/>
              </w:rPr>
              <w:t>贵州省</w:t>
            </w:r>
          </w:p>
        </w:tc>
        <w:tc>
          <w:tcPr>
            <w:tcW w:w="1134" w:type="dxa"/>
            <w:shd w:val="clear" w:color="auto" w:fill="auto"/>
            <w:noWrap/>
            <w:vAlign w:val="center"/>
          </w:tcPr>
          <w:p w14:paraId="0E20E710">
            <w:pPr>
              <w:widowControl/>
              <w:jc w:val="left"/>
              <w:rPr>
                <w:rFonts w:ascii="仿宋" w:hAnsi="仿宋" w:eastAsia="仿宋" w:cs="宋体"/>
                <w:kern w:val="0"/>
                <w:szCs w:val="21"/>
              </w:rPr>
            </w:pPr>
            <w:r>
              <w:rPr>
                <w:rFonts w:hint="eastAsia" w:ascii="仿宋" w:hAnsi="仿宋" w:eastAsia="仿宋"/>
                <w:szCs w:val="21"/>
              </w:rPr>
              <w:t>伍燕</w:t>
            </w:r>
          </w:p>
        </w:tc>
        <w:tc>
          <w:tcPr>
            <w:tcW w:w="3118" w:type="dxa"/>
            <w:shd w:val="clear" w:color="auto" w:fill="auto"/>
            <w:noWrap/>
            <w:vAlign w:val="center"/>
          </w:tcPr>
          <w:p w14:paraId="06A349E4">
            <w:pPr>
              <w:widowControl/>
              <w:jc w:val="left"/>
              <w:rPr>
                <w:rFonts w:ascii="仿宋" w:hAnsi="仿宋" w:eastAsia="仿宋" w:cs="宋体"/>
                <w:kern w:val="0"/>
                <w:szCs w:val="21"/>
              </w:rPr>
            </w:pPr>
            <w:r>
              <w:rPr>
                <w:rFonts w:hint="eastAsia" w:ascii="仿宋" w:hAnsi="仿宋" w:eastAsia="仿宋"/>
                <w:szCs w:val="21"/>
              </w:rPr>
              <w:t>北京市芳草地国际学校贵阳分校</w:t>
            </w:r>
          </w:p>
        </w:tc>
        <w:tc>
          <w:tcPr>
            <w:tcW w:w="9096" w:type="dxa"/>
            <w:shd w:val="clear" w:color="auto" w:fill="auto"/>
            <w:noWrap/>
            <w:vAlign w:val="center"/>
          </w:tcPr>
          <w:p w14:paraId="1AAE45B1">
            <w:pPr>
              <w:widowControl/>
              <w:jc w:val="left"/>
              <w:rPr>
                <w:rFonts w:ascii="仿宋_GB2312" w:eastAsia="仿宋_GB2312"/>
                <w:szCs w:val="21"/>
              </w:rPr>
            </w:pPr>
            <w:r>
              <w:rPr>
                <w:rFonts w:hint="eastAsia" w:ascii="仿宋_GB2312" w:eastAsia="仿宋_GB2312"/>
                <w:szCs w:val="21"/>
              </w:rPr>
              <w:t>单元整体教学设计：家是最温暖的地方</w:t>
            </w:r>
          </w:p>
          <w:p w14:paraId="290A4D8E">
            <w:pPr>
              <w:widowControl/>
              <w:jc w:val="left"/>
              <w:rPr>
                <w:rFonts w:ascii="仿宋_GB2312" w:eastAsia="仿宋_GB2312"/>
                <w:szCs w:val="21"/>
              </w:rPr>
            </w:pPr>
            <w:r>
              <w:rPr>
                <w:rFonts w:hint="eastAsia" w:ascii="仿宋_GB2312" w:eastAsia="仿宋_GB2312"/>
                <w:szCs w:val="21"/>
              </w:rPr>
              <w:t>课堂实录与说课展示：在生活的沃土上立德树人——以道德与法治《家庭的记忆》为例</w:t>
            </w:r>
          </w:p>
          <w:p w14:paraId="3BFFEF27">
            <w:pPr>
              <w:widowControl/>
              <w:jc w:val="left"/>
              <w:rPr>
                <w:rFonts w:ascii="仿宋_GB2312" w:hAnsi="等线" w:eastAsia="仿宋_GB2312" w:cs="宋体"/>
                <w:kern w:val="0"/>
                <w:szCs w:val="21"/>
              </w:rPr>
            </w:pPr>
            <w:r>
              <w:rPr>
                <w:rFonts w:hint="eastAsia" w:ascii="仿宋_GB2312" w:eastAsia="仿宋_GB2312"/>
                <w:szCs w:val="21"/>
              </w:rPr>
              <w:t>时政述评：浸润中华传统文化沃土中的家庭教育</w:t>
            </w:r>
          </w:p>
        </w:tc>
      </w:tr>
      <w:tr w14:paraId="213F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DFA78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152</w:t>
            </w:r>
          </w:p>
        </w:tc>
        <w:tc>
          <w:tcPr>
            <w:tcW w:w="1134" w:type="dxa"/>
            <w:vAlign w:val="center"/>
          </w:tcPr>
          <w:p w14:paraId="75BC0841">
            <w:pPr>
              <w:widowControl/>
              <w:jc w:val="center"/>
              <w:rPr>
                <w:rFonts w:ascii="楷体_GB2312" w:hAnsi="黑体" w:eastAsia="楷体_GB2312" w:cs="宋体"/>
                <w:kern w:val="0"/>
                <w:szCs w:val="21"/>
              </w:rPr>
            </w:pPr>
            <w:r>
              <w:rPr>
                <w:rFonts w:hint="eastAsia" w:ascii="楷体_GB2312" w:eastAsia="楷体_GB2312"/>
                <w:szCs w:val="21"/>
              </w:rPr>
              <w:t>贵州省</w:t>
            </w:r>
          </w:p>
        </w:tc>
        <w:tc>
          <w:tcPr>
            <w:tcW w:w="1134" w:type="dxa"/>
            <w:shd w:val="clear" w:color="auto" w:fill="auto"/>
            <w:noWrap/>
            <w:vAlign w:val="center"/>
          </w:tcPr>
          <w:p w14:paraId="472682D1">
            <w:pPr>
              <w:widowControl/>
              <w:jc w:val="left"/>
              <w:rPr>
                <w:rFonts w:ascii="仿宋" w:hAnsi="仿宋" w:eastAsia="仿宋" w:cs="宋体"/>
                <w:kern w:val="0"/>
                <w:szCs w:val="21"/>
              </w:rPr>
            </w:pPr>
            <w:r>
              <w:rPr>
                <w:rFonts w:hint="eastAsia" w:ascii="仿宋" w:hAnsi="仿宋" w:eastAsia="仿宋"/>
                <w:szCs w:val="21"/>
              </w:rPr>
              <w:t>杨诗琪</w:t>
            </w:r>
          </w:p>
        </w:tc>
        <w:tc>
          <w:tcPr>
            <w:tcW w:w="3118" w:type="dxa"/>
            <w:shd w:val="clear" w:color="auto" w:fill="auto"/>
            <w:noWrap/>
            <w:vAlign w:val="center"/>
          </w:tcPr>
          <w:p w14:paraId="04F68053">
            <w:pPr>
              <w:widowControl/>
              <w:jc w:val="left"/>
              <w:rPr>
                <w:rFonts w:ascii="仿宋" w:hAnsi="仿宋" w:eastAsia="仿宋" w:cs="宋体"/>
                <w:kern w:val="0"/>
                <w:szCs w:val="21"/>
              </w:rPr>
            </w:pPr>
            <w:r>
              <w:rPr>
                <w:rFonts w:hint="eastAsia" w:ascii="仿宋" w:hAnsi="仿宋" w:eastAsia="仿宋"/>
                <w:szCs w:val="21"/>
              </w:rPr>
              <w:t>黔南州都匀市第十一完全小学</w:t>
            </w:r>
          </w:p>
        </w:tc>
        <w:tc>
          <w:tcPr>
            <w:tcW w:w="9096" w:type="dxa"/>
            <w:shd w:val="clear" w:color="auto" w:fill="auto"/>
            <w:noWrap/>
            <w:vAlign w:val="center"/>
          </w:tcPr>
          <w:p w14:paraId="06E23EDB">
            <w:pPr>
              <w:widowControl/>
              <w:jc w:val="left"/>
              <w:rPr>
                <w:rFonts w:ascii="仿宋_GB2312" w:eastAsia="仿宋_GB2312"/>
                <w:szCs w:val="21"/>
              </w:rPr>
            </w:pPr>
            <w:r>
              <w:rPr>
                <w:rFonts w:hint="eastAsia" w:ascii="仿宋_GB2312" w:eastAsia="仿宋_GB2312"/>
                <w:szCs w:val="21"/>
              </w:rPr>
              <w:t>单元整体教学设计：我们好好玩</w:t>
            </w:r>
          </w:p>
          <w:p w14:paraId="57E30A9B">
            <w:pPr>
              <w:widowControl/>
              <w:jc w:val="left"/>
              <w:rPr>
                <w:rFonts w:ascii="仿宋_GB2312" w:eastAsia="仿宋_GB2312"/>
                <w:szCs w:val="21"/>
              </w:rPr>
            </w:pPr>
            <w:r>
              <w:rPr>
                <w:rFonts w:hint="eastAsia" w:ascii="仿宋_GB2312" w:eastAsia="仿宋_GB2312"/>
                <w:szCs w:val="21"/>
              </w:rPr>
              <w:t>课堂实录与说课展示：健康游戏我常玩</w:t>
            </w:r>
          </w:p>
          <w:p w14:paraId="7AD20CE9">
            <w:pPr>
              <w:widowControl/>
              <w:jc w:val="left"/>
              <w:rPr>
                <w:rFonts w:ascii="仿宋_GB2312" w:hAnsi="等线" w:eastAsia="仿宋_GB2312" w:cs="宋体"/>
                <w:kern w:val="0"/>
                <w:szCs w:val="21"/>
              </w:rPr>
            </w:pPr>
            <w:r>
              <w:rPr>
                <w:rFonts w:hint="eastAsia" w:ascii="仿宋_GB2312" w:eastAsia="仿宋_GB2312"/>
                <w:szCs w:val="21"/>
              </w:rPr>
              <w:t>时政述评：厉行节俭 节约粮食</w:t>
            </w:r>
          </w:p>
        </w:tc>
      </w:tr>
      <w:tr w14:paraId="6AE2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45BAC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153</w:t>
            </w:r>
          </w:p>
        </w:tc>
        <w:tc>
          <w:tcPr>
            <w:tcW w:w="1134" w:type="dxa"/>
            <w:vAlign w:val="center"/>
          </w:tcPr>
          <w:p w14:paraId="19CD12AF">
            <w:pPr>
              <w:widowControl/>
              <w:jc w:val="center"/>
              <w:rPr>
                <w:rFonts w:ascii="楷体_GB2312" w:hAnsi="黑体" w:eastAsia="楷体_GB2312" w:cs="宋体"/>
                <w:kern w:val="0"/>
                <w:szCs w:val="21"/>
              </w:rPr>
            </w:pPr>
            <w:r>
              <w:rPr>
                <w:rFonts w:hint="eastAsia" w:ascii="楷体_GB2312" w:eastAsia="楷体_GB2312"/>
                <w:szCs w:val="21"/>
              </w:rPr>
              <w:t>贵州省</w:t>
            </w:r>
          </w:p>
        </w:tc>
        <w:tc>
          <w:tcPr>
            <w:tcW w:w="1134" w:type="dxa"/>
            <w:shd w:val="clear" w:color="auto" w:fill="auto"/>
            <w:noWrap/>
            <w:vAlign w:val="center"/>
          </w:tcPr>
          <w:p w14:paraId="41C75E09">
            <w:pPr>
              <w:widowControl/>
              <w:jc w:val="left"/>
              <w:rPr>
                <w:rFonts w:ascii="仿宋" w:hAnsi="仿宋" w:eastAsia="仿宋" w:cs="宋体"/>
                <w:kern w:val="0"/>
                <w:szCs w:val="21"/>
              </w:rPr>
            </w:pPr>
            <w:r>
              <w:rPr>
                <w:rFonts w:hint="eastAsia" w:ascii="仿宋" w:hAnsi="仿宋" w:eastAsia="仿宋"/>
                <w:szCs w:val="21"/>
              </w:rPr>
              <w:t>黄欣然</w:t>
            </w:r>
          </w:p>
        </w:tc>
        <w:tc>
          <w:tcPr>
            <w:tcW w:w="3118" w:type="dxa"/>
            <w:shd w:val="clear" w:color="auto" w:fill="auto"/>
            <w:noWrap/>
            <w:vAlign w:val="center"/>
          </w:tcPr>
          <w:p w14:paraId="6B6280E4">
            <w:pPr>
              <w:widowControl/>
              <w:jc w:val="left"/>
              <w:rPr>
                <w:rFonts w:ascii="仿宋" w:hAnsi="仿宋" w:eastAsia="仿宋" w:cs="宋体"/>
                <w:kern w:val="0"/>
                <w:szCs w:val="21"/>
              </w:rPr>
            </w:pPr>
            <w:r>
              <w:rPr>
                <w:rFonts w:hint="eastAsia" w:ascii="仿宋" w:hAnsi="仿宋" w:eastAsia="仿宋"/>
                <w:szCs w:val="21"/>
              </w:rPr>
              <w:t>贵阳市南明区尚义路小学</w:t>
            </w:r>
          </w:p>
        </w:tc>
        <w:tc>
          <w:tcPr>
            <w:tcW w:w="9096" w:type="dxa"/>
            <w:shd w:val="clear" w:color="auto" w:fill="auto"/>
            <w:noWrap/>
            <w:vAlign w:val="center"/>
          </w:tcPr>
          <w:p w14:paraId="6B0B1A32">
            <w:pPr>
              <w:widowControl/>
              <w:jc w:val="left"/>
              <w:rPr>
                <w:rFonts w:ascii="仿宋_GB2312" w:eastAsia="仿宋_GB2312"/>
                <w:szCs w:val="21"/>
              </w:rPr>
            </w:pPr>
            <w:r>
              <w:rPr>
                <w:rFonts w:hint="eastAsia" w:ascii="仿宋_GB2312" w:eastAsia="仿宋_GB2312"/>
                <w:szCs w:val="21"/>
              </w:rPr>
              <w:t>单元整体教学设计：我们的国家机构</w:t>
            </w:r>
          </w:p>
          <w:p w14:paraId="277F75C2">
            <w:pPr>
              <w:widowControl/>
              <w:jc w:val="left"/>
              <w:rPr>
                <w:rFonts w:ascii="仿宋_GB2312" w:eastAsia="仿宋_GB2312"/>
                <w:szCs w:val="21"/>
              </w:rPr>
            </w:pPr>
            <w:r>
              <w:rPr>
                <w:rFonts w:hint="eastAsia" w:ascii="仿宋_GB2312" w:eastAsia="仿宋_GB2312"/>
                <w:szCs w:val="21"/>
              </w:rPr>
              <w:t>课堂实录与说课展示：权力运行受监督</w:t>
            </w:r>
          </w:p>
          <w:p w14:paraId="61095922">
            <w:pPr>
              <w:widowControl/>
              <w:jc w:val="left"/>
              <w:rPr>
                <w:rFonts w:ascii="仿宋_GB2312" w:hAnsi="等线" w:eastAsia="仿宋_GB2312" w:cs="宋体"/>
                <w:kern w:val="0"/>
                <w:szCs w:val="21"/>
              </w:rPr>
            </w:pPr>
            <w:r>
              <w:rPr>
                <w:rFonts w:hint="eastAsia" w:ascii="仿宋_GB2312" w:eastAsia="仿宋_GB2312"/>
                <w:szCs w:val="21"/>
              </w:rPr>
              <w:t>时政述评：把权利关进制度的笼子里</w:t>
            </w:r>
          </w:p>
        </w:tc>
      </w:tr>
      <w:tr w14:paraId="1C79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C50CC5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154</w:t>
            </w:r>
          </w:p>
        </w:tc>
        <w:tc>
          <w:tcPr>
            <w:tcW w:w="1134" w:type="dxa"/>
            <w:vAlign w:val="center"/>
          </w:tcPr>
          <w:p w14:paraId="393AFF4F">
            <w:pPr>
              <w:widowControl/>
              <w:jc w:val="center"/>
              <w:rPr>
                <w:rFonts w:ascii="楷体_GB2312" w:hAnsi="黑体" w:eastAsia="楷体_GB2312" w:cs="宋体"/>
                <w:kern w:val="0"/>
                <w:szCs w:val="21"/>
              </w:rPr>
            </w:pPr>
            <w:r>
              <w:rPr>
                <w:rFonts w:hint="eastAsia" w:ascii="楷体_GB2312" w:eastAsia="楷体_GB2312"/>
                <w:szCs w:val="21"/>
              </w:rPr>
              <w:t>贵州省</w:t>
            </w:r>
          </w:p>
        </w:tc>
        <w:tc>
          <w:tcPr>
            <w:tcW w:w="1134" w:type="dxa"/>
            <w:shd w:val="clear" w:color="auto" w:fill="auto"/>
            <w:noWrap/>
            <w:vAlign w:val="center"/>
          </w:tcPr>
          <w:p w14:paraId="4F4F9BC1">
            <w:pPr>
              <w:widowControl/>
              <w:jc w:val="left"/>
              <w:rPr>
                <w:rFonts w:ascii="仿宋" w:hAnsi="仿宋" w:eastAsia="仿宋" w:cs="宋体"/>
                <w:kern w:val="0"/>
                <w:szCs w:val="21"/>
              </w:rPr>
            </w:pPr>
            <w:r>
              <w:rPr>
                <w:rFonts w:hint="eastAsia" w:ascii="仿宋" w:hAnsi="仿宋" w:eastAsia="仿宋"/>
                <w:szCs w:val="21"/>
              </w:rPr>
              <w:t>王薇</w:t>
            </w:r>
          </w:p>
        </w:tc>
        <w:tc>
          <w:tcPr>
            <w:tcW w:w="3118" w:type="dxa"/>
            <w:shd w:val="clear" w:color="auto" w:fill="auto"/>
            <w:noWrap/>
            <w:vAlign w:val="center"/>
          </w:tcPr>
          <w:p w14:paraId="2A65A19E">
            <w:pPr>
              <w:widowControl/>
              <w:jc w:val="left"/>
              <w:rPr>
                <w:rFonts w:ascii="仿宋" w:hAnsi="仿宋" w:eastAsia="仿宋" w:cs="宋体"/>
                <w:kern w:val="0"/>
                <w:szCs w:val="21"/>
              </w:rPr>
            </w:pPr>
            <w:r>
              <w:rPr>
                <w:rFonts w:hint="eastAsia" w:ascii="仿宋" w:hAnsi="仿宋" w:eastAsia="仿宋"/>
                <w:szCs w:val="21"/>
              </w:rPr>
              <w:t>黔东南州凯里市第二中学</w:t>
            </w:r>
          </w:p>
        </w:tc>
        <w:tc>
          <w:tcPr>
            <w:tcW w:w="9096" w:type="dxa"/>
            <w:shd w:val="clear" w:color="auto" w:fill="auto"/>
            <w:noWrap/>
            <w:vAlign w:val="center"/>
          </w:tcPr>
          <w:p w14:paraId="559A0941">
            <w:pPr>
              <w:widowControl/>
              <w:jc w:val="left"/>
              <w:rPr>
                <w:rFonts w:ascii="仿宋_GB2312" w:eastAsia="仿宋_GB2312"/>
                <w:szCs w:val="21"/>
              </w:rPr>
            </w:pPr>
            <w:r>
              <w:rPr>
                <w:rFonts w:hint="eastAsia" w:ascii="仿宋_GB2312" w:eastAsia="仿宋_GB2312"/>
                <w:szCs w:val="21"/>
              </w:rPr>
              <w:t>单元整体教学设计：世界舞台上的中国</w:t>
            </w:r>
          </w:p>
          <w:p w14:paraId="046668C1">
            <w:pPr>
              <w:widowControl/>
              <w:jc w:val="left"/>
              <w:rPr>
                <w:rFonts w:ascii="仿宋_GB2312" w:eastAsia="仿宋_GB2312"/>
                <w:szCs w:val="21"/>
              </w:rPr>
            </w:pPr>
            <w:r>
              <w:rPr>
                <w:rFonts w:hint="eastAsia" w:ascii="仿宋_GB2312" w:eastAsia="仿宋_GB2312"/>
                <w:szCs w:val="21"/>
              </w:rPr>
              <w:t>课堂实录与说课展示：谋求互利共赢</w:t>
            </w:r>
          </w:p>
          <w:p w14:paraId="29123772">
            <w:pPr>
              <w:widowControl/>
              <w:jc w:val="left"/>
              <w:rPr>
                <w:rFonts w:ascii="仿宋_GB2312" w:hAnsi="等线" w:eastAsia="仿宋_GB2312" w:cs="宋体"/>
                <w:kern w:val="0"/>
                <w:szCs w:val="21"/>
              </w:rPr>
            </w:pPr>
            <w:r>
              <w:rPr>
                <w:rFonts w:hint="eastAsia" w:ascii="仿宋_GB2312" w:eastAsia="仿宋_GB2312"/>
                <w:szCs w:val="21"/>
              </w:rPr>
              <w:t>时政述评：构建人类命运共同体，我们一直在路上</w:t>
            </w:r>
          </w:p>
        </w:tc>
      </w:tr>
      <w:tr w14:paraId="284F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D3BF1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155</w:t>
            </w:r>
          </w:p>
        </w:tc>
        <w:tc>
          <w:tcPr>
            <w:tcW w:w="1134" w:type="dxa"/>
            <w:vAlign w:val="center"/>
          </w:tcPr>
          <w:p w14:paraId="6CA0A455">
            <w:pPr>
              <w:widowControl/>
              <w:jc w:val="center"/>
              <w:rPr>
                <w:rFonts w:ascii="楷体_GB2312" w:hAnsi="黑体" w:eastAsia="楷体_GB2312" w:cs="宋体"/>
                <w:kern w:val="0"/>
                <w:szCs w:val="21"/>
              </w:rPr>
            </w:pPr>
            <w:r>
              <w:rPr>
                <w:rFonts w:hint="eastAsia" w:ascii="楷体_GB2312" w:eastAsia="楷体_GB2312"/>
                <w:szCs w:val="21"/>
              </w:rPr>
              <w:t>贵州省</w:t>
            </w:r>
          </w:p>
        </w:tc>
        <w:tc>
          <w:tcPr>
            <w:tcW w:w="1134" w:type="dxa"/>
            <w:shd w:val="clear" w:color="auto" w:fill="auto"/>
            <w:noWrap/>
            <w:vAlign w:val="center"/>
          </w:tcPr>
          <w:p w14:paraId="719CEEBD">
            <w:pPr>
              <w:widowControl/>
              <w:jc w:val="left"/>
              <w:rPr>
                <w:rFonts w:ascii="仿宋" w:hAnsi="仿宋" w:eastAsia="仿宋" w:cs="宋体"/>
                <w:kern w:val="0"/>
                <w:szCs w:val="21"/>
              </w:rPr>
            </w:pPr>
            <w:r>
              <w:rPr>
                <w:rFonts w:hint="eastAsia" w:ascii="仿宋" w:hAnsi="仿宋" w:eastAsia="仿宋"/>
                <w:szCs w:val="21"/>
              </w:rPr>
              <w:t>周晓玉</w:t>
            </w:r>
          </w:p>
        </w:tc>
        <w:tc>
          <w:tcPr>
            <w:tcW w:w="3118" w:type="dxa"/>
            <w:shd w:val="clear" w:color="auto" w:fill="auto"/>
            <w:noWrap/>
            <w:vAlign w:val="center"/>
          </w:tcPr>
          <w:p w14:paraId="076B8826">
            <w:pPr>
              <w:widowControl/>
              <w:jc w:val="left"/>
              <w:rPr>
                <w:rFonts w:ascii="仿宋" w:hAnsi="仿宋" w:eastAsia="仿宋" w:cs="宋体"/>
                <w:kern w:val="0"/>
                <w:szCs w:val="21"/>
              </w:rPr>
            </w:pPr>
            <w:r>
              <w:rPr>
                <w:rFonts w:hint="eastAsia" w:ascii="仿宋" w:hAnsi="仿宋" w:eastAsia="仿宋"/>
                <w:szCs w:val="21"/>
              </w:rPr>
              <w:t>贵阳市第三十中学</w:t>
            </w:r>
          </w:p>
        </w:tc>
        <w:tc>
          <w:tcPr>
            <w:tcW w:w="9096" w:type="dxa"/>
            <w:shd w:val="clear" w:color="auto" w:fill="auto"/>
            <w:noWrap/>
            <w:vAlign w:val="center"/>
          </w:tcPr>
          <w:p w14:paraId="3F66AC78">
            <w:pPr>
              <w:widowControl/>
              <w:jc w:val="left"/>
              <w:rPr>
                <w:rFonts w:ascii="仿宋_GB2312" w:eastAsia="仿宋_GB2312"/>
                <w:szCs w:val="21"/>
              </w:rPr>
            </w:pPr>
            <w:r>
              <w:rPr>
                <w:rFonts w:hint="eastAsia" w:ascii="仿宋_GB2312" w:eastAsia="仿宋_GB2312"/>
                <w:szCs w:val="21"/>
              </w:rPr>
              <w:t>单元整体教学设计：我是社会生活的参与者</w:t>
            </w:r>
          </w:p>
          <w:p w14:paraId="75FD4452">
            <w:pPr>
              <w:widowControl/>
              <w:jc w:val="left"/>
              <w:rPr>
                <w:rFonts w:ascii="仿宋_GB2312" w:eastAsia="仿宋_GB2312"/>
                <w:szCs w:val="21"/>
              </w:rPr>
            </w:pPr>
            <w:r>
              <w:rPr>
                <w:rFonts w:hint="eastAsia" w:ascii="仿宋_GB2312" w:eastAsia="仿宋_GB2312"/>
                <w:szCs w:val="21"/>
              </w:rPr>
              <w:t>课堂实录与说课展示：我与社会</w:t>
            </w:r>
          </w:p>
          <w:p w14:paraId="779D15E9">
            <w:pPr>
              <w:widowControl/>
              <w:jc w:val="left"/>
              <w:rPr>
                <w:rFonts w:ascii="仿宋_GB2312" w:hAnsi="等线" w:eastAsia="仿宋_GB2312" w:cs="宋体"/>
                <w:kern w:val="0"/>
                <w:szCs w:val="21"/>
              </w:rPr>
            </w:pPr>
            <w:r>
              <w:rPr>
                <w:rFonts w:hint="eastAsia" w:ascii="仿宋_GB2312" w:eastAsia="仿宋_GB2312"/>
                <w:szCs w:val="21"/>
              </w:rPr>
              <w:t>时政述评：抗疫述评</w:t>
            </w:r>
          </w:p>
        </w:tc>
      </w:tr>
      <w:tr w14:paraId="1921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94454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156</w:t>
            </w:r>
          </w:p>
        </w:tc>
        <w:tc>
          <w:tcPr>
            <w:tcW w:w="1134" w:type="dxa"/>
            <w:vAlign w:val="center"/>
          </w:tcPr>
          <w:p w14:paraId="479BC252">
            <w:pPr>
              <w:widowControl/>
              <w:jc w:val="center"/>
              <w:rPr>
                <w:rFonts w:ascii="楷体_GB2312" w:hAnsi="黑体" w:eastAsia="楷体_GB2312" w:cs="宋体"/>
                <w:kern w:val="0"/>
                <w:szCs w:val="21"/>
              </w:rPr>
            </w:pPr>
            <w:r>
              <w:rPr>
                <w:rFonts w:hint="eastAsia" w:ascii="楷体_GB2312" w:eastAsia="楷体_GB2312"/>
                <w:szCs w:val="21"/>
              </w:rPr>
              <w:t>贵州省</w:t>
            </w:r>
          </w:p>
        </w:tc>
        <w:tc>
          <w:tcPr>
            <w:tcW w:w="1134" w:type="dxa"/>
            <w:shd w:val="clear" w:color="auto" w:fill="auto"/>
            <w:noWrap/>
            <w:vAlign w:val="center"/>
          </w:tcPr>
          <w:p w14:paraId="618CA7F7">
            <w:pPr>
              <w:widowControl/>
              <w:jc w:val="left"/>
              <w:rPr>
                <w:rFonts w:ascii="仿宋" w:hAnsi="仿宋" w:eastAsia="仿宋" w:cs="宋体"/>
                <w:kern w:val="0"/>
                <w:szCs w:val="21"/>
              </w:rPr>
            </w:pPr>
            <w:r>
              <w:rPr>
                <w:rFonts w:hint="eastAsia" w:ascii="仿宋" w:hAnsi="仿宋" w:eastAsia="仿宋"/>
                <w:szCs w:val="21"/>
              </w:rPr>
              <w:t>刘莹</w:t>
            </w:r>
          </w:p>
        </w:tc>
        <w:tc>
          <w:tcPr>
            <w:tcW w:w="3118" w:type="dxa"/>
            <w:shd w:val="clear" w:color="auto" w:fill="auto"/>
            <w:noWrap/>
            <w:vAlign w:val="center"/>
          </w:tcPr>
          <w:p w14:paraId="0580B33A">
            <w:pPr>
              <w:widowControl/>
              <w:jc w:val="left"/>
              <w:rPr>
                <w:rFonts w:ascii="仿宋" w:hAnsi="仿宋" w:eastAsia="仿宋" w:cs="宋体"/>
                <w:kern w:val="0"/>
                <w:szCs w:val="21"/>
              </w:rPr>
            </w:pPr>
            <w:r>
              <w:rPr>
                <w:rFonts w:hint="eastAsia" w:ascii="仿宋" w:hAnsi="仿宋" w:eastAsia="仿宋"/>
                <w:szCs w:val="21"/>
              </w:rPr>
              <w:t>凯里市第一中学</w:t>
            </w:r>
          </w:p>
        </w:tc>
        <w:tc>
          <w:tcPr>
            <w:tcW w:w="9096" w:type="dxa"/>
            <w:shd w:val="clear" w:color="auto" w:fill="auto"/>
            <w:noWrap/>
            <w:vAlign w:val="center"/>
          </w:tcPr>
          <w:p w14:paraId="28B4E0A0">
            <w:pPr>
              <w:widowControl/>
              <w:jc w:val="left"/>
              <w:rPr>
                <w:rFonts w:ascii="仿宋_GB2312" w:eastAsia="仿宋_GB2312"/>
                <w:szCs w:val="21"/>
              </w:rPr>
            </w:pPr>
            <w:r>
              <w:rPr>
                <w:rFonts w:hint="eastAsia" w:ascii="仿宋_GB2312" w:eastAsia="仿宋_GB2312"/>
                <w:szCs w:val="21"/>
              </w:rPr>
              <w:t>单元整体教学设计：只有坚持和发展中国特色社会主义才能实现中华民族伟大复兴</w:t>
            </w:r>
          </w:p>
          <w:p w14:paraId="29E4509B">
            <w:pPr>
              <w:widowControl/>
              <w:jc w:val="left"/>
              <w:rPr>
                <w:rFonts w:ascii="仿宋_GB2312" w:eastAsia="仿宋_GB2312"/>
                <w:szCs w:val="21"/>
              </w:rPr>
            </w:pPr>
            <w:r>
              <w:rPr>
                <w:rFonts w:hint="eastAsia" w:ascii="仿宋_GB2312" w:eastAsia="仿宋_GB2312"/>
                <w:szCs w:val="21"/>
              </w:rPr>
              <w:t>课堂实录与说课展示：实现中华民族伟大复兴的中国梦</w:t>
            </w:r>
          </w:p>
          <w:p w14:paraId="3AA7FAD8">
            <w:pPr>
              <w:widowControl/>
              <w:jc w:val="left"/>
              <w:rPr>
                <w:rFonts w:ascii="仿宋_GB2312" w:hAnsi="等线" w:eastAsia="仿宋_GB2312" w:cs="宋体"/>
                <w:kern w:val="0"/>
                <w:szCs w:val="21"/>
              </w:rPr>
            </w:pPr>
            <w:r>
              <w:rPr>
                <w:rFonts w:hint="eastAsia" w:ascii="仿宋_GB2312" w:eastAsia="仿宋_GB2312"/>
                <w:szCs w:val="21"/>
              </w:rPr>
              <w:t>时政述评：国运兴则体育兴</w:t>
            </w:r>
          </w:p>
        </w:tc>
      </w:tr>
      <w:tr w14:paraId="7C3B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543278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157</w:t>
            </w:r>
          </w:p>
        </w:tc>
        <w:tc>
          <w:tcPr>
            <w:tcW w:w="1134" w:type="dxa"/>
            <w:vAlign w:val="center"/>
          </w:tcPr>
          <w:p w14:paraId="3290808D">
            <w:pPr>
              <w:widowControl/>
              <w:jc w:val="center"/>
              <w:rPr>
                <w:rFonts w:ascii="楷体_GB2312" w:hAnsi="黑体" w:eastAsia="楷体_GB2312" w:cs="宋体"/>
                <w:kern w:val="0"/>
                <w:szCs w:val="21"/>
              </w:rPr>
            </w:pPr>
            <w:r>
              <w:rPr>
                <w:rFonts w:hint="eastAsia" w:ascii="楷体_GB2312" w:eastAsia="楷体_GB2312"/>
                <w:szCs w:val="21"/>
              </w:rPr>
              <w:t>贵州省</w:t>
            </w:r>
          </w:p>
        </w:tc>
        <w:tc>
          <w:tcPr>
            <w:tcW w:w="1134" w:type="dxa"/>
            <w:shd w:val="clear" w:color="auto" w:fill="auto"/>
            <w:noWrap/>
            <w:vAlign w:val="center"/>
          </w:tcPr>
          <w:p w14:paraId="6B168FB2">
            <w:pPr>
              <w:widowControl/>
              <w:jc w:val="left"/>
              <w:rPr>
                <w:rFonts w:ascii="仿宋" w:hAnsi="仿宋" w:eastAsia="仿宋" w:cs="宋体"/>
                <w:kern w:val="0"/>
                <w:szCs w:val="21"/>
              </w:rPr>
            </w:pPr>
            <w:r>
              <w:rPr>
                <w:rFonts w:hint="eastAsia" w:ascii="仿宋" w:hAnsi="仿宋" w:eastAsia="仿宋"/>
                <w:szCs w:val="21"/>
              </w:rPr>
              <w:t>谭美金</w:t>
            </w:r>
          </w:p>
        </w:tc>
        <w:tc>
          <w:tcPr>
            <w:tcW w:w="3118" w:type="dxa"/>
            <w:shd w:val="clear" w:color="auto" w:fill="auto"/>
            <w:noWrap/>
            <w:vAlign w:val="center"/>
          </w:tcPr>
          <w:p w14:paraId="0A55260E">
            <w:pPr>
              <w:widowControl/>
              <w:jc w:val="left"/>
              <w:rPr>
                <w:rFonts w:ascii="仿宋" w:hAnsi="仿宋" w:eastAsia="仿宋" w:cs="宋体"/>
                <w:kern w:val="0"/>
                <w:szCs w:val="21"/>
              </w:rPr>
            </w:pPr>
            <w:r>
              <w:rPr>
                <w:rFonts w:hint="eastAsia" w:ascii="仿宋" w:hAnsi="仿宋" w:eastAsia="仿宋"/>
                <w:szCs w:val="21"/>
              </w:rPr>
              <w:t>贵阳市第一中学</w:t>
            </w:r>
          </w:p>
        </w:tc>
        <w:tc>
          <w:tcPr>
            <w:tcW w:w="9096" w:type="dxa"/>
            <w:shd w:val="clear" w:color="auto" w:fill="auto"/>
            <w:noWrap/>
            <w:vAlign w:val="center"/>
          </w:tcPr>
          <w:p w14:paraId="49A6CD3C">
            <w:pPr>
              <w:widowControl/>
              <w:jc w:val="left"/>
              <w:rPr>
                <w:rFonts w:ascii="仿宋_GB2312" w:eastAsia="仿宋_GB2312"/>
                <w:szCs w:val="21"/>
              </w:rPr>
            </w:pPr>
            <w:r>
              <w:rPr>
                <w:rFonts w:hint="eastAsia" w:ascii="仿宋_GB2312" w:eastAsia="仿宋_GB2312"/>
                <w:szCs w:val="21"/>
              </w:rPr>
              <w:t>单元整体教学设计：中国特色社会主义</w:t>
            </w:r>
          </w:p>
          <w:p w14:paraId="18B4EF30">
            <w:pPr>
              <w:widowControl/>
              <w:jc w:val="left"/>
              <w:rPr>
                <w:rFonts w:ascii="仿宋_GB2312" w:eastAsia="仿宋_GB2312"/>
                <w:szCs w:val="21"/>
              </w:rPr>
            </w:pPr>
            <w:r>
              <w:rPr>
                <w:rFonts w:hint="eastAsia" w:ascii="仿宋_GB2312" w:eastAsia="仿宋_GB2312"/>
                <w:szCs w:val="21"/>
              </w:rPr>
              <w:t>课堂实录与说课展示：伟大的改革开放</w:t>
            </w:r>
          </w:p>
          <w:p w14:paraId="27E5EDC9">
            <w:pPr>
              <w:widowControl/>
              <w:jc w:val="left"/>
              <w:rPr>
                <w:rFonts w:ascii="仿宋_GB2312" w:hAnsi="等线" w:eastAsia="仿宋_GB2312" w:cs="宋体"/>
                <w:kern w:val="0"/>
                <w:szCs w:val="21"/>
              </w:rPr>
            </w:pPr>
            <w:r>
              <w:rPr>
                <w:rFonts w:hint="eastAsia" w:ascii="仿宋_GB2312" w:eastAsia="仿宋_GB2312"/>
                <w:szCs w:val="21"/>
              </w:rPr>
              <w:t>时政述评：中国共产党</w:t>
            </w:r>
            <w:r>
              <w:rPr>
                <w:rFonts w:hint="eastAsia" w:ascii="仿宋_GB2312" w:eastAsia="仿宋_GB2312"/>
                <w:szCs w:val="21"/>
                <w:lang w:val="en-US" w:eastAsia="zh-CN"/>
              </w:rPr>
              <w:t>成立</w:t>
            </w:r>
            <w:bookmarkStart w:id="0" w:name="_GoBack"/>
            <w:bookmarkEnd w:id="0"/>
            <w:r>
              <w:rPr>
                <w:rFonts w:ascii="Times New Roman" w:hAnsi="Times New Roman" w:eastAsia="仿宋_GB2312" w:cs="Times New Roman"/>
                <w:szCs w:val="21"/>
              </w:rPr>
              <w:t>100</w:t>
            </w:r>
            <w:r>
              <w:rPr>
                <w:rFonts w:hint="eastAsia" w:ascii="仿宋_GB2312" w:eastAsia="仿宋_GB2312"/>
                <w:szCs w:val="21"/>
              </w:rPr>
              <w:t>周年庆祝大会</w:t>
            </w:r>
          </w:p>
        </w:tc>
      </w:tr>
      <w:tr w14:paraId="152B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4F35FA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158</w:t>
            </w:r>
          </w:p>
        </w:tc>
        <w:tc>
          <w:tcPr>
            <w:tcW w:w="1134" w:type="dxa"/>
            <w:vAlign w:val="center"/>
          </w:tcPr>
          <w:p w14:paraId="7C7B0849">
            <w:pPr>
              <w:widowControl/>
              <w:jc w:val="center"/>
              <w:rPr>
                <w:rFonts w:ascii="楷体_GB2312" w:hAnsi="黑体" w:eastAsia="楷体_GB2312" w:cs="宋体"/>
                <w:kern w:val="0"/>
                <w:szCs w:val="21"/>
              </w:rPr>
            </w:pPr>
            <w:r>
              <w:rPr>
                <w:rFonts w:hint="eastAsia" w:ascii="楷体_GB2312" w:eastAsia="楷体_GB2312"/>
                <w:szCs w:val="21"/>
              </w:rPr>
              <w:t>云南省</w:t>
            </w:r>
          </w:p>
        </w:tc>
        <w:tc>
          <w:tcPr>
            <w:tcW w:w="1134" w:type="dxa"/>
            <w:shd w:val="clear" w:color="auto" w:fill="auto"/>
            <w:noWrap/>
            <w:vAlign w:val="center"/>
          </w:tcPr>
          <w:p w14:paraId="0555B1D4">
            <w:pPr>
              <w:widowControl/>
              <w:jc w:val="left"/>
              <w:rPr>
                <w:rFonts w:ascii="仿宋" w:hAnsi="仿宋" w:eastAsia="仿宋" w:cs="宋体"/>
                <w:kern w:val="0"/>
                <w:szCs w:val="21"/>
              </w:rPr>
            </w:pPr>
            <w:r>
              <w:rPr>
                <w:rFonts w:hint="eastAsia" w:ascii="仿宋" w:hAnsi="仿宋" w:eastAsia="仿宋"/>
                <w:szCs w:val="21"/>
              </w:rPr>
              <w:t>李瑞婷</w:t>
            </w:r>
          </w:p>
        </w:tc>
        <w:tc>
          <w:tcPr>
            <w:tcW w:w="3118" w:type="dxa"/>
            <w:shd w:val="clear" w:color="auto" w:fill="auto"/>
            <w:noWrap/>
            <w:vAlign w:val="center"/>
          </w:tcPr>
          <w:p w14:paraId="6FB86962">
            <w:pPr>
              <w:widowControl/>
              <w:jc w:val="left"/>
              <w:rPr>
                <w:rFonts w:ascii="仿宋" w:hAnsi="仿宋" w:eastAsia="仿宋" w:cs="宋体"/>
                <w:kern w:val="0"/>
                <w:szCs w:val="21"/>
              </w:rPr>
            </w:pPr>
            <w:r>
              <w:rPr>
                <w:rFonts w:hint="eastAsia" w:ascii="仿宋" w:hAnsi="仿宋" w:eastAsia="仿宋"/>
                <w:szCs w:val="21"/>
              </w:rPr>
              <w:t>昆明市盘龙区盘龙小学</w:t>
            </w:r>
          </w:p>
        </w:tc>
        <w:tc>
          <w:tcPr>
            <w:tcW w:w="9096" w:type="dxa"/>
            <w:shd w:val="clear" w:color="auto" w:fill="auto"/>
            <w:noWrap/>
            <w:vAlign w:val="center"/>
          </w:tcPr>
          <w:p w14:paraId="1FA71E51">
            <w:pPr>
              <w:widowControl/>
              <w:jc w:val="left"/>
              <w:rPr>
                <w:rFonts w:ascii="仿宋_GB2312" w:eastAsia="仿宋_GB2312"/>
                <w:szCs w:val="21"/>
              </w:rPr>
            </w:pPr>
            <w:r>
              <w:rPr>
                <w:rFonts w:hint="eastAsia" w:ascii="仿宋_GB2312" w:eastAsia="仿宋_GB2312"/>
                <w:szCs w:val="21"/>
              </w:rPr>
              <w:t>单元整体教学设计：完善自我，健康成长</w:t>
            </w:r>
          </w:p>
          <w:p w14:paraId="4553A04C">
            <w:pPr>
              <w:widowControl/>
              <w:jc w:val="left"/>
              <w:rPr>
                <w:rFonts w:ascii="仿宋_GB2312" w:eastAsia="仿宋_GB2312"/>
                <w:szCs w:val="21"/>
              </w:rPr>
            </w:pPr>
            <w:r>
              <w:rPr>
                <w:rFonts w:hint="eastAsia" w:ascii="仿宋_GB2312" w:eastAsia="仿宋_GB2312"/>
                <w:szCs w:val="21"/>
              </w:rPr>
              <w:t>课堂实录与说课展示：学会宽容</w:t>
            </w:r>
          </w:p>
          <w:p w14:paraId="0A6A72B4">
            <w:pPr>
              <w:widowControl/>
              <w:jc w:val="left"/>
              <w:rPr>
                <w:rFonts w:ascii="仿宋_GB2312" w:hAnsi="等线" w:eastAsia="仿宋_GB2312" w:cs="宋体"/>
                <w:kern w:val="0"/>
                <w:szCs w:val="21"/>
              </w:rPr>
            </w:pPr>
            <w:r>
              <w:rPr>
                <w:rFonts w:hint="eastAsia" w:ascii="仿宋_GB2312" w:eastAsia="仿宋_GB2312"/>
                <w:szCs w:val="21"/>
              </w:rPr>
              <w:t>时政述评：学会宽容——构建人类命运共同体</w:t>
            </w:r>
          </w:p>
        </w:tc>
      </w:tr>
      <w:tr w14:paraId="08DE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94C6FA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159</w:t>
            </w:r>
          </w:p>
        </w:tc>
        <w:tc>
          <w:tcPr>
            <w:tcW w:w="1134" w:type="dxa"/>
            <w:vAlign w:val="center"/>
          </w:tcPr>
          <w:p w14:paraId="317E2572">
            <w:pPr>
              <w:widowControl/>
              <w:jc w:val="center"/>
              <w:rPr>
                <w:rFonts w:ascii="楷体_GB2312" w:hAnsi="黑体" w:eastAsia="楷体_GB2312" w:cs="宋体"/>
                <w:kern w:val="0"/>
                <w:szCs w:val="21"/>
              </w:rPr>
            </w:pPr>
            <w:r>
              <w:rPr>
                <w:rFonts w:hint="eastAsia" w:ascii="楷体_GB2312" w:eastAsia="楷体_GB2312"/>
                <w:szCs w:val="21"/>
              </w:rPr>
              <w:t>云南省</w:t>
            </w:r>
          </w:p>
        </w:tc>
        <w:tc>
          <w:tcPr>
            <w:tcW w:w="1134" w:type="dxa"/>
            <w:shd w:val="clear" w:color="auto" w:fill="auto"/>
            <w:noWrap/>
            <w:vAlign w:val="center"/>
          </w:tcPr>
          <w:p w14:paraId="15CF7EBE">
            <w:pPr>
              <w:widowControl/>
              <w:jc w:val="left"/>
              <w:rPr>
                <w:rFonts w:ascii="仿宋" w:hAnsi="仿宋" w:eastAsia="仿宋" w:cs="宋体"/>
                <w:kern w:val="0"/>
                <w:szCs w:val="21"/>
              </w:rPr>
            </w:pPr>
            <w:r>
              <w:rPr>
                <w:rFonts w:hint="eastAsia" w:ascii="仿宋" w:hAnsi="仿宋" w:eastAsia="仿宋"/>
                <w:szCs w:val="21"/>
              </w:rPr>
              <w:t>黄红云</w:t>
            </w:r>
          </w:p>
        </w:tc>
        <w:tc>
          <w:tcPr>
            <w:tcW w:w="3118" w:type="dxa"/>
            <w:shd w:val="clear" w:color="auto" w:fill="auto"/>
            <w:noWrap/>
            <w:vAlign w:val="center"/>
          </w:tcPr>
          <w:p w14:paraId="09B9C93D">
            <w:pPr>
              <w:widowControl/>
              <w:jc w:val="left"/>
              <w:rPr>
                <w:rFonts w:ascii="仿宋" w:hAnsi="仿宋" w:eastAsia="仿宋" w:cs="宋体"/>
                <w:kern w:val="0"/>
                <w:szCs w:val="21"/>
              </w:rPr>
            </w:pPr>
            <w:r>
              <w:rPr>
                <w:rFonts w:hint="eastAsia" w:ascii="仿宋" w:hAnsi="仿宋" w:eastAsia="仿宋"/>
                <w:szCs w:val="21"/>
              </w:rPr>
              <w:t>大理白族自治州实验小学</w:t>
            </w:r>
          </w:p>
        </w:tc>
        <w:tc>
          <w:tcPr>
            <w:tcW w:w="9096" w:type="dxa"/>
            <w:shd w:val="clear" w:color="auto" w:fill="auto"/>
            <w:noWrap/>
            <w:vAlign w:val="center"/>
          </w:tcPr>
          <w:p w14:paraId="7B9A2A88">
            <w:pPr>
              <w:widowControl/>
              <w:jc w:val="left"/>
              <w:rPr>
                <w:rFonts w:ascii="仿宋_GB2312" w:eastAsia="仿宋_GB2312"/>
                <w:szCs w:val="21"/>
              </w:rPr>
            </w:pPr>
            <w:r>
              <w:rPr>
                <w:rFonts w:hint="eastAsia" w:ascii="仿宋_GB2312" w:eastAsia="仿宋_GB2312"/>
                <w:szCs w:val="21"/>
              </w:rPr>
              <w:t>单元整体教学设计：安全护我成长</w:t>
            </w:r>
          </w:p>
          <w:p w14:paraId="56C90BB1">
            <w:pPr>
              <w:widowControl/>
              <w:jc w:val="left"/>
              <w:rPr>
                <w:rFonts w:ascii="仿宋_GB2312" w:eastAsia="仿宋_GB2312"/>
                <w:szCs w:val="21"/>
              </w:rPr>
            </w:pPr>
            <w:r>
              <w:rPr>
                <w:rFonts w:hint="eastAsia" w:ascii="仿宋_GB2312" w:eastAsia="仿宋_GB2312"/>
                <w:szCs w:val="21"/>
              </w:rPr>
              <w:t>课堂实录与说课展示：爱护身体  珍惜生命</w:t>
            </w:r>
          </w:p>
          <w:p w14:paraId="32B67353">
            <w:pPr>
              <w:widowControl/>
              <w:jc w:val="left"/>
              <w:rPr>
                <w:rFonts w:ascii="仿宋_GB2312" w:hAnsi="等线" w:eastAsia="仿宋_GB2312" w:cs="宋体"/>
                <w:kern w:val="0"/>
                <w:szCs w:val="21"/>
              </w:rPr>
            </w:pPr>
            <w:r>
              <w:rPr>
                <w:rFonts w:hint="eastAsia" w:ascii="仿宋_GB2312" w:eastAsia="仿宋_GB2312"/>
                <w:szCs w:val="21"/>
              </w:rPr>
              <w:t>时政述评：我心中最亮的星</w:t>
            </w:r>
          </w:p>
        </w:tc>
      </w:tr>
      <w:tr w14:paraId="2C0E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2814D1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160</w:t>
            </w:r>
          </w:p>
        </w:tc>
        <w:tc>
          <w:tcPr>
            <w:tcW w:w="1134" w:type="dxa"/>
            <w:vAlign w:val="center"/>
          </w:tcPr>
          <w:p w14:paraId="21532A37">
            <w:pPr>
              <w:widowControl/>
              <w:jc w:val="center"/>
              <w:rPr>
                <w:rFonts w:ascii="楷体_GB2312" w:hAnsi="黑体" w:eastAsia="楷体_GB2312" w:cs="宋体"/>
                <w:kern w:val="0"/>
                <w:szCs w:val="21"/>
              </w:rPr>
            </w:pPr>
            <w:r>
              <w:rPr>
                <w:rFonts w:hint="eastAsia" w:ascii="楷体_GB2312" w:eastAsia="楷体_GB2312"/>
                <w:szCs w:val="21"/>
              </w:rPr>
              <w:t>云南省</w:t>
            </w:r>
          </w:p>
        </w:tc>
        <w:tc>
          <w:tcPr>
            <w:tcW w:w="1134" w:type="dxa"/>
            <w:shd w:val="clear" w:color="auto" w:fill="auto"/>
            <w:noWrap/>
            <w:vAlign w:val="center"/>
          </w:tcPr>
          <w:p w14:paraId="24C582DA">
            <w:pPr>
              <w:widowControl/>
              <w:jc w:val="left"/>
              <w:rPr>
                <w:rFonts w:ascii="仿宋" w:hAnsi="仿宋" w:eastAsia="仿宋" w:cs="宋体"/>
                <w:kern w:val="0"/>
                <w:szCs w:val="21"/>
              </w:rPr>
            </w:pPr>
            <w:r>
              <w:rPr>
                <w:rFonts w:hint="eastAsia" w:ascii="仿宋" w:hAnsi="仿宋" w:eastAsia="仿宋"/>
                <w:szCs w:val="21"/>
              </w:rPr>
              <w:t>黄歆越</w:t>
            </w:r>
          </w:p>
        </w:tc>
        <w:tc>
          <w:tcPr>
            <w:tcW w:w="3118" w:type="dxa"/>
            <w:shd w:val="clear" w:color="auto" w:fill="auto"/>
            <w:noWrap/>
            <w:vAlign w:val="center"/>
          </w:tcPr>
          <w:p w14:paraId="57CF223F">
            <w:pPr>
              <w:widowControl/>
              <w:jc w:val="left"/>
              <w:rPr>
                <w:rFonts w:ascii="仿宋" w:hAnsi="仿宋" w:eastAsia="仿宋" w:cs="宋体"/>
                <w:kern w:val="0"/>
                <w:szCs w:val="21"/>
              </w:rPr>
            </w:pPr>
            <w:r>
              <w:rPr>
                <w:rFonts w:hint="eastAsia" w:ascii="仿宋" w:hAnsi="仿宋" w:eastAsia="仿宋"/>
                <w:szCs w:val="21"/>
              </w:rPr>
              <w:t>云南大学附属中学</w:t>
            </w:r>
          </w:p>
        </w:tc>
        <w:tc>
          <w:tcPr>
            <w:tcW w:w="9096" w:type="dxa"/>
            <w:shd w:val="clear" w:color="auto" w:fill="auto"/>
            <w:noWrap/>
            <w:vAlign w:val="center"/>
          </w:tcPr>
          <w:p w14:paraId="3DD89BB8">
            <w:pPr>
              <w:widowControl/>
              <w:jc w:val="left"/>
              <w:rPr>
                <w:rFonts w:ascii="仿宋_GB2312" w:eastAsia="仿宋_GB2312"/>
                <w:szCs w:val="21"/>
              </w:rPr>
            </w:pPr>
            <w:r>
              <w:rPr>
                <w:rFonts w:hint="eastAsia" w:ascii="仿宋_GB2312" w:eastAsia="仿宋_GB2312"/>
                <w:szCs w:val="21"/>
              </w:rPr>
              <w:t>单元整体教学设计：百年追梦  复兴中华</w:t>
            </w:r>
          </w:p>
          <w:p w14:paraId="657E89B0">
            <w:pPr>
              <w:widowControl/>
              <w:jc w:val="left"/>
              <w:rPr>
                <w:rFonts w:ascii="仿宋_GB2312" w:eastAsia="仿宋_GB2312"/>
                <w:szCs w:val="21"/>
              </w:rPr>
            </w:pPr>
            <w:r>
              <w:rPr>
                <w:rFonts w:hint="eastAsia" w:ascii="仿宋_GB2312" w:eastAsia="仿宋_GB2312"/>
                <w:szCs w:val="21"/>
              </w:rPr>
              <w:t>课堂实录与说课展示：富起来到强起来</w:t>
            </w:r>
          </w:p>
          <w:p w14:paraId="64BF8082">
            <w:pPr>
              <w:widowControl/>
              <w:jc w:val="left"/>
              <w:rPr>
                <w:rFonts w:ascii="仿宋_GB2312" w:hAnsi="等线" w:eastAsia="仿宋_GB2312" w:cs="宋体"/>
                <w:kern w:val="0"/>
                <w:szCs w:val="21"/>
              </w:rPr>
            </w:pPr>
            <w:r>
              <w:rPr>
                <w:rFonts w:hint="eastAsia" w:ascii="仿宋_GB2312" w:eastAsia="仿宋_GB2312"/>
                <w:szCs w:val="21"/>
              </w:rPr>
              <w:t>时政述评：守好蓝天碧水净土  绽放生物多样之美</w:t>
            </w:r>
          </w:p>
        </w:tc>
      </w:tr>
      <w:tr w14:paraId="1179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91DE09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161</w:t>
            </w:r>
          </w:p>
        </w:tc>
        <w:tc>
          <w:tcPr>
            <w:tcW w:w="1134" w:type="dxa"/>
            <w:vAlign w:val="center"/>
          </w:tcPr>
          <w:p w14:paraId="06EF4D4F">
            <w:pPr>
              <w:widowControl/>
              <w:jc w:val="center"/>
              <w:rPr>
                <w:rFonts w:ascii="楷体_GB2312" w:hAnsi="黑体" w:eastAsia="楷体_GB2312" w:cs="宋体"/>
                <w:kern w:val="0"/>
                <w:szCs w:val="21"/>
              </w:rPr>
            </w:pPr>
            <w:r>
              <w:rPr>
                <w:rFonts w:hint="eastAsia" w:ascii="楷体_GB2312" w:eastAsia="楷体_GB2312"/>
                <w:szCs w:val="21"/>
              </w:rPr>
              <w:t>云南省</w:t>
            </w:r>
          </w:p>
        </w:tc>
        <w:tc>
          <w:tcPr>
            <w:tcW w:w="1134" w:type="dxa"/>
            <w:shd w:val="clear" w:color="auto" w:fill="auto"/>
            <w:noWrap/>
            <w:vAlign w:val="center"/>
          </w:tcPr>
          <w:p w14:paraId="19E3C5F5">
            <w:pPr>
              <w:widowControl/>
              <w:jc w:val="left"/>
              <w:rPr>
                <w:rFonts w:ascii="仿宋" w:hAnsi="仿宋" w:eastAsia="仿宋" w:cs="宋体"/>
                <w:kern w:val="0"/>
                <w:szCs w:val="21"/>
              </w:rPr>
            </w:pPr>
            <w:r>
              <w:rPr>
                <w:rFonts w:hint="eastAsia" w:ascii="仿宋" w:hAnsi="仿宋" w:eastAsia="仿宋"/>
                <w:szCs w:val="21"/>
              </w:rPr>
              <w:t>孙燕杰</w:t>
            </w:r>
          </w:p>
        </w:tc>
        <w:tc>
          <w:tcPr>
            <w:tcW w:w="3118" w:type="dxa"/>
            <w:shd w:val="clear" w:color="auto" w:fill="auto"/>
            <w:noWrap/>
            <w:vAlign w:val="center"/>
          </w:tcPr>
          <w:p w14:paraId="336F41DF">
            <w:pPr>
              <w:widowControl/>
              <w:jc w:val="left"/>
              <w:rPr>
                <w:rFonts w:ascii="仿宋" w:hAnsi="仿宋" w:eastAsia="仿宋" w:cs="宋体"/>
                <w:kern w:val="0"/>
                <w:szCs w:val="21"/>
              </w:rPr>
            </w:pPr>
            <w:r>
              <w:rPr>
                <w:rFonts w:hint="eastAsia" w:ascii="仿宋" w:hAnsi="仿宋" w:eastAsia="仿宋"/>
                <w:szCs w:val="21"/>
              </w:rPr>
              <w:t>云南大学附属中学</w:t>
            </w:r>
          </w:p>
        </w:tc>
        <w:tc>
          <w:tcPr>
            <w:tcW w:w="9096" w:type="dxa"/>
            <w:shd w:val="clear" w:color="auto" w:fill="auto"/>
            <w:noWrap/>
            <w:vAlign w:val="center"/>
          </w:tcPr>
          <w:p w14:paraId="07321107">
            <w:pPr>
              <w:widowControl/>
              <w:jc w:val="left"/>
              <w:rPr>
                <w:rFonts w:ascii="仿宋_GB2312" w:eastAsia="仿宋_GB2312"/>
                <w:szCs w:val="21"/>
              </w:rPr>
            </w:pPr>
            <w:r>
              <w:rPr>
                <w:rFonts w:hint="eastAsia" w:ascii="仿宋_GB2312" w:eastAsia="仿宋_GB2312"/>
                <w:szCs w:val="21"/>
              </w:rPr>
              <w:t>单元整体教学设计：勇担社会责任</w:t>
            </w:r>
          </w:p>
          <w:p w14:paraId="65E0B384">
            <w:pPr>
              <w:widowControl/>
              <w:jc w:val="left"/>
              <w:rPr>
                <w:rFonts w:ascii="仿宋_GB2312" w:eastAsia="仿宋_GB2312"/>
                <w:szCs w:val="21"/>
              </w:rPr>
            </w:pPr>
            <w:r>
              <w:rPr>
                <w:rFonts w:hint="eastAsia" w:ascii="仿宋_GB2312" w:eastAsia="仿宋_GB2312"/>
                <w:szCs w:val="21"/>
              </w:rPr>
              <w:t xml:space="preserve">课堂实录与说课展示：我对谁负责 </w:t>
            </w:r>
            <w:r>
              <w:rPr>
                <w:rFonts w:ascii="仿宋_GB2312" w:eastAsia="仿宋_GB2312"/>
                <w:szCs w:val="21"/>
              </w:rPr>
              <w:t xml:space="preserve"> </w:t>
            </w:r>
            <w:r>
              <w:rPr>
                <w:rFonts w:hint="eastAsia" w:ascii="仿宋_GB2312" w:eastAsia="仿宋_GB2312"/>
                <w:szCs w:val="21"/>
              </w:rPr>
              <w:t>谁对我负责</w:t>
            </w:r>
          </w:p>
          <w:p w14:paraId="2D92AB5D">
            <w:pPr>
              <w:widowControl/>
              <w:jc w:val="left"/>
              <w:rPr>
                <w:rFonts w:ascii="仿宋_GB2312" w:hAnsi="等线" w:eastAsia="仿宋_GB2312" w:cs="宋体"/>
                <w:kern w:val="0"/>
                <w:szCs w:val="21"/>
              </w:rPr>
            </w:pPr>
            <w:r>
              <w:rPr>
                <w:rFonts w:hint="eastAsia" w:ascii="仿宋_GB2312" w:eastAsia="仿宋_GB2312"/>
                <w:szCs w:val="21"/>
              </w:rPr>
              <w:t>时政述评：赓续百年初心不负青春韶华</w:t>
            </w:r>
          </w:p>
        </w:tc>
      </w:tr>
      <w:tr w14:paraId="3923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4C258F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162</w:t>
            </w:r>
          </w:p>
        </w:tc>
        <w:tc>
          <w:tcPr>
            <w:tcW w:w="1134" w:type="dxa"/>
            <w:vAlign w:val="center"/>
          </w:tcPr>
          <w:p w14:paraId="07596BD5">
            <w:pPr>
              <w:widowControl/>
              <w:jc w:val="center"/>
              <w:rPr>
                <w:rFonts w:ascii="楷体_GB2312" w:hAnsi="黑体" w:eastAsia="楷体_GB2312" w:cs="宋体"/>
                <w:kern w:val="0"/>
                <w:szCs w:val="21"/>
              </w:rPr>
            </w:pPr>
            <w:r>
              <w:rPr>
                <w:rFonts w:hint="eastAsia" w:ascii="楷体_GB2312" w:eastAsia="楷体_GB2312"/>
                <w:szCs w:val="21"/>
              </w:rPr>
              <w:t>云南省</w:t>
            </w:r>
          </w:p>
        </w:tc>
        <w:tc>
          <w:tcPr>
            <w:tcW w:w="1134" w:type="dxa"/>
            <w:shd w:val="clear" w:color="auto" w:fill="auto"/>
            <w:noWrap/>
            <w:vAlign w:val="center"/>
          </w:tcPr>
          <w:p w14:paraId="3708FC1D">
            <w:pPr>
              <w:widowControl/>
              <w:jc w:val="left"/>
              <w:rPr>
                <w:rFonts w:ascii="仿宋" w:hAnsi="仿宋" w:eastAsia="仿宋" w:cs="宋体"/>
                <w:kern w:val="0"/>
                <w:szCs w:val="21"/>
              </w:rPr>
            </w:pPr>
            <w:r>
              <w:rPr>
                <w:rFonts w:hint="eastAsia" w:ascii="仿宋" w:hAnsi="仿宋" w:eastAsia="仿宋"/>
                <w:szCs w:val="21"/>
              </w:rPr>
              <w:t>段思兢</w:t>
            </w:r>
          </w:p>
        </w:tc>
        <w:tc>
          <w:tcPr>
            <w:tcW w:w="3118" w:type="dxa"/>
            <w:shd w:val="clear" w:color="auto" w:fill="auto"/>
            <w:noWrap/>
            <w:vAlign w:val="center"/>
          </w:tcPr>
          <w:p w14:paraId="735AD414">
            <w:pPr>
              <w:widowControl/>
              <w:jc w:val="left"/>
              <w:rPr>
                <w:rFonts w:ascii="仿宋" w:hAnsi="仿宋" w:eastAsia="仿宋" w:cs="宋体"/>
                <w:kern w:val="0"/>
                <w:szCs w:val="21"/>
              </w:rPr>
            </w:pPr>
            <w:r>
              <w:rPr>
                <w:rFonts w:hint="eastAsia" w:ascii="仿宋" w:hAnsi="仿宋" w:eastAsia="仿宋"/>
                <w:szCs w:val="21"/>
              </w:rPr>
              <w:t>云南省曲靖市马龙区第一中学</w:t>
            </w:r>
          </w:p>
        </w:tc>
        <w:tc>
          <w:tcPr>
            <w:tcW w:w="9096" w:type="dxa"/>
            <w:shd w:val="clear" w:color="auto" w:fill="auto"/>
            <w:noWrap/>
            <w:vAlign w:val="center"/>
          </w:tcPr>
          <w:p w14:paraId="14DA0D17">
            <w:pPr>
              <w:widowControl/>
              <w:jc w:val="left"/>
              <w:rPr>
                <w:rFonts w:ascii="仿宋_GB2312" w:eastAsia="仿宋_GB2312"/>
                <w:szCs w:val="21"/>
              </w:rPr>
            </w:pPr>
            <w:r>
              <w:rPr>
                <w:rFonts w:hint="eastAsia" w:ascii="仿宋_GB2312" w:eastAsia="仿宋_GB2312"/>
                <w:szCs w:val="21"/>
              </w:rPr>
              <w:t>单元整体教学设计：中华一家亲</w:t>
            </w:r>
          </w:p>
          <w:p w14:paraId="4B03B404">
            <w:pPr>
              <w:widowControl/>
              <w:jc w:val="left"/>
              <w:rPr>
                <w:rFonts w:ascii="仿宋_GB2312" w:eastAsia="仿宋_GB2312"/>
                <w:szCs w:val="21"/>
              </w:rPr>
            </w:pPr>
            <w:r>
              <w:rPr>
                <w:rFonts w:hint="eastAsia" w:ascii="仿宋_GB2312" w:eastAsia="仿宋_GB2312"/>
                <w:szCs w:val="21"/>
              </w:rPr>
              <w:t>课堂实录与说课展示：促进民族团结</w:t>
            </w:r>
          </w:p>
          <w:p w14:paraId="7A0502EE">
            <w:pPr>
              <w:widowControl/>
              <w:jc w:val="left"/>
              <w:rPr>
                <w:rFonts w:ascii="仿宋_GB2312" w:hAnsi="等线" w:eastAsia="仿宋_GB2312" w:cs="宋体"/>
                <w:kern w:val="0"/>
                <w:szCs w:val="21"/>
              </w:rPr>
            </w:pPr>
            <w:r>
              <w:rPr>
                <w:rFonts w:hint="eastAsia" w:ascii="仿宋_GB2312" w:eastAsia="仿宋_GB2312"/>
                <w:szCs w:val="21"/>
              </w:rPr>
              <w:t>时政述评：中国减贫脱贫实践彰显制度优势</w:t>
            </w:r>
          </w:p>
        </w:tc>
      </w:tr>
      <w:tr w14:paraId="04E9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92BD2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163</w:t>
            </w:r>
          </w:p>
        </w:tc>
        <w:tc>
          <w:tcPr>
            <w:tcW w:w="1134" w:type="dxa"/>
            <w:vAlign w:val="center"/>
          </w:tcPr>
          <w:p w14:paraId="427E4577">
            <w:pPr>
              <w:widowControl/>
              <w:jc w:val="center"/>
              <w:rPr>
                <w:rFonts w:ascii="楷体_GB2312" w:hAnsi="黑体" w:eastAsia="楷体_GB2312" w:cs="宋体"/>
                <w:kern w:val="0"/>
                <w:szCs w:val="21"/>
              </w:rPr>
            </w:pPr>
            <w:r>
              <w:rPr>
                <w:rFonts w:hint="eastAsia" w:ascii="楷体_GB2312" w:eastAsia="楷体_GB2312"/>
                <w:szCs w:val="21"/>
              </w:rPr>
              <w:t>云南省</w:t>
            </w:r>
          </w:p>
        </w:tc>
        <w:tc>
          <w:tcPr>
            <w:tcW w:w="1134" w:type="dxa"/>
            <w:shd w:val="clear" w:color="auto" w:fill="auto"/>
            <w:noWrap/>
            <w:vAlign w:val="center"/>
          </w:tcPr>
          <w:p w14:paraId="03218597">
            <w:pPr>
              <w:widowControl/>
              <w:jc w:val="left"/>
              <w:rPr>
                <w:rFonts w:ascii="仿宋" w:hAnsi="仿宋" w:eastAsia="仿宋" w:cs="宋体"/>
                <w:kern w:val="0"/>
                <w:szCs w:val="21"/>
              </w:rPr>
            </w:pPr>
            <w:r>
              <w:rPr>
                <w:rFonts w:hint="eastAsia" w:ascii="仿宋" w:hAnsi="仿宋" w:eastAsia="仿宋"/>
                <w:szCs w:val="21"/>
              </w:rPr>
              <w:t>马林森</w:t>
            </w:r>
          </w:p>
        </w:tc>
        <w:tc>
          <w:tcPr>
            <w:tcW w:w="3118" w:type="dxa"/>
            <w:shd w:val="clear" w:color="auto" w:fill="auto"/>
            <w:noWrap/>
            <w:vAlign w:val="center"/>
          </w:tcPr>
          <w:p w14:paraId="63D0C811">
            <w:pPr>
              <w:widowControl/>
              <w:jc w:val="left"/>
              <w:rPr>
                <w:rFonts w:ascii="仿宋" w:hAnsi="仿宋" w:eastAsia="仿宋" w:cs="宋体"/>
                <w:kern w:val="0"/>
                <w:szCs w:val="21"/>
              </w:rPr>
            </w:pPr>
            <w:r>
              <w:rPr>
                <w:rFonts w:hint="eastAsia" w:ascii="仿宋" w:hAnsi="仿宋" w:eastAsia="仿宋"/>
                <w:szCs w:val="21"/>
              </w:rPr>
              <w:t>临沧市第一中学</w:t>
            </w:r>
          </w:p>
        </w:tc>
        <w:tc>
          <w:tcPr>
            <w:tcW w:w="9096" w:type="dxa"/>
            <w:shd w:val="clear" w:color="auto" w:fill="auto"/>
            <w:noWrap/>
            <w:vAlign w:val="center"/>
          </w:tcPr>
          <w:p w14:paraId="483E7997">
            <w:pPr>
              <w:widowControl/>
              <w:jc w:val="left"/>
              <w:rPr>
                <w:rFonts w:ascii="仿宋_GB2312" w:eastAsia="仿宋_GB2312"/>
                <w:szCs w:val="21"/>
              </w:rPr>
            </w:pPr>
            <w:r>
              <w:rPr>
                <w:rFonts w:hint="eastAsia" w:ascii="仿宋_GB2312" w:eastAsia="仿宋_GB2312"/>
                <w:szCs w:val="21"/>
              </w:rPr>
              <w:t>单元整体教学设计：中国共产党的领导</w:t>
            </w:r>
          </w:p>
          <w:p w14:paraId="0E5D7FD9">
            <w:pPr>
              <w:widowControl/>
              <w:jc w:val="left"/>
              <w:rPr>
                <w:rFonts w:ascii="仿宋_GB2312" w:eastAsia="仿宋_GB2312"/>
                <w:szCs w:val="21"/>
              </w:rPr>
            </w:pPr>
            <w:r>
              <w:rPr>
                <w:rFonts w:hint="eastAsia" w:ascii="仿宋_GB2312" w:eastAsia="仿宋_GB2312"/>
                <w:szCs w:val="21"/>
              </w:rPr>
              <w:t>课堂实录与说课展示：始终走在时代前列</w:t>
            </w:r>
          </w:p>
          <w:p w14:paraId="46540C2F">
            <w:pPr>
              <w:widowControl/>
              <w:jc w:val="left"/>
              <w:rPr>
                <w:rFonts w:ascii="仿宋_GB2312" w:hAnsi="等线" w:eastAsia="仿宋_GB2312" w:cs="宋体"/>
                <w:kern w:val="0"/>
                <w:szCs w:val="21"/>
              </w:rPr>
            </w:pPr>
            <w:r>
              <w:rPr>
                <w:rFonts w:hint="eastAsia" w:ascii="仿宋_GB2312" w:eastAsia="仿宋_GB2312"/>
                <w:szCs w:val="21"/>
              </w:rPr>
              <w:t>时政述评：维护国家利益与承担国际责任</w:t>
            </w:r>
          </w:p>
        </w:tc>
      </w:tr>
      <w:tr w14:paraId="54EF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A84E0C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164</w:t>
            </w:r>
          </w:p>
        </w:tc>
        <w:tc>
          <w:tcPr>
            <w:tcW w:w="1134" w:type="dxa"/>
            <w:vAlign w:val="center"/>
          </w:tcPr>
          <w:p w14:paraId="6E39F3D9">
            <w:pPr>
              <w:widowControl/>
              <w:jc w:val="center"/>
              <w:rPr>
                <w:rFonts w:ascii="楷体_GB2312" w:hAnsi="黑体" w:eastAsia="楷体_GB2312" w:cs="宋体"/>
                <w:kern w:val="0"/>
                <w:szCs w:val="21"/>
              </w:rPr>
            </w:pPr>
            <w:r>
              <w:rPr>
                <w:rFonts w:hint="eastAsia" w:ascii="楷体_GB2312" w:eastAsia="楷体_GB2312"/>
                <w:szCs w:val="21"/>
              </w:rPr>
              <w:t>云南省</w:t>
            </w:r>
          </w:p>
        </w:tc>
        <w:tc>
          <w:tcPr>
            <w:tcW w:w="1134" w:type="dxa"/>
            <w:shd w:val="clear" w:color="auto" w:fill="auto"/>
            <w:noWrap/>
            <w:vAlign w:val="center"/>
          </w:tcPr>
          <w:p w14:paraId="3DBE8C40">
            <w:pPr>
              <w:widowControl/>
              <w:jc w:val="left"/>
              <w:rPr>
                <w:rFonts w:ascii="仿宋" w:hAnsi="仿宋" w:eastAsia="仿宋" w:cs="宋体"/>
                <w:kern w:val="0"/>
                <w:szCs w:val="21"/>
              </w:rPr>
            </w:pPr>
            <w:r>
              <w:rPr>
                <w:rFonts w:hint="eastAsia" w:ascii="仿宋" w:hAnsi="仿宋" w:eastAsia="仿宋"/>
                <w:szCs w:val="21"/>
              </w:rPr>
              <w:t>孙越</w:t>
            </w:r>
          </w:p>
        </w:tc>
        <w:tc>
          <w:tcPr>
            <w:tcW w:w="3118" w:type="dxa"/>
            <w:shd w:val="clear" w:color="auto" w:fill="auto"/>
            <w:noWrap/>
            <w:vAlign w:val="center"/>
          </w:tcPr>
          <w:p w14:paraId="2D5E1910">
            <w:pPr>
              <w:widowControl/>
              <w:jc w:val="left"/>
              <w:rPr>
                <w:rFonts w:ascii="仿宋" w:hAnsi="仿宋" w:eastAsia="仿宋" w:cs="宋体"/>
                <w:kern w:val="0"/>
                <w:szCs w:val="21"/>
              </w:rPr>
            </w:pPr>
            <w:r>
              <w:rPr>
                <w:rFonts w:hint="eastAsia" w:ascii="仿宋" w:hAnsi="仿宋" w:eastAsia="仿宋"/>
                <w:szCs w:val="21"/>
              </w:rPr>
              <w:t>云南师范大学附属中学</w:t>
            </w:r>
          </w:p>
        </w:tc>
        <w:tc>
          <w:tcPr>
            <w:tcW w:w="9096" w:type="dxa"/>
            <w:shd w:val="clear" w:color="auto" w:fill="auto"/>
            <w:noWrap/>
            <w:vAlign w:val="center"/>
          </w:tcPr>
          <w:p w14:paraId="31B1022E">
            <w:pPr>
              <w:widowControl/>
              <w:jc w:val="left"/>
              <w:rPr>
                <w:rFonts w:ascii="仿宋_GB2312" w:eastAsia="仿宋_GB2312"/>
                <w:szCs w:val="21"/>
              </w:rPr>
            </w:pPr>
            <w:r>
              <w:rPr>
                <w:rFonts w:hint="eastAsia" w:ascii="仿宋_GB2312" w:eastAsia="仿宋_GB2312"/>
                <w:szCs w:val="21"/>
              </w:rPr>
              <w:t>单元整体教学设计：认识社会与价值选择</w:t>
            </w:r>
          </w:p>
          <w:p w14:paraId="5A3A1F97">
            <w:pPr>
              <w:widowControl/>
              <w:jc w:val="left"/>
              <w:rPr>
                <w:rFonts w:ascii="仿宋_GB2312" w:eastAsia="仿宋_GB2312"/>
                <w:szCs w:val="21"/>
              </w:rPr>
            </w:pPr>
            <w:r>
              <w:rPr>
                <w:rFonts w:hint="eastAsia" w:ascii="仿宋_GB2312" w:eastAsia="仿宋_GB2312"/>
                <w:szCs w:val="21"/>
              </w:rPr>
              <w:t>课堂实录与说课展示：价值与价值观</w:t>
            </w:r>
          </w:p>
          <w:p w14:paraId="7F56013E">
            <w:pPr>
              <w:widowControl/>
              <w:jc w:val="left"/>
              <w:rPr>
                <w:rFonts w:ascii="仿宋_GB2312" w:hAnsi="等线" w:eastAsia="仿宋_GB2312" w:cs="宋体"/>
                <w:kern w:val="0"/>
                <w:szCs w:val="21"/>
              </w:rPr>
            </w:pPr>
            <w:r>
              <w:rPr>
                <w:rFonts w:hint="eastAsia" w:ascii="仿宋_GB2312" w:eastAsia="仿宋_GB2312"/>
                <w:szCs w:val="21"/>
              </w:rPr>
              <w:t>时政述评：</w:t>
            </w:r>
            <w:r>
              <w:rPr>
                <w:rFonts w:ascii="Times New Roman" w:hAnsi="Times New Roman" w:eastAsia="仿宋_GB2312" w:cs="Times New Roman"/>
                <w:szCs w:val="21"/>
              </w:rPr>
              <w:t>COP15</w:t>
            </w:r>
            <w:r>
              <w:rPr>
                <w:rFonts w:hint="eastAsia" w:ascii="仿宋_GB2312" w:eastAsia="仿宋_GB2312"/>
                <w:szCs w:val="21"/>
              </w:rPr>
              <w:t>生物多样性大会——保护生物多样性的意义</w:t>
            </w:r>
          </w:p>
        </w:tc>
      </w:tr>
      <w:tr w14:paraId="6604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C7DE54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165</w:t>
            </w:r>
          </w:p>
        </w:tc>
        <w:tc>
          <w:tcPr>
            <w:tcW w:w="1134" w:type="dxa"/>
            <w:vAlign w:val="center"/>
          </w:tcPr>
          <w:p w14:paraId="56B58F50">
            <w:pPr>
              <w:widowControl/>
              <w:jc w:val="center"/>
              <w:rPr>
                <w:rFonts w:ascii="楷体_GB2312" w:hAnsi="黑体" w:eastAsia="楷体_GB2312" w:cs="宋体"/>
                <w:kern w:val="0"/>
                <w:szCs w:val="21"/>
              </w:rPr>
            </w:pPr>
            <w:r>
              <w:rPr>
                <w:rFonts w:hint="eastAsia" w:ascii="楷体_GB2312" w:eastAsia="楷体_GB2312"/>
                <w:szCs w:val="21"/>
              </w:rPr>
              <w:t>西藏自治区</w:t>
            </w:r>
          </w:p>
        </w:tc>
        <w:tc>
          <w:tcPr>
            <w:tcW w:w="1134" w:type="dxa"/>
            <w:shd w:val="clear" w:color="auto" w:fill="auto"/>
            <w:noWrap/>
            <w:vAlign w:val="center"/>
          </w:tcPr>
          <w:p w14:paraId="6ED3AB48">
            <w:pPr>
              <w:widowControl/>
              <w:jc w:val="left"/>
              <w:rPr>
                <w:rFonts w:ascii="仿宋" w:hAnsi="仿宋" w:eastAsia="仿宋" w:cs="宋体"/>
                <w:kern w:val="0"/>
                <w:szCs w:val="21"/>
              </w:rPr>
            </w:pPr>
            <w:r>
              <w:rPr>
                <w:rFonts w:hint="eastAsia" w:ascii="仿宋" w:hAnsi="仿宋" w:eastAsia="仿宋"/>
                <w:szCs w:val="21"/>
              </w:rPr>
              <w:t>王凤璆</w:t>
            </w:r>
          </w:p>
        </w:tc>
        <w:tc>
          <w:tcPr>
            <w:tcW w:w="3118" w:type="dxa"/>
            <w:shd w:val="clear" w:color="auto" w:fill="auto"/>
            <w:noWrap/>
            <w:vAlign w:val="center"/>
          </w:tcPr>
          <w:p w14:paraId="24078E30">
            <w:pPr>
              <w:widowControl/>
              <w:jc w:val="left"/>
              <w:rPr>
                <w:rFonts w:ascii="仿宋" w:hAnsi="仿宋" w:eastAsia="仿宋" w:cs="宋体"/>
                <w:kern w:val="0"/>
                <w:szCs w:val="21"/>
              </w:rPr>
            </w:pPr>
            <w:r>
              <w:rPr>
                <w:rFonts w:hint="eastAsia" w:ascii="仿宋" w:hAnsi="仿宋" w:eastAsia="仿宋"/>
                <w:szCs w:val="21"/>
              </w:rPr>
              <w:t>米林县卧龙镇小学</w:t>
            </w:r>
          </w:p>
        </w:tc>
        <w:tc>
          <w:tcPr>
            <w:tcW w:w="9096" w:type="dxa"/>
            <w:shd w:val="clear" w:color="auto" w:fill="auto"/>
            <w:noWrap/>
            <w:vAlign w:val="center"/>
          </w:tcPr>
          <w:p w14:paraId="1E20C5A7">
            <w:pPr>
              <w:widowControl/>
              <w:jc w:val="left"/>
              <w:rPr>
                <w:rFonts w:ascii="仿宋_GB2312" w:eastAsia="仿宋_GB2312"/>
                <w:szCs w:val="21"/>
              </w:rPr>
            </w:pPr>
            <w:r>
              <w:rPr>
                <w:rFonts w:hint="eastAsia" w:ascii="仿宋_GB2312" w:eastAsia="仿宋_GB2312"/>
                <w:szCs w:val="21"/>
              </w:rPr>
              <w:t>单元整体教学设计：我们的节假日</w:t>
            </w:r>
          </w:p>
          <w:p w14:paraId="7BF41632">
            <w:pPr>
              <w:widowControl/>
              <w:jc w:val="left"/>
              <w:rPr>
                <w:rFonts w:ascii="仿宋_GB2312" w:eastAsia="仿宋_GB2312"/>
                <w:szCs w:val="21"/>
              </w:rPr>
            </w:pPr>
            <w:r>
              <w:rPr>
                <w:rFonts w:hint="eastAsia" w:ascii="仿宋_GB2312" w:eastAsia="仿宋_GB2312"/>
                <w:szCs w:val="21"/>
              </w:rPr>
              <w:t>课堂实录与说课展示：团团圆圆过中秋</w:t>
            </w:r>
          </w:p>
          <w:p w14:paraId="421059B7">
            <w:pPr>
              <w:widowControl/>
              <w:jc w:val="left"/>
              <w:rPr>
                <w:rFonts w:ascii="仿宋_GB2312" w:hAnsi="等线" w:eastAsia="仿宋_GB2312" w:cs="宋体"/>
                <w:kern w:val="0"/>
                <w:szCs w:val="21"/>
              </w:rPr>
            </w:pPr>
            <w:r>
              <w:rPr>
                <w:rFonts w:hint="eastAsia" w:ascii="仿宋_GB2312" w:eastAsia="仿宋_GB2312"/>
                <w:szCs w:val="21"/>
              </w:rPr>
              <w:t>时政述评：传承中华民族的节日文化</w:t>
            </w:r>
          </w:p>
        </w:tc>
      </w:tr>
      <w:tr w14:paraId="6F01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A6C896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166</w:t>
            </w:r>
          </w:p>
        </w:tc>
        <w:tc>
          <w:tcPr>
            <w:tcW w:w="1134" w:type="dxa"/>
            <w:vAlign w:val="center"/>
          </w:tcPr>
          <w:p w14:paraId="26F05C00">
            <w:pPr>
              <w:widowControl/>
              <w:jc w:val="center"/>
              <w:rPr>
                <w:rFonts w:ascii="楷体_GB2312" w:hAnsi="黑体" w:eastAsia="楷体_GB2312" w:cs="宋体"/>
                <w:kern w:val="0"/>
                <w:szCs w:val="21"/>
              </w:rPr>
            </w:pPr>
            <w:r>
              <w:rPr>
                <w:rFonts w:hint="eastAsia" w:ascii="楷体_GB2312" w:eastAsia="楷体_GB2312"/>
                <w:szCs w:val="21"/>
              </w:rPr>
              <w:t>西藏自治区</w:t>
            </w:r>
          </w:p>
        </w:tc>
        <w:tc>
          <w:tcPr>
            <w:tcW w:w="1134" w:type="dxa"/>
            <w:shd w:val="clear" w:color="auto" w:fill="auto"/>
            <w:noWrap/>
            <w:vAlign w:val="center"/>
          </w:tcPr>
          <w:p w14:paraId="4B4F799B">
            <w:pPr>
              <w:widowControl/>
              <w:jc w:val="left"/>
              <w:rPr>
                <w:rFonts w:ascii="仿宋" w:hAnsi="仿宋" w:eastAsia="仿宋" w:cs="宋体"/>
                <w:kern w:val="0"/>
                <w:szCs w:val="21"/>
              </w:rPr>
            </w:pPr>
            <w:r>
              <w:rPr>
                <w:rFonts w:hint="eastAsia" w:ascii="仿宋" w:hAnsi="仿宋" w:eastAsia="仿宋"/>
                <w:szCs w:val="21"/>
              </w:rPr>
              <w:t>何苗</w:t>
            </w:r>
          </w:p>
        </w:tc>
        <w:tc>
          <w:tcPr>
            <w:tcW w:w="3118" w:type="dxa"/>
            <w:shd w:val="clear" w:color="auto" w:fill="auto"/>
            <w:noWrap/>
            <w:vAlign w:val="center"/>
          </w:tcPr>
          <w:p w14:paraId="760E0344">
            <w:pPr>
              <w:widowControl/>
              <w:jc w:val="left"/>
              <w:rPr>
                <w:rFonts w:ascii="仿宋" w:hAnsi="仿宋" w:eastAsia="仿宋" w:cs="宋体"/>
                <w:kern w:val="0"/>
                <w:szCs w:val="21"/>
              </w:rPr>
            </w:pPr>
            <w:r>
              <w:rPr>
                <w:rFonts w:hint="eastAsia" w:ascii="仿宋" w:hAnsi="仿宋" w:eastAsia="仿宋"/>
                <w:szCs w:val="21"/>
              </w:rPr>
              <w:t>林笠市广东实验中学</w:t>
            </w:r>
          </w:p>
        </w:tc>
        <w:tc>
          <w:tcPr>
            <w:tcW w:w="9096" w:type="dxa"/>
            <w:shd w:val="clear" w:color="auto" w:fill="auto"/>
            <w:noWrap/>
            <w:vAlign w:val="center"/>
          </w:tcPr>
          <w:p w14:paraId="2E494D59">
            <w:pPr>
              <w:widowControl/>
              <w:jc w:val="left"/>
              <w:rPr>
                <w:rFonts w:ascii="仿宋_GB2312" w:eastAsia="仿宋_GB2312"/>
                <w:szCs w:val="21"/>
              </w:rPr>
            </w:pPr>
            <w:r>
              <w:rPr>
                <w:rFonts w:hint="eastAsia" w:ascii="仿宋_GB2312" w:eastAsia="仿宋_GB2312"/>
                <w:szCs w:val="21"/>
              </w:rPr>
              <w:t>单元整体教学设计：网上交友新时空</w:t>
            </w:r>
          </w:p>
          <w:p w14:paraId="49A98381">
            <w:pPr>
              <w:widowControl/>
              <w:jc w:val="left"/>
              <w:rPr>
                <w:rFonts w:ascii="仿宋_GB2312" w:eastAsia="仿宋_GB2312"/>
                <w:szCs w:val="21"/>
              </w:rPr>
            </w:pPr>
            <w:r>
              <w:rPr>
                <w:rFonts w:hint="eastAsia" w:ascii="仿宋_GB2312" w:eastAsia="仿宋_GB2312"/>
                <w:szCs w:val="21"/>
              </w:rPr>
              <w:t>课堂实录与说课展示：网上交友新时空</w:t>
            </w:r>
          </w:p>
          <w:p w14:paraId="168F322D">
            <w:pPr>
              <w:widowControl/>
              <w:jc w:val="left"/>
              <w:rPr>
                <w:rFonts w:ascii="仿宋_GB2312" w:hAnsi="等线" w:eastAsia="仿宋_GB2312" w:cs="宋体"/>
                <w:kern w:val="0"/>
                <w:szCs w:val="21"/>
              </w:rPr>
            </w:pPr>
            <w:r>
              <w:rPr>
                <w:rFonts w:hint="eastAsia" w:ascii="仿宋_GB2312" w:eastAsia="仿宋_GB2312"/>
                <w:szCs w:val="21"/>
              </w:rPr>
              <w:t>时政述评：为什么要旗帜鲜明地反对西方所谓的“普世价值”</w:t>
            </w:r>
          </w:p>
        </w:tc>
      </w:tr>
      <w:tr w14:paraId="3C20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12E39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167</w:t>
            </w:r>
          </w:p>
        </w:tc>
        <w:tc>
          <w:tcPr>
            <w:tcW w:w="1134" w:type="dxa"/>
            <w:vAlign w:val="center"/>
          </w:tcPr>
          <w:p w14:paraId="32218709">
            <w:pPr>
              <w:widowControl/>
              <w:jc w:val="center"/>
              <w:rPr>
                <w:rFonts w:ascii="楷体_GB2312" w:hAnsi="黑体" w:eastAsia="楷体_GB2312" w:cs="宋体"/>
                <w:kern w:val="0"/>
                <w:szCs w:val="21"/>
              </w:rPr>
            </w:pPr>
            <w:r>
              <w:rPr>
                <w:rFonts w:hint="eastAsia" w:ascii="楷体_GB2312" w:eastAsia="楷体_GB2312"/>
                <w:szCs w:val="21"/>
              </w:rPr>
              <w:t>西藏自治区</w:t>
            </w:r>
          </w:p>
        </w:tc>
        <w:tc>
          <w:tcPr>
            <w:tcW w:w="1134" w:type="dxa"/>
            <w:shd w:val="clear" w:color="auto" w:fill="auto"/>
            <w:noWrap/>
            <w:vAlign w:val="center"/>
          </w:tcPr>
          <w:p w14:paraId="33CAFB77">
            <w:pPr>
              <w:widowControl/>
              <w:jc w:val="left"/>
              <w:rPr>
                <w:rFonts w:ascii="仿宋" w:hAnsi="仿宋" w:eastAsia="仿宋" w:cs="宋体"/>
                <w:kern w:val="0"/>
                <w:szCs w:val="21"/>
              </w:rPr>
            </w:pPr>
            <w:r>
              <w:rPr>
                <w:rFonts w:hint="eastAsia" w:ascii="仿宋" w:hAnsi="仿宋" w:eastAsia="仿宋"/>
                <w:szCs w:val="21"/>
              </w:rPr>
              <w:t>黄正翠</w:t>
            </w:r>
          </w:p>
        </w:tc>
        <w:tc>
          <w:tcPr>
            <w:tcW w:w="3118" w:type="dxa"/>
            <w:shd w:val="clear" w:color="auto" w:fill="auto"/>
            <w:noWrap/>
            <w:vAlign w:val="center"/>
          </w:tcPr>
          <w:p w14:paraId="0A6014D1">
            <w:pPr>
              <w:widowControl/>
              <w:jc w:val="left"/>
              <w:rPr>
                <w:rFonts w:ascii="仿宋" w:hAnsi="仿宋" w:eastAsia="仿宋" w:cs="宋体"/>
                <w:kern w:val="0"/>
                <w:szCs w:val="21"/>
              </w:rPr>
            </w:pPr>
            <w:r>
              <w:rPr>
                <w:rFonts w:hint="eastAsia" w:ascii="仿宋" w:hAnsi="仿宋" w:eastAsia="仿宋"/>
                <w:szCs w:val="21"/>
              </w:rPr>
              <w:t>拉萨阿里高级中学</w:t>
            </w:r>
          </w:p>
        </w:tc>
        <w:tc>
          <w:tcPr>
            <w:tcW w:w="9096" w:type="dxa"/>
            <w:shd w:val="clear" w:color="auto" w:fill="auto"/>
            <w:noWrap/>
            <w:vAlign w:val="center"/>
          </w:tcPr>
          <w:p w14:paraId="1DCD512E">
            <w:pPr>
              <w:widowControl/>
              <w:jc w:val="left"/>
              <w:rPr>
                <w:rFonts w:ascii="仿宋_GB2312" w:eastAsia="仿宋_GB2312"/>
                <w:szCs w:val="21"/>
              </w:rPr>
            </w:pPr>
            <w:r>
              <w:rPr>
                <w:rFonts w:hint="eastAsia" w:ascii="仿宋_GB2312" w:eastAsia="仿宋_GB2312"/>
                <w:szCs w:val="21"/>
              </w:rPr>
              <w:t>单元整体教学设计：实现中华民族伟大复兴的中国梦</w:t>
            </w:r>
          </w:p>
          <w:p w14:paraId="3CF968AC">
            <w:pPr>
              <w:widowControl/>
              <w:jc w:val="left"/>
              <w:rPr>
                <w:rFonts w:ascii="仿宋_GB2312" w:eastAsia="仿宋_GB2312"/>
                <w:szCs w:val="21"/>
              </w:rPr>
            </w:pPr>
            <w:r>
              <w:rPr>
                <w:rFonts w:hint="eastAsia" w:ascii="仿宋_GB2312" w:eastAsia="仿宋_GB2312"/>
                <w:szCs w:val="21"/>
              </w:rPr>
              <w:t>课堂实录与说课展示：实现中华民族伟大复兴的中国梦</w:t>
            </w:r>
          </w:p>
          <w:p w14:paraId="21A3BCE4">
            <w:pPr>
              <w:widowControl/>
              <w:jc w:val="left"/>
              <w:rPr>
                <w:rFonts w:ascii="仿宋_GB2312" w:hAnsi="等线" w:eastAsia="仿宋_GB2312" w:cs="宋体"/>
                <w:kern w:val="0"/>
                <w:szCs w:val="21"/>
              </w:rPr>
            </w:pPr>
            <w:r>
              <w:rPr>
                <w:rFonts w:hint="eastAsia" w:ascii="仿宋_GB2312" w:eastAsia="仿宋_GB2312"/>
                <w:szCs w:val="21"/>
              </w:rPr>
              <w:t>时政述评：为什么说只有中国共产党才能肩负起实现中华民族伟大复兴的历史使命</w:t>
            </w:r>
          </w:p>
        </w:tc>
      </w:tr>
      <w:tr w14:paraId="04B1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F87F5B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168</w:t>
            </w:r>
          </w:p>
        </w:tc>
        <w:tc>
          <w:tcPr>
            <w:tcW w:w="1134" w:type="dxa"/>
            <w:vAlign w:val="center"/>
          </w:tcPr>
          <w:p w14:paraId="6D507F14">
            <w:pPr>
              <w:widowControl/>
              <w:jc w:val="center"/>
              <w:rPr>
                <w:rFonts w:ascii="楷体_GB2312" w:hAnsi="黑体" w:eastAsia="楷体_GB2312" w:cs="宋体"/>
                <w:kern w:val="0"/>
                <w:szCs w:val="21"/>
              </w:rPr>
            </w:pPr>
            <w:r>
              <w:rPr>
                <w:rFonts w:hint="eastAsia" w:ascii="楷体_GB2312" w:eastAsia="楷体_GB2312"/>
                <w:szCs w:val="21"/>
              </w:rPr>
              <w:t>陕西省</w:t>
            </w:r>
          </w:p>
        </w:tc>
        <w:tc>
          <w:tcPr>
            <w:tcW w:w="1134" w:type="dxa"/>
            <w:shd w:val="clear" w:color="auto" w:fill="auto"/>
            <w:noWrap/>
            <w:vAlign w:val="center"/>
          </w:tcPr>
          <w:p w14:paraId="74CF2762">
            <w:pPr>
              <w:widowControl/>
              <w:jc w:val="left"/>
              <w:rPr>
                <w:rFonts w:ascii="仿宋" w:hAnsi="仿宋" w:eastAsia="仿宋" w:cs="宋体"/>
                <w:kern w:val="0"/>
                <w:szCs w:val="21"/>
              </w:rPr>
            </w:pPr>
            <w:r>
              <w:rPr>
                <w:rFonts w:hint="eastAsia" w:ascii="仿宋" w:hAnsi="仿宋" w:eastAsia="仿宋"/>
                <w:szCs w:val="21"/>
              </w:rPr>
              <w:t>孙贝</w:t>
            </w:r>
          </w:p>
        </w:tc>
        <w:tc>
          <w:tcPr>
            <w:tcW w:w="3118" w:type="dxa"/>
            <w:shd w:val="clear" w:color="auto" w:fill="auto"/>
            <w:noWrap/>
            <w:vAlign w:val="center"/>
          </w:tcPr>
          <w:p w14:paraId="21D1BFD8">
            <w:pPr>
              <w:widowControl/>
              <w:jc w:val="left"/>
              <w:rPr>
                <w:rFonts w:ascii="仿宋" w:hAnsi="仿宋" w:eastAsia="仿宋" w:cs="宋体"/>
                <w:kern w:val="0"/>
                <w:szCs w:val="21"/>
              </w:rPr>
            </w:pPr>
            <w:r>
              <w:rPr>
                <w:rFonts w:hint="eastAsia" w:ascii="仿宋" w:hAnsi="仿宋" w:eastAsia="仿宋"/>
                <w:szCs w:val="21"/>
              </w:rPr>
              <w:t>西安高新第七小学</w:t>
            </w:r>
          </w:p>
        </w:tc>
        <w:tc>
          <w:tcPr>
            <w:tcW w:w="9096" w:type="dxa"/>
            <w:shd w:val="clear" w:color="auto" w:fill="auto"/>
            <w:noWrap/>
            <w:vAlign w:val="center"/>
          </w:tcPr>
          <w:p w14:paraId="7D940D75">
            <w:pPr>
              <w:widowControl/>
              <w:jc w:val="left"/>
              <w:rPr>
                <w:rFonts w:ascii="仿宋_GB2312" w:eastAsia="仿宋_GB2312"/>
                <w:szCs w:val="21"/>
              </w:rPr>
            </w:pPr>
            <w:r>
              <w:rPr>
                <w:rFonts w:hint="eastAsia" w:ascii="仿宋_GB2312" w:eastAsia="仿宋_GB2312"/>
                <w:szCs w:val="21"/>
              </w:rPr>
              <w:t>单元整体教学设计：让生活多一些绿色</w:t>
            </w:r>
          </w:p>
          <w:p w14:paraId="1FCBA6F8">
            <w:pPr>
              <w:widowControl/>
              <w:jc w:val="left"/>
              <w:rPr>
                <w:rFonts w:ascii="仿宋_GB2312" w:eastAsia="仿宋_GB2312"/>
                <w:szCs w:val="21"/>
              </w:rPr>
            </w:pPr>
            <w:r>
              <w:rPr>
                <w:rFonts w:hint="eastAsia" w:ascii="仿宋_GB2312" w:eastAsia="仿宋_GB2312"/>
                <w:szCs w:val="21"/>
              </w:rPr>
              <w:t>课堂实录与说课展示：减少垃圾变废为宝</w:t>
            </w:r>
          </w:p>
          <w:p w14:paraId="6B114E66">
            <w:pPr>
              <w:widowControl/>
              <w:jc w:val="left"/>
              <w:rPr>
                <w:rFonts w:ascii="仿宋_GB2312" w:hAnsi="等线" w:eastAsia="仿宋_GB2312" w:cs="宋体"/>
                <w:kern w:val="0"/>
                <w:szCs w:val="21"/>
              </w:rPr>
            </w:pPr>
            <w:r>
              <w:rPr>
                <w:rFonts w:hint="eastAsia" w:ascii="仿宋_GB2312" w:eastAsia="仿宋_GB2312"/>
                <w:szCs w:val="21"/>
              </w:rPr>
              <w:t>时政述评：党和人民心连心</w:t>
            </w:r>
          </w:p>
        </w:tc>
      </w:tr>
      <w:tr w14:paraId="4FEE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853F31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169</w:t>
            </w:r>
          </w:p>
        </w:tc>
        <w:tc>
          <w:tcPr>
            <w:tcW w:w="1134" w:type="dxa"/>
            <w:vAlign w:val="center"/>
          </w:tcPr>
          <w:p w14:paraId="494D362C">
            <w:pPr>
              <w:widowControl/>
              <w:jc w:val="center"/>
              <w:rPr>
                <w:rFonts w:ascii="楷体_GB2312" w:hAnsi="黑体" w:eastAsia="楷体_GB2312" w:cs="宋体"/>
                <w:kern w:val="0"/>
                <w:szCs w:val="21"/>
              </w:rPr>
            </w:pPr>
            <w:r>
              <w:rPr>
                <w:rFonts w:hint="eastAsia" w:ascii="楷体_GB2312" w:eastAsia="楷体_GB2312"/>
                <w:szCs w:val="21"/>
              </w:rPr>
              <w:t>陕西省</w:t>
            </w:r>
          </w:p>
        </w:tc>
        <w:tc>
          <w:tcPr>
            <w:tcW w:w="1134" w:type="dxa"/>
            <w:shd w:val="clear" w:color="auto" w:fill="auto"/>
            <w:noWrap/>
            <w:vAlign w:val="center"/>
          </w:tcPr>
          <w:p w14:paraId="3C3B43C5">
            <w:pPr>
              <w:widowControl/>
              <w:jc w:val="left"/>
              <w:rPr>
                <w:rFonts w:ascii="仿宋" w:hAnsi="仿宋" w:eastAsia="仿宋" w:cs="宋体"/>
                <w:kern w:val="0"/>
                <w:szCs w:val="21"/>
              </w:rPr>
            </w:pPr>
            <w:r>
              <w:rPr>
                <w:rFonts w:hint="eastAsia" w:ascii="仿宋" w:hAnsi="仿宋" w:eastAsia="仿宋"/>
                <w:szCs w:val="21"/>
              </w:rPr>
              <w:t>魏红</w:t>
            </w:r>
          </w:p>
        </w:tc>
        <w:tc>
          <w:tcPr>
            <w:tcW w:w="3118" w:type="dxa"/>
            <w:shd w:val="clear" w:color="auto" w:fill="auto"/>
            <w:noWrap/>
            <w:vAlign w:val="center"/>
          </w:tcPr>
          <w:p w14:paraId="60F9E842">
            <w:pPr>
              <w:widowControl/>
              <w:jc w:val="left"/>
              <w:rPr>
                <w:rFonts w:ascii="仿宋" w:hAnsi="仿宋" w:eastAsia="仿宋" w:cs="宋体"/>
                <w:kern w:val="0"/>
                <w:szCs w:val="21"/>
              </w:rPr>
            </w:pPr>
            <w:r>
              <w:rPr>
                <w:rFonts w:hint="eastAsia" w:ascii="仿宋" w:hAnsi="仿宋" w:eastAsia="仿宋"/>
                <w:szCs w:val="21"/>
              </w:rPr>
              <w:t>西北工业大学附属小学</w:t>
            </w:r>
          </w:p>
        </w:tc>
        <w:tc>
          <w:tcPr>
            <w:tcW w:w="9096" w:type="dxa"/>
            <w:shd w:val="clear" w:color="auto" w:fill="auto"/>
            <w:noWrap/>
            <w:vAlign w:val="center"/>
          </w:tcPr>
          <w:p w14:paraId="0AD3DAF3">
            <w:pPr>
              <w:widowControl/>
              <w:jc w:val="left"/>
              <w:rPr>
                <w:rFonts w:ascii="仿宋_GB2312" w:eastAsia="仿宋_GB2312"/>
                <w:szCs w:val="21"/>
              </w:rPr>
            </w:pPr>
            <w:r>
              <w:rPr>
                <w:rFonts w:hint="eastAsia" w:ascii="仿宋_GB2312" w:eastAsia="仿宋_GB2312"/>
                <w:szCs w:val="21"/>
              </w:rPr>
              <w:t xml:space="preserve">单元整体教学设计：多样文明 </w:t>
            </w:r>
            <w:r>
              <w:rPr>
                <w:rFonts w:ascii="仿宋_GB2312" w:eastAsia="仿宋_GB2312"/>
                <w:szCs w:val="21"/>
              </w:rPr>
              <w:t xml:space="preserve"> </w:t>
            </w:r>
            <w:r>
              <w:rPr>
                <w:rFonts w:hint="eastAsia" w:ascii="仿宋_GB2312" w:eastAsia="仿宋_GB2312"/>
                <w:szCs w:val="21"/>
              </w:rPr>
              <w:t>多彩生活</w:t>
            </w:r>
          </w:p>
          <w:p w14:paraId="367AED20">
            <w:pPr>
              <w:widowControl/>
              <w:jc w:val="left"/>
              <w:rPr>
                <w:rFonts w:ascii="仿宋_GB2312" w:eastAsia="仿宋_GB2312"/>
                <w:szCs w:val="21"/>
              </w:rPr>
            </w:pPr>
            <w:r>
              <w:rPr>
                <w:rFonts w:hint="eastAsia" w:ascii="仿宋_GB2312" w:eastAsia="仿宋_GB2312"/>
                <w:szCs w:val="21"/>
              </w:rPr>
              <w:t>课堂实录与说课展示：早期文明发祥地</w:t>
            </w:r>
          </w:p>
          <w:p w14:paraId="11CC3CDF">
            <w:pPr>
              <w:widowControl/>
              <w:jc w:val="left"/>
              <w:rPr>
                <w:rFonts w:ascii="仿宋_GB2312" w:hAnsi="等线" w:eastAsia="仿宋_GB2312" w:cs="宋体"/>
                <w:kern w:val="0"/>
                <w:szCs w:val="21"/>
              </w:rPr>
            </w:pPr>
            <w:r>
              <w:rPr>
                <w:rFonts w:hint="eastAsia" w:ascii="仿宋_GB2312" w:eastAsia="仿宋_GB2312"/>
                <w:szCs w:val="21"/>
              </w:rPr>
              <w:t>时政述评：抗疫精神，一曲时代的赞歌</w:t>
            </w:r>
          </w:p>
        </w:tc>
      </w:tr>
      <w:tr w14:paraId="53D2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F231A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170</w:t>
            </w:r>
          </w:p>
        </w:tc>
        <w:tc>
          <w:tcPr>
            <w:tcW w:w="1134" w:type="dxa"/>
            <w:vAlign w:val="center"/>
          </w:tcPr>
          <w:p w14:paraId="234C3B1D">
            <w:pPr>
              <w:widowControl/>
              <w:jc w:val="center"/>
              <w:rPr>
                <w:rFonts w:ascii="楷体_GB2312" w:hAnsi="黑体" w:eastAsia="楷体_GB2312" w:cs="宋体"/>
                <w:kern w:val="0"/>
                <w:szCs w:val="21"/>
              </w:rPr>
            </w:pPr>
            <w:r>
              <w:rPr>
                <w:rFonts w:hint="eastAsia" w:ascii="楷体_GB2312" w:eastAsia="楷体_GB2312"/>
                <w:szCs w:val="21"/>
              </w:rPr>
              <w:t>陕西省</w:t>
            </w:r>
          </w:p>
        </w:tc>
        <w:tc>
          <w:tcPr>
            <w:tcW w:w="1134" w:type="dxa"/>
            <w:shd w:val="clear" w:color="auto" w:fill="auto"/>
            <w:noWrap/>
            <w:vAlign w:val="center"/>
          </w:tcPr>
          <w:p w14:paraId="05C136F0">
            <w:pPr>
              <w:widowControl/>
              <w:jc w:val="left"/>
              <w:rPr>
                <w:rFonts w:ascii="仿宋" w:hAnsi="仿宋" w:eastAsia="仿宋" w:cs="宋体"/>
                <w:kern w:val="0"/>
                <w:szCs w:val="21"/>
              </w:rPr>
            </w:pPr>
            <w:r>
              <w:rPr>
                <w:rFonts w:hint="eastAsia" w:ascii="仿宋" w:hAnsi="仿宋" w:eastAsia="仿宋"/>
                <w:szCs w:val="21"/>
              </w:rPr>
              <w:t>杨华</w:t>
            </w:r>
          </w:p>
        </w:tc>
        <w:tc>
          <w:tcPr>
            <w:tcW w:w="3118" w:type="dxa"/>
            <w:shd w:val="clear" w:color="auto" w:fill="auto"/>
            <w:noWrap/>
            <w:vAlign w:val="center"/>
          </w:tcPr>
          <w:p w14:paraId="593525D5">
            <w:pPr>
              <w:widowControl/>
              <w:jc w:val="left"/>
              <w:rPr>
                <w:rFonts w:ascii="仿宋" w:hAnsi="仿宋" w:eastAsia="仿宋" w:cs="宋体"/>
                <w:kern w:val="0"/>
                <w:szCs w:val="21"/>
              </w:rPr>
            </w:pPr>
            <w:r>
              <w:rPr>
                <w:rFonts w:hint="eastAsia" w:ascii="仿宋" w:hAnsi="仿宋" w:eastAsia="仿宋"/>
                <w:szCs w:val="21"/>
              </w:rPr>
              <w:t>西安市航天城第一中学</w:t>
            </w:r>
          </w:p>
        </w:tc>
        <w:tc>
          <w:tcPr>
            <w:tcW w:w="9096" w:type="dxa"/>
            <w:shd w:val="clear" w:color="auto" w:fill="auto"/>
            <w:noWrap/>
            <w:vAlign w:val="center"/>
          </w:tcPr>
          <w:p w14:paraId="034AE5CA">
            <w:pPr>
              <w:widowControl/>
              <w:jc w:val="left"/>
              <w:rPr>
                <w:rFonts w:ascii="仿宋_GB2312" w:eastAsia="仿宋_GB2312"/>
                <w:szCs w:val="21"/>
              </w:rPr>
            </w:pPr>
            <w:r>
              <w:rPr>
                <w:rFonts w:hint="eastAsia" w:ascii="仿宋_GB2312" w:eastAsia="仿宋_GB2312"/>
                <w:szCs w:val="21"/>
              </w:rPr>
              <w:t>单元整体教学设计：维护国家利益</w:t>
            </w:r>
          </w:p>
          <w:p w14:paraId="4A12D100">
            <w:pPr>
              <w:widowControl/>
              <w:jc w:val="left"/>
              <w:rPr>
                <w:rFonts w:ascii="仿宋_GB2312" w:eastAsia="仿宋_GB2312"/>
                <w:szCs w:val="21"/>
              </w:rPr>
            </w:pPr>
            <w:r>
              <w:rPr>
                <w:rFonts w:hint="eastAsia" w:ascii="仿宋_GB2312" w:eastAsia="仿宋_GB2312"/>
                <w:szCs w:val="21"/>
              </w:rPr>
              <w:t>课堂实录与说课展示：天下兴亡 匹夫有责</w:t>
            </w:r>
          </w:p>
          <w:p w14:paraId="0EEF11A8">
            <w:pPr>
              <w:widowControl/>
              <w:jc w:val="left"/>
              <w:rPr>
                <w:rFonts w:ascii="仿宋_GB2312" w:hAnsi="等线" w:eastAsia="仿宋_GB2312" w:cs="宋体"/>
                <w:kern w:val="0"/>
                <w:szCs w:val="21"/>
              </w:rPr>
            </w:pPr>
            <w:r>
              <w:rPr>
                <w:rFonts w:hint="eastAsia" w:ascii="仿宋_GB2312" w:eastAsia="仿宋_GB2312"/>
                <w:szCs w:val="21"/>
              </w:rPr>
              <w:t>时政述评：文化自信是更基础更广泛更深厚的自信</w:t>
            </w:r>
          </w:p>
        </w:tc>
      </w:tr>
      <w:tr w14:paraId="54F8E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87848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171</w:t>
            </w:r>
          </w:p>
        </w:tc>
        <w:tc>
          <w:tcPr>
            <w:tcW w:w="1134" w:type="dxa"/>
            <w:vAlign w:val="center"/>
          </w:tcPr>
          <w:p w14:paraId="4CC8EE74">
            <w:pPr>
              <w:widowControl/>
              <w:jc w:val="center"/>
              <w:rPr>
                <w:rFonts w:ascii="楷体_GB2312" w:hAnsi="黑体" w:eastAsia="楷体_GB2312" w:cs="宋体"/>
                <w:kern w:val="0"/>
                <w:szCs w:val="21"/>
              </w:rPr>
            </w:pPr>
            <w:r>
              <w:rPr>
                <w:rFonts w:hint="eastAsia" w:ascii="楷体_GB2312" w:eastAsia="楷体_GB2312"/>
                <w:szCs w:val="21"/>
              </w:rPr>
              <w:t>陕西省</w:t>
            </w:r>
          </w:p>
        </w:tc>
        <w:tc>
          <w:tcPr>
            <w:tcW w:w="1134" w:type="dxa"/>
            <w:shd w:val="clear" w:color="auto" w:fill="auto"/>
            <w:noWrap/>
            <w:vAlign w:val="center"/>
          </w:tcPr>
          <w:p w14:paraId="7FD6E551">
            <w:pPr>
              <w:widowControl/>
              <w:jc w:val="left"/>
              <w:rPr>
                <w:rFonts w:ascii="仿宋" w:hAnsi="仿宋" w:eastAsia="仿宋" w:cs="宋体"/>
                <w:kern w:val="0"/>
                <w:szCs w:val="21"/>
              </w:rPr>
            </w:pPr>
            <w:r>
              <w:rPr>
                <w:rFonts w:hint="eastAsia" w:ascii="仿宋" w:hAnsi="仿宋" w:eastAsia="仿宋"/>
                <w:szCs w:val="21"/>
              </w:rPr>
              <w:t>梁寅子</w:t>
            </w:r>
          </w:p>
        </w:tc>
        <w:tc>
          <w:tcPr>
            <w:tcW w:w="3118" w:type="dxa"/>
            <w:shd w:val="clear" w:color="auto" w:fill="auto"/>
            <w:noWrap/>
            <w:vAlign w:val="center"/>
          </w:tcPr>
          <w:p w14:paraId="45F1E23A">
            <w:pPr>
              <w:widowControl/>
              <w:jc w:val="left"/>
              <w:rPr>
                <w:rFonts w:ascii="仿宋" w:hAnsi="仿宋" w:eastAsia="仿宋" w:cs="宋体"/>
                <w:kern w:val="0"/>
                <w:szCs w:val="21"/>
              </w:rPr>
            </w:pPr>
            <w:r>
              <w:rPr>
                <w:rFonts w:hint="eastAsia" w:ascii="仿宋" w:hAnsi="仿宋" w:eastAsia="仿宋"/>
                <w:szCs w:val="21"/>
              </w:rPr>
              <w:t>西安交通大学附属中学分校</w:t>
            </w:r>
          </w:p>
        </w:tc>
        <w:tc>
          <w:tcPr>
            <w:tcW w:w="9096" w:type="dxa"/>
            <w:shd w:val="clear" w:color="auto" w:fill="auto"/>
            <w:noWrap/>
            <w:vAlign w:val="center"/>
          </w:tcPr>
          <w:p w14:paraId="486CD705">
            <w:pPr>
              <w:widowControl/>
              <w:jc w:val="left"/>
              <w:rPr>
                <w:rFonts w:ascii="仿宋_GB2312" w:eastAsia="仿宋_GB2312"/>
                <w:szCs w:val="21"/>
              </w:rPr>
            </w:pPr>
            <w:r>
              <w:rPr>
                <w:rFonts w:hint="eastAsia" w:ascii="仿宋_GB2312" w:eastAsia="仿宋_GB2312"/>
                <w:szCs w:val="21"/>
              </w:rPr>
              <w:t>单元整体教学设计：生命的思考</w:t>
            </w:r>
          </w:p>
          <w:p w14:paraId="38B08AF2">
            <w:pPr>
              <w:widowControl/>
              <w:jc w:val="left"/>
              <w:rPr>
                <w:rFonts w:ascii="仿宋_GB2312" w:eastAsia="仿宋_GB2312"/>
                <w:szCs w:val="21"/>
              </w:rPr>
            </w:pPr>
            <w:r>
              <w:rPr>
                <w:rFonts w:hint="eastAsia" w:ascii="仿宋_GB2312" w:eastAsia="仿宋_GB2312"/>
                <w:szCs w:val="21"/>
              </w:rPr>
              <w:t>课堂实录与说课展示：感受生命的意义</w:t>
            </w:r>
          </w:p>
          <w:p w14:paraId="5CC2529B">
            <w:pPr>
              <w:widowControl/>
              <w:jc w:val="left"/>
              <w:rPr>
                <w:rFonts w:ascii="仿宋_GB2312" w:hAnsi="等线" w:eastAsia="仿宋_GB2312" w:cs="宋体"/>
                <w:kern w:val="0"/>
                <w:szCs w:val="21"/>
              </w:rPr>
            </w:pPr>
            <w:r>
              <w:rPr>
                <w:rFonts w:hint="eastAsia" w:ascii="仿宋_GB2312" w:eastAsia="仿宋_GB2312"/>
                <w:szCs w:val="21"/>
              </w:rPr>
              <w:t>时政述评：努力成为担当民族复兴大任的时代新人</w:t>
            </w:r>
          </w:p>
        </w:tc>
      </w:tr>
      <w:tr w14:paraId="0DAF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B80ADD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172</w:t>
            </w:r>
          </w:p>
        </w:tc>
        <w:tc>
          <w:tcPr>
            <w:tcW w:w="1134" w:type="dxa"/>
            <w:vAlign w:val="center"/>
          </w:tcPr>
          <w:p w14:paraId="1B055F6F">
            <w:pPr>
              <w:widowControl/>
              <w:jc w:val="center"/>
              <w:rPr>
                <w:rFonts w:ascii="楷体_GB2312" w:hAnsi="黑体" w:eastAsia="楷体_GB2312" w:cs="宋体"/>
                <w:kern w:val="0"/>
                <w:szCs w:val="21"/>
              </w:rPr>
            </w:pPr>
            <w:r>
              <w:rPr>
                <w:rFonts w:hint="eastAsia" w:ascii="楷体_GB2312" w:eastAsia="楷体_GB2312"/>
                <w:szCs w:val="21"/>
              </w:rPr>
              <w:t>陕西省</w:t>
            </w:r>
          </w:p>
        </w:tc>
        <w:tc>
          <w:tcPr>
            <w:tcW w:w="1134" w:type="dxa"/>
            <w:shd w:val="clear" w:color="auto" w:fill="auto"/>
            <w:noWrap/>
            <w:vAlign w:val="center"/>
          </w:tcPr>
          <w:p w14:paraId="5405DE9D">
            <w:pPr>
              <w:widowControl/>
              <w:jc w:val="left"/>
              <w:rPr>
                <w:rFonts w:ascii="仿宋" w:hAnsi="仿宋" w:eastAsia="仿宋" w:cs="宋体"/>
                <w:kern w:val="0"/>
                <w:szCs w:val="21"/>
              </w:rPr>
            </w:pPr>
            <w:r>
              <w:rPr>
                <w:rFonts w:hint="eastAsia" w:ascii="仿宋" w:hAnsi="仿宋" w:eastAsia="仿宋"/>
                <w:szCs w:val="21"/>
              </w:rPr>
              <w:t>王倍倍</w:t>
            </w:r>
          </w:p>
        </w:tc>
        <w:tc>
          <w:tcPr>
            <w:tcW w:w="3118" w:type="dxa"/>
            <w:shd w:val="clear" w:color="auto" w:fill="auto"/>
            <w:noWrap/>
            <w:vAlign w:val="center"/>
          </w:tcPr>
          <w:p w14:paraId="6E487902">
            <w:pPr>
              <w:widowControl/>
              <w:jc w:val="left"/>
              <w:rPr>
                <w:rFonts w:ascii="仿宋" w:hAnsi="仿宋" w:eastAsia="仿宋" w:cs="宋体"/>
                <w:kern w:val="0"/>
                <w:szCs w:val="21"/>
              </w:rPr>
            </w:pPr>
            <w:r>
              <w:rPr>
                <w:rFonts w:hint="eastAsia" w:ascii="仿宋" w:hAnsi="仿宋" w:eastAsia="仿宋"/>
                <w:szCs w:val="21"/>
              </w:rPr>
              <w:t>西安市第八十三中学</w:t>
            </w:r>
          </w:p>
        </w:tc>
        <w:tc>
          <w:tcPr>
            <w:tcW w:w="9096" w:type="dxa"/>
            <w:shd w:val="clear" w:color="auto" w:fill="auto"/>
            <w:noWrap/>
            <w:vAlign w:val="center"/>
          </w:tcPr>
          <w:p w14:paraId="6730D4DD">
            <w:pPr>
              <w:widowControl/>
              <w:jc w:val="left"/>
              <w:rPr>
                <w:rFonts w:ascii="仿宋_GB2312" w:eastAsia="仿宋_GB2312"/>
                <w:szCs w:val="21"/>
              </w:rPr>
            </w:pPr>
            <w:r>
              <w:rPr>
                <w:rFonts w:hint="eastAsia" w:ascii="仿宋_GB2312" w:eastAsia="仿宋_GB2312"/>
                <w:szCs w:val="21"/>
              </w:rPr>
              <w:t>单元整体教学设计：探索世界与追求真理</w:t>
            </w:r>
          </w:p>
          <w:p w14:paraId="2B743A22">
            <w:pPr>
              <w:widowControl/>
              <w:jc w:val="left"/>
              <w:rPr>
                <w:rFonts w:ascii="仿宋_GB2312" w:eastAsia="仿宋_GB2312"/>
                <w:szCs w:val="21"/>
              </w:rPr>
            </w:pPr>
            <w:r>
              <w:rPr>
                <w:rFonts w:hint="eastAsia" w:ascii="仿宋_GB2312" w:eastAsia="仿宋_GB2312"/>
                <w:szCs w:val="21"/>
              </w:rPr>
              <w:t>课堂实录与说课展示：人的认识从何而来</w:t>
            </w:r>
          </w:p>
          <w:p w14:paraId="0D23A11A">
            <w:pPr>
              <w:widowControl/>
              <w:jc w:val="left"/>
              <w:rPr>
                <w:rFonts w:ascii="仿宋_GB2312" w:hAnsi="等线" w:eastAsia="仿宋_GB2312" w:cs="宋体"/>
                <w:kern w:val="0"/>
                <w:szCs w:val="21"/>
              </w:rPr>
            </w:pPr>
            <w:r>
              <w:rPr>
                <w:rFonts w:hint="eastAsia" w:ascii="仿宋_GB2312" w:eastAsia="仿宋_GB2312"/>
                <w:szCs w:val="21"/>
              </w:rPr>
              <w:t>时政述评：弘扬民族精神  勇担奋斗使命</w:t>
            </w:r>
          </w:p>
        </w:tc>
      </w:tr>
      <w:tr w14:paraId="78FF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5592BD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173</w:t>
            </w:r>
          </w:p>
        </w:tc>
        <w:tc>
          <w:tcPr>
            <w:tcW w:w="1134" w:type="dxa"/>
            <w:vAlign w:val="center"/>
          </w:tcPr>
          <w:p w14:paraId="253DF2E6">
            <w:pPr>
              <w:widowControl/>
              <w:jc w:val="center"/>
              <w:rPr>
                <w:rFonts w:ascii="楷体_GB2312" w:hAnsi="黑体" w:eastAsia="楷体_GB2312" w:cs="宋体"/>
                <w:kern w:val="0"/>
                <w:szCs w:val="21"/>
              </w:rPr>
            </w:pPr>
            <w:r>
              <w:rPr>
                <w:rFonts w:hint="eastAsia" w:ascii="楷体_GB2312" w:eastAsia="楷体_GB2312"/>
                <w:szCs w:val="21"/>
              </w:rPr>
              <w:t>陕西省</w:t>
            </w:r>
          </w:p>
        </w:tc>
        <w:tc>
          <w:tcPr>
            <w:tcW w:w="1134" w:type="dxa"/>
            <w:shd w:val="clear" w:color="auto" w:fill="auto"/>
            <w:noWrap/>
            <w:vAlign w:val="center"/>
          </w:tcPr>
          <w:p w14:paraId="333EFDE1">
            <w:pPr>
              <w:widowControl/>
              <w:jc w:val="left"/>
              <w:rPr>
                <w:rFonts w:ascii="仿宋" w:hAnsi="仿宋" w:eastAsia="仿宋" w:cs="宋体"/>
                <w:kern w:val="0"/>
                <w:szCs w:val="21"/>
              </w:rPr>
            </w:pPr>
            <w:r>
              <w:rPr>
                <w:rFonts w:hint="eastAsia" w:ascii="仿宋" w:hAnsi="仿宋" w:eastAsia="仿宋"/>
                <w:szCs w:val="21"/>
              </w:rPr>
              <w:t>李善婷</w:t>
            </w:r>
          </w:p>
        </w:tc>
        <w:tc>
          <w:tcPr>
            <w:tcW w:w="3118" w:type="dxa"/>
            <w:shd w:val="clear" w:color="auto" w:fill="auto"/>
            <w:noWrap/>
            <w:vAlign w:val="center"/>
          </w:tcPr>
          <w:p w14:paraId="4A22E0A2">
            <w:pPr>
              <w:widowControl/>
              <w:jc w:val="left"/>
              <w:rPr>
                <w:rFonts w:ascii="仿宋" w:hAnsi="仿宋" w:eastAsia="仿宋" w:cs="宋体"/>
                <w:kern w:val="0"/>
                <w:szCs w:val="21"/>
              </w:rPr>
            </w:pPr>
            <w:r>
              <w:rPr>
                <w:rFonts w:hint="eastAsia" w:ascii="仿宋" w:hAnsi="仿宋" w:eastAsia="仿宋"/>
                <w:szCs w:val="21"/>
              </w:rPr>
              <w:t>西安市曲江第一中学</w:t>
            </w:r>
          </w:p>
        </w:tc>
        <w:tc>
          <w:tcPr>
            <w:tcW w:w="9096" w:type="dxa"/>
            <w:shd w:val="clear" w:color="auto" w:fill="auto"/>
            <w:noWrap/>
            <w:vAlign w:val="center"/>
          </w:tcPr>
          <w:p w14:paraId="1CF14578">
            <w:pPr>
              <w:widowControl/>
              <w:jc w:val="left"/>
              <w:rPr>
                <w:rFonts w:ascii="仿宋_GB2312" w:eastAsia="仿宋_GB2312"/>
                <w:szCs w:val="21"/>
              </w:rPr>
            </w:pPr>
            <w:r>
              <w:rPr>
                <w:rFonts w:hint="eastAsia" w:ascii="仿宋_GB2312" w:eastAsia="仿宋_GB2312"/>
                <w:szCs w:val="21"/>
              </w:rPr>
              <w:t>单元整体教学设计：生产、劳动和经营</w:t>
            </w:r>
          </w:p>
          <w:p w14:paraId="397D0922">
            <w:pPr>
              <w:widowControl/>
              <w:jc w:val="left"/>
              <w:rPr>
                <w:rFonts w:ascii="仿宋_GB2312" w:eastAsia="仿宋_GB2312"/>
                <w:szCs w:val="21"/>
              </w:rPr>
            </w:pPr>
            <w:r>
              <w:rPr>
                <w:rFonts w:hint="eastAsia" w:ascii="仿宋_GB2312" w:eastAsia="仿宋_GB2312"/>
                <w:szCs w:val="21"/>
              </w:rPr>
              <w:t>课堂实录与说课展示：企业的经营</w:t>
            </w:r>
          </w:p>
          <w:p w14:paraId="7D187DFB">
            <w:pPr>
              <w:widowControl/>
              <w:jc w:val="left"/>
              <w:rPr>
                <w:rFonts w:ascii="仿宋_GB2312" w:hAnsi="等线" w:eastAsia="仿宋_GB2312" w:cs="宋体"/>
                <w:kern w:val="0"/>
                <w:szCs w:val="21"/>
              </w:rPr>
            </w:pPr>
            <w:r>
              <w:rPr>
                <w:rFonts w:hint="eastAsia" w:ascii="仿宋_GB2312" w:eastAsia="仿宋_GB2312"/>
                <w:szCs w:val="21"/>
              </w:rPr>
              <w:t>时政述评：弘扬抗疫精神 致敬中国力量</w:t>
            </w:r>
          </w:p>
        </w:tc>
      </w:tr>
      <w:tr w14:paraId="4626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7DD91B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174</w:t>
            </w:r>
          </w:p>
        </w:tc>
        <w:tc>
          <w:tcPr>
            <w:tcW w:w="1134" w:type="dxa"/>
            <w:vAlign w:val="center"/>
          </w:tcPr>
          <w:p w14:paraId="66A06EEB">
            <w:pPr>
              <w:widowControl/>
              <w:jc w:val="center"/>
              <w:rPr>
                <w:rFonts w:ascii="楷体_GB2312" w:hAnsi="黑体" w:eastAsia="楷体_GB2312" w:cs="宋体"/>
                <w:kern w:val="0"/>
                <w:szCs w:val="21"/>
              </w:rPr>
            </w:pPr>
            <w:r>
              <w:rPr>
                <w:rFonts w:hint="eastAsia" w:ascii="楷体_GB2312" w:eastAsia="楷体_GB2312"/>
                <w:szCs w:val="21"/>
              </w:rPr>
              <w:t>甘肃省</w:t>
            </w:r>
          </w:p>
        </w:tc>
        <w:tc>
          <w:tcPr>
            <w:tcW w:w="1134" w:type="dxa"/>
            <w:shd w:val="clear" w:color="auto" w:fill="auto"/>
            <w:noWrap/>
            <w:vAlign w:val="center"/>
          </w:tcPr>
          <w:p w14:paraId="0E0F1134">
            <w:pPr>
              <w:widowControl/>
              <w:jc w:val="left"/>
              <w:rPr>
                <w:rFonts w:ascii="仿宋" w:hAnsi="仿宋" w:eastAsia="仿宋" w:cs="宋体"/>
                <w:kern w:val="0"/>
                <w:szCs w:val="21"/>
              </w:rPr>
            </w:pPr>
            <w:r>
              <w:rPr>
                <w:rFonts w:hint="eastAsia" w:ascii="仿宋" w:hAnsi="仿宋" w:eastAsia="仿宋"/>
                <w:szCs w:val="21"/>
              </w:rPr>
              <w:t>李小仙</w:t>
            </w:r>
          </w:p>
        </w:tc>
        <w:tc>
          <w:tcPr>
            <w:tcW w:w="3118" w:type="dxa"/>
            <w:shd w:val="clear" w:color="auto" w:fill="auto"/>
            <w:noWrap/>
            <w:vAlign w:val="center"/>
          </w:tcPr>
          <w:p w14:paraId="581EEDE2">
            <w:pPr>
              <w:widowControl/>
              <w:jc w:val="left"/>
              <w:rPr>
                <w:rFonts w:ascii="仿宋" w:hAnsi="仿宋" w:eastAsia="仿宋" w:cs="宋体"/>
                <w:kern w:val="0"/>
                <w:szCs w:val="21"/>
              </w:rPr>
            </w:pPr>
            <w:r>
              <w:rPr>
                <w:rFonts w:hint="eastAsia" w:ascii="仿宋" w:hAnsi="仿宋" w:eastAsia="仿宋"/>
                <w:szCs w:val="21"/>
              </w:rPr>
              <w:t>张掖市甘州区西街小学</w:t>
            </w:r>
          </w:p>
        </w:tc>
        <w:tc>
          <w:tcPr>
            <w:tcW w:w="9096" w:type="dxa"/>
            <w:shd w:val="clear" w:color="auto" w:fill="auto"/>
            <w:noWrap/>
            <w:vAlign w:val="center"/>
          </w:tcPr>
          <w:p w14:paraId="13FFFAD1">
            <w:pPr>
              <w:widowControl/>
              <w:jc w:val="left"/>
              <w:rPr>
                <w:rFonts w:ascii="仿宋_GB2312" w:eastAsia="仿宋_GB2312"/>
                <w:szCs w:val="21"/>
              </w:rPr>
            </w:pPr>
            <w:r>
              <w:rPr>
                <w:rFonts w:hint="eastAsia" w:ascii="仿宋_GB2312" w:eastAsia="仿宋_GB2312"/>
                <w:szCs w:val="21"/>
              </w:rPr>
              <w:t>单元整体教学设计：百年追梦 复兴中华</w:t>
            </w:r>
          </w:p>
          <w:p w14:paraId="6E6087B1">
            <w:pPr>
              <w:widowControl/>
              <w:jc w:val="left"/>
              <w:rPr>
                <w:rFonts w:ascii="仿宋_GB2312" w:eastAsia="仿宋_GB2312"/>
                <w:szCs w:val="21"/>
              </w:rPr>
            </w:pPr>
            <w:r>
              <w:rPr>
                <w:rFonts w:hint="eastAsia" w:ascii="仿宋_GB2312" w:eastAsia="仿宋_GB2312"/>
                <w:szCs w:val="21"/>
              </w:rPr>
              <w:t>课堂实录与说课展示：革命先驱孙中山</w:t>
            </w:r>
          </w:p>
          <w:p w14:paraId="06D03791">
            <w:pPr>
              <w:widowControl/>
              <w:jc w:val="left"/>
              <w:rPr>
                <w:rFonts w:ascii="仿宋_GB2312" w:hAnsi="等线" w:eastAsia="仿宋_GB2312" w:cs="宋体"/>
                <w:kern w:val="0"/>
                <w:szCs w:val="21"/>
              </w:rPr>
            </w:pPr>
            <w:r>
              <w:rPr>
                <w:rFonts w:hint="eastAsia" w:ascii="仿宋_GB2312" w:eastAsia="仿宋_GB2312"/>
                <w:szCs w:val="21"/>
              </w:rPr>
              <w:t>时政述评：如何理解绿水青山就是金山银山的理念</w:t>
            </w:r>
          </w:p>
        </w:tc>
      </w:tr>
      <w:tr w14:paraId="2F71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DFC93F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175</w:t>
            </w:r>
          </w:p>
        </w:tc>
        <w:tc>
          <w:tcPr>
            <w:tcW w:w="1134" w:type="dxa"/>
            <w:vAlign w:val="center"/>
          </w:tcPr>
          <w:p w14:paraId="7B7128D6">
            <w:pPr>
              <w:widowControl/>
              <w:jc w:val="center"/>
              <w:rPr>
                <w:rFonts w:ascii="楷体_GB2312" w:hAnsi="黑体" w:eastAsia="楷体_GB2312" w:cs="宋体"/>
                <w:kern w:val="0"/>
                <w:szCs w:val="21"/>
              </w:rPr>
            </w:pPr>
            <w:r>
              <w:rPr>
                <w:rFonts w:hint="eastAsia" w:ascii="楷体_GB2312" w:eastAsia="楷体_GB2312"/>
                <w:szCs w:val="21"/>
              </w:rPr>
              <w:t>甘肃省</w:t>
            </w:r>
          </w:p>
        </w:tc>
        <w:tc>
          <w:tcPr>
            <w:tcW w:w="1134" w:type="dxa"/>
            <w:shd w:val="clear" w:color="auto" w:fill="auto"/>
            <w:noWrap/>
            <w:vAlign w:val="center"/>
          </w:tcPr>
          <w:p w14:paraId="7ACB51C8">
            <w:pPr>
              <w:widowControl/>
              <w:jc w:val="left"/>
              <w:rPr>
                <w:rFonts w:ascii="仿宋" w:hAnsi="仿宋" w:eastAsia="仿宋" w:cs="宋体"/>
                <w:kern w:val="0"/>
                <w:szCs w:val="21"/>
              </w:rPr>
            </w:pPr>
            <w:r>
              <w:rPr>
                <w:rFonts w:hint="eastAsia" w:ascii="仿宋" w:hAnsi="仿宋" w:eastAsia="仿宋"/>
                <w:szCs w:val="21"/>
              </w:rPr>
              <w:t>胡义萍</w:t>
            </w:r>
          </w:p>
        </w:tc>
        <w:tc>
          <w:tcPr>
            <w:tcW w:w="3118" w:type="dxa"/>
            <w:shd w:val="clear" w:color="auto" w:fill="auto"/>
            <w:noWrap/>
            <w:vAlign w:val="center"/>
          </w:tcPr>
          <w:p w14:paraId="78EC86C5">
            <w:pPr>
              <w:widowControl/>
              <w:jc w:val="left"/>
              <w:rPr>
                <w:rFonts w:ascii="仿宋" w:hAnsi="仿宋" w:eastAsia="仿宋" w:cs="宋体"/>
                <w:kern w:val="0"/>
                <w:szCs w:val="21"/>
              </w:rPr>
            </w:pPr>
            <w:r>
              <w:rPr>
                <w:rFonts w:hint="eastAsia" w:ascii="仿宋" w:hAnsi="仿宋" w:eastAsia="仿宋"/>
                <w:szCs w:val="21"/>
              </w:rPr>
              <w:t>嘉峪关市文殊镇中心小学</w:t>
            </w:r>
          </w:p>
        </w:tc>
        <w:tc>
          <w:tcPr>
            <w:tcW w:w="9096" w:type="dxa"/>
            <w:shd w:val="clear" w:color="auto" w:fill="auto"/>
            <w:noWrap/>
            <w:vAlign w:val="center"/>
          </w:tcPr>
          <w:p w14:paraId="1D1C93AC">
            <w:pPr>
              <w:widowControl/>
              <w:jc w:val="left"/>
              <w:rPr>
                <w:rFonts w:ascii="仿宋_GB2312" w:eastAsia="仿宋_GB2312"/>
                <w:szCs w:val="21"/>
              </w:rPr>
            </w:pPr>
            <w:r>
              <w:rPr>
                <w:rFonts w:hint="eastAsia" w:ascii="仿宋_GB2312" w:eastAsia="仿宋_GB2312"/>
                <w:szCs w:val="21"/>
              </w:rPr>
              <w:t>单元整体教学设计：自主选择课余生活</w:t>
            </w:r>
          </w:p>
          <w:p w14:paraId="46613FC7">
            <w:pPr>
              <w:widowControl/>
              <w:jc w:val="left"/>
              <w:rPr>
                <w:rFonts w:ascii="仿宋_GB2312" w:eastAsia="仿宋_GB2312"/>
                <w:szCs w:val="21"/>
              </w:rPr>
            </w:pPr>
            <w:r>
              <w:rPr>
                <w:rFonts w:hint="eastAsia" w:ascii="仿宋_GB2312" w:eastAsia="仿宋_GB2312"/>
                <w:szCs w:val="21"/>
              </w:rPr>
              <w:t>课堂实录与说课展示：学会沟通交流</w:t>
            </w:r>
          </w:p>
          <w:p w14:paraId="63A6F68A">
            <w:pPr>
              <w:widowControl/>
              <w:jc w:val="left"/>
              <w:rPr>
                <w:rFonts w:ascii="仿宋_GB2312" w:hAnsi="等线" w:eastAsia="仿宋_GB2312" w:cs="宋体"/>
                <w:kern w:val="0"/>
                <w:szCs w:val="21"/>
              </w:rPr>
            </w:pPr>
            <w:r>
              <w:rPr>
                <w:rFonts w:hint="eastAsia" w:ascii="仿宋_GB2312" w:eastAsia="仿宋_GB2312"/>
                <w:szCs w:val="21"/>
              </w:rPr>
              <w:t>时政述评：战疫中彰显中国制度优势</w:t>
            </w:r>
          </w:p>
        </w:tc>
      </w:tr>
      <w:tr w14:paraId="5F22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6432AA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176</w:t>
            </w:r>
          </w:p>
        </w:tc>
        <w:tc>
          <w:tcPr>
            <w:tcW w:w="1134" w:type="dxa"/>
            <w:vAlign w:val="center"/>
          </w:tcPr>
          <w:p w14:paraId="38D33856">
            <w:pPr>
              <w:widowControl/>
              <w:jc w:val="center"/>
              <w:rPr>
                <w:rFonts w:ascii="楷体_GB2312" w:hAnsi="黑体" w:eastAsia="楷体_GB2312" w:cs="宋体"/>
                <w:kern w:val="0"/>
                <w:szCs w:val="21"/>
              </w:rPr>
            </w:pPr>
            <w:r>
              <w:rPr>
                <w:rFonts w:hint="eastAsia" w:ascii="楷体_GB2312" w:eastAsia="楷体_GB2312"/>
                <w:szCs w:val="21"/>
              </w:rPr>
              <w:t>甘肃省</w:t>
            </w:r>
          </w:p>
        </w:tc>
        <w:tc>
          <w:tcPr>
            <w:tcW w:w="1134" w:type="dxa"/>
            <w:shd w:val="clear" w:color="auto" w:fill="auto"/>
            <w:noWrap/>
            <w:vAlign w:val="center"/>
          </w:tcPr>
          <w:p w14:paraId="4B5A6980">
            <w:pPr>
              <w:widowControl/>
              <w:jc w:val="left"/>
              <w:rPr>
                <w:rFonts w:ascii="仿宋" w:hAnsi="仿宋" w:eastAsia="仿宋" w:cs="宋体"/>
                <w:kern w:val="0"/>
                <w:szCs w:val="21"/>
              </w:rPr>
            </w:pPr>
            <w:r>
              <w:rPr>
                <w:rFonts w:hint="eastAsia" w:ascii="仿宋" w:hAnsi="仿宋" w:eastAsia="仿宋"/>
                <w:szCs w:val="21"/>
              </w:rPr>
              <w:t>龚艳</w:t>
            </w:r>
          </w:p>
        </w:tc>
        <w:tc>
          <w:tcPr>
            <w:tcW w:w="3118" w:type="dxa"/>
            <w:shd w:val="clear" w:color="auto" w:fill="auto"/>
            <w:noWrap/>
            <w:vAlign w:val="center"/>
          </w:tcPr>
          <w:p w14:paraId="7D1B1CE2">
            <w:pPr>
              <w:widowControl/>
              <w:jc w:val="left"/>
              <w:rPr>
                <w:rFonts w:ascii="仿宋" w:hAnsi="仿宋" w:eastAsia="仿宋" w:cs="宋体"/>
                <w:kern w:val="0"/>
                <w:szCs w:val="21"/>
              </w:rPr>
            </w:pPr>
            <w:r>
              <w:rPr>
                <w:rFonts w:hint="eastAsia" w:ascii="仿宋" w:hAnsi="仿宋" w:eastAsia="仿宋"/>
                <w:szCs w:val="21"/>
              </w:rPr>
              <w:t>兰州市七里河区王家堡小学</w:t>
            </w:r>
          </w:p>
        </w:tc>
        <w:tc>
          <w:tcPr>
            <w:tcW w:w="9096" w:type="dxa"/>
            <w:shd w:val="clear" w:color="auto" w:fill="auto"/>
            <w:noWrap/>
            <w:vAlign w:val="center"/>
          </w:tcPr>
          <w:p w14:paraId="569501A4">
            <w:pPr>
              <w:widowControl/>
              <w:jc w:val="left"/>
              <w:rPr>
                <w:rFonts w:ascii="仿宋_GB2312" w:eastAsia="仿宋_GB2312"/>
                <w:szCs w:val="21"/>
              </w:rPr>
            </w:pPr>
            <w:r>
              <w:rPr>
                <w:rFonts w:hint="eastAsia" w:ascii="仿宋_GB2312" w:eastAsia="仿宋_GB2312"/>
                <w:szCs w:val="21"/>
              </w:rPr>
              <w:t>单元整体教学设计：我们一家人</w:t>
            </w:r>
          </w:p>
          <w:p w14:paraId="27B8359D">
            <w:pPr>
              <w:widowControl/>
              <w:jc w:val="left"/>
              <w:rPr>
                <w:rFonts w:ascii="仿宋_GB2312" w:eastAsia="仿宋_GB2312"/>
                <w:szCs w:val="21"/>
              </w:rPr>
            </w:pPr>
            <w:r>
              <w:rPr>
                <w:rFonts w:hint="eastAsia" w:ascii="仿宋_GB2312" w:eastAsia="仿宋_GB2312"/>
                <w:szCs w:val="21"/>
              </w:rPr>
              <w:t>课堂实录与说课展示：探寻优秀的家风</w:t>
            </w:r>
          </w:p>
          <w:p w14:paraId="40F7EB98">
            <w:pPr>
              <w:widowControl/>
              <w:jc w:val="left"/>
              <w:rPr>
                <w:rFonts w:ascii="仿宋_GB2312" w:hAnsi="等线" w:eastAsia="仿宋_GB2312" w:cs="宋体"/>
                <w:kern w:val="0"/>
                <w:szCs w:val="21"/>
              </w:rPr>
            </w:pPr>
            <w:r>
              <w:rPr>
                <w:rFonts w:hint="eastAsia" w:ascii="仿宋_GB2312" w:eastAsia="仿宋_GB2312"/>
                <w:szCs w:val="21"/>
              </w:rPr>
              <w:t>时政述评：家风家训是思想政治理论课永恒的底色</w:t>
            </w:r>
          </w:p>
        </w:tc>
      </w:tr>
      <w:tr w14:paraId="49A1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F4A421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177</w:t>
            </w:r>
          </w:p>
        </w:tc>
        <w:tc>
          <w:tcPr>
            <w:tcW w:w="1134" w:type="dxa"/>
            <w:vAlign w:val="center"/>
          </w:tcPr>
          <w:p w14:paraId="6BC9C098">
            <w:pPr>
              <w:widowControl/>
              <w:jc w:val="center"/>
              <w:rPr>
                <w:rFonts w:ascii="楷体_GB2312" w:hAnsi="黑体" w:eastAsia="楷体_GB2312" w:cs="宋体"/>
                <w:kern w:val="0"/>
                <w:szCs w:val="21"/>
              </w:rPr>
            </w:pPr>
            <w:r>
              <w:rPr>
                <w:rFonts w:hint="eastAsia" w:ascii="楷体_GB2312" w:eastAsia="楷体_GB2312"/>
                <w:szCs w:val="21"/>
              </w:rPr>
              <w:t>甘肃省</w:t>
            </w:r>
          </w:p>
        </w:tc>
        <w:tc>
          <w:tcPr>
            <w:tcW w:w="1134" w:type="dxa"/>
            <w:shd w:val="clear" w:color="auto" w:fill="auto"/>
            <w:noWrap/>
            <w:vAlign w:val="center"/>
          </w:tcPr>
          <w:p w14:paraId="2F5D8E93">
            <w:pPr>
              <w:widowControl/>
              <w:jc w:val="left"/>
              <w:rPr>
                <w:rFonts w:ascii="仿宋" w:hAnsi="仿宋" w:eastAsia="仿宋" w:cs="宋体"/>
                <w:kern w:val="0"/>
                <w:szCs w:val="21"/>
              </w:rPr>
            </w:pPr>
            <w:r>
              <w:rPr>
                <w:rFonts w:hint="eastAsia" w:ascii="仿宋" w:hAnsi="仿宋" w:eastAsia="仿宋"/>
                <w:szCs w:val="21"/>
              </w:rPr>
              <w:t>边慧</w:t>
            </w:r>
          </w:p>
        </w:tc>
        <w:tc>
          <w:tcPr>
            <w:tcW w:w="3118" w:type="dxa"/>
            <w:shd w:val="clear" w:color="auto" w:fill="auto"/>
            <w:noWrap/>
            <w:vAlign w:val="center"/>
          </w:tcPr>
          <w:p w14:paraId="15A3A7F3">
            <w:pPr>
              <w:widowControl/>
              <w:jc w:val="left"/>
              <w:rPr>
                <w:rFonts w:ascii="仿宋" w:hAnsi="仿宋" w:eastAsia="仿宋" w:cs="宋体"/>
                <w:kern w:val="0"/>
                <w:szCs w:val="21"/>
              </w:rPr>
            </w:pPr>
            <w:r>
              <w:rPr>
                <w:rFonts w:hint="eastAsia" w:ascii="仿宋" w:hAnsi="仿宋" w:eastAsia="仿宋"/>
                <w:szCs w:val="21"/>
              </w:rPr>
              <w:t>华亭市皇甫学校</w:t>
            </w:r>
          </w:p>
        </w:tc>
        <w:tc>
          <w:tcPr>
            <w:tcW w:w="9096" w:type="dxa"/>
            <w:shd w:val="clear" w:color="auto" w:fill="auto"/>
            <w:noWrap/>
            <w:vAlign w:val="center"/>
          </w:tcPr>
          <w:p w14:paraId="137752AF">
            <w:pPr>
              <w:widowControl/>
              <w:jc w:val="left"/>
              <w:rPr>
                <w:rFonts w:ascii="仿宋_GB2312" w:eastAsia="仿宋_GB2312"/>
                <w:szCs w:val="21"/>
              </w:rPr>
            </w:pPr>
            <w:r>
              <w:rPr>
                <w:rFonts w:hint="eastAsia" w:ascii="仿宋_GB2312" w:eastAsia="仿宋_GB2312"/>
                <w:szCs w:val="21"/>
              </w:rPr>
              <w:t>单元整体教学设计：师长情谊</w:t>
            </w:r>
          </w:p>
          <w:p w14:paraId="57A7EE50">
            <w:pPr>
              <w:widowControl/>
              <w:jc w:val="left"/>
              <w:rPr>
                <w:rFonts w:ascii="仿宋_GB2312" w:eastAsia="仿宋_GB2312"/>
                <w:szCs w:val="21"/>
              </w:rPr>
            </w:pPr>
            <w:r>
              <w:rPr>
                <w:rFonts w:hint="eastAsia" w:ascii="仿宋_GB2312" w:eastAsia="仿宋_GB2312"/>
                <w:szCs w:val="21"/>
              </w:rPr>
              <w:t>课堂实录与说课展示：家的意味</w:t>
            </w:r>
          </w:p>
          <w:p w14:paraId="30972FC4">
            <w:pPr>
              <w:widowControl/>
              <w:jc w:val="left"/>
              <w:rPr>
                <w:rFonts w:ascii="仿宋_GB2312" w:hAnsi="等线" w:eastAsia="仿宋_GB2312" w:cs="宋体"/>
                <w:kern w:val="0"/>
                <w:szCs w:val="21"/>
              </w:rPr>
            </w:pPr>
            <w:r>
              <w:rPr>
                <w:rFonts w:hint="eastAsia" w:ascii="仿宋_GB2312" w:eastAsia="仿宋_GB2312"/>
                <w:szCs w:val="21"/>
              </w:rPr>
              <w:t>时政述评：涵养优良家风 厚植家国情怀</w:t>
            </w:r>
          </w:p>
        </w:tc>
      </w:tr>
      <w:tr w14:paraId="0EF0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74515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178</w:t>
            </w:r>
          </w:p>
        </w:tc>
        <w:tc>
          <w:tcPr>
            <w:tcW w:w="1134" w:type="dxa"/>
            <w:vAlign w:val="center"/>
          </w:tcPr>
          <w:p w14:paraId="42E2A8ED">
            <w:pPr>
              <w:widowControl/>
              <w:jc w:val="center"/>
              <w:rPr>
                <w:rFonts w:ascii="楷体_GB2312" w:hAnsi="黑体" w:eastAsia="楷体_GB2312" w:cs="宋体"/>
                <w:kern w:val="0"/>
                <w:szCs w:val="21"/>
              </w:rPr>
            </w:pPr>
            <w:r>
              <w:rPr>
                <w:rFonts w:hint="eastAsia" w:ascii="楷体_GB2312" w:eastAsia="楷体_GB2312"/>
                <w:szCs w:val="21"/>
              </w:rPr>
              <w:t>甘肃省</w:t>
            </w:r>
          </w:p>
        </w:tc>
        <w:tc>
          <w:tcPr>
            <w:tcW w:w="1134" w:type="dxa"/>
            <w:shd w:val="clear" w:color="auto" w:fill="auto"/>
            <w:noWrap/>
            <w:vAlign w:val="center"/>
          </w:tcPr>
          <w:p w14:paraId="5D58237E">
            <w:pPr>
              <w:widowControl/>
              <w:jc w:val="left"/>
              <w:rPr>
                <w:rFonts w:ascii="仿宋" w:hAnsi="仿宋" w:eastAsia="仿宋" w:cs="宋体"/>
                <w:kern w:val="0"/>
                <w:szCs w:val="21"/>
              </w:rPr>
            </w:pPr>
            <w:r>
              <w:rPr>
                <w:rFonts w:hint="eastAsia" w:ascii="仿宋" w:hAnsi="仿宋" w:eastAsia="仿宋"/>
                <w:szCs w:val="21"/>
              </w:rPr>
              <w:t>张宝梅</w:t>
            </w:r>
          </w:p>
        </w:tc>
        <w:tc>
          <w:tcPr>
            <w:tcW w:w="3118" w:type="dxa"/>
            <w:shd w:val="clear" w:color="auto" w:fill="auto"/>
            <w:noWrap/>
            <w:vAlign w:val="center"/>
          </w:tcPr>
          <w:p w14:paraId="2351D20D">
            <w:pPr>
              <w:widowControl/>
              <w:jc w:val="left"/>
              <w:rPr>
                <w:rFonts w:ascii="仿宋" w:hAnsi="仿宋" w:eastAsia="仿宋" w:cs="宋体"/>
                <w:kern w:val="0"/>
                <w:szCs w:val="21"/>
              </w:rPr>
            </w:pPr>
            <w:r>
              <w:rPr>
                <w:rFonts w:hint="eastAsia" w:ascii="仿宋" w:hAnsi="仿宋" w:eastAsia="仿宋"/>
                <w:szCs w:val="21"/>
              </w:rPr>
              <w:t>白银市平川区乐雅学校</w:t>
            </w:r>
          </w:p>
        </w:tc>
        <w:tc>
          <w:tcPr>
            <w:tcW w:w="9096" w:type="dxa"/>
            <w:shd w:val="clear" w:color="auto" w:fill="auto"/>
            <w:noWrap/>
            <w:vAlign w:val="center"/>
          </w:tcPr>
          <w:p w14:paraId="7CD6E0B9">
            <w:pPr>
              <w:widowControl/>
              <w:jc w:val="left"/>
              <w:rPr>
                <w:rFonts w:ascii="仿宋_GB2312" w:eastAsia="仿宋_GB2312"/>
                <w:szCs w:val="21"/>
              </w:rPr>
            </w:pPr>
            <w:r>
              <w:rPr>
                <w:rFonts w:hint="eastAsia" w:ascii="仿宋_GB2312" w:eastAsia="仿宋_GB2312"/>
                <w:szCs w:val="21"/>
              </w:rPr>
              <w:t>单元整体教学设计：富强与创新</w:t>
            </w:r>
          </w:p>
          <w:p w14:paraId="52A2A766">
            <w:pPr>
              <w:widowControl/>
              <w:jc w:val="left"/>
              <w:rPr>
                <w:rFonts w:ascii="仿宋_GB2312" w:eastAsia="仿宋_GB2312"/>
                <w:szCs w:val="21"/>
              </w:rPr>
            </w:pPr>
            <w:r>
              <w:rPr>
                <w:rFonts w:hint="eastAsia" w:ascii="仿宋_GB2312" w:eastAsia="仿宋_GB2312"/>
                <w:szCs w:val="21"/>
              </w:rPr>
              <w:t>课堂实录与说课展示：创新改变生活</w:t>
            </w:r>
          </w:p>
          <w:p w14:paraId="2EFD45EB">
            <w:pPr>
              <w:widowControl/>
              <w:jc w:val="left"/>
              <w:rPr>
                <w:rFonts w:ascii="仿宋_GB2312" w:hAnsi="等线" w:eastAsia="仿宋_GB2312" w:cs="宋体"/>
                <w:kern w:val="0"/>
                <w:szCs w:val="21"/>
              </w:rPr>
            </w:pPr>
            <w:r>
              <w:rPr>
                <w:rFonts w:hint="eastAsia" w:ascii="仿宋_GB2312" w:eastAsia="仿宋_GB2312"/>
                <w:szCs w:val="21"/>
              </w:rPr>
              <w:t xml:space="preserve">时政述评：弘扬伟大抗疫精神 </w:t>
            </w:r>
            <w:r>
              <w:rPr>
                <w:rFonts w:ascii="仿宋_GB2312" w:eastAsia="仿宋_GB2312"/>
                <w:szCs w:val="21"/>
              </w:rPr>
              <w:t xml:space="preserve"> </w:t>
            </w:r>
            <w:r>
              <w:rPr>
                <w:rFonts w:hint="eastAsia" w:ascii="仿宋_GB2312" w:eastAsia="仿宋_GB2312"/>
                <w:szCs w:val="21"/>
              </w:rPr>
              <w:t>凝聚磅礴奋进力量</w:t>
            </w:r>
          </w:p>
        </w:tc>
      </w:tr>
      <w:tr w14:paraId="7000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88100C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179</w:t>
            </w:r>
          </w:p>
        </w:tc>
        <w:tc>
          <w:tcPr>
            <w:tcW w:w="1134" w:type="dxa"/>
            <w:vAlign w:val="center"/>
          </w:tcPr>
          <w:p w14:paraId="59D145E3">
            <w:pPr>
              <w:widowControl/>
              <w:jc w:val="center"/>
              <w:rPr>
                <w:rFonts w:ascii="楷体_GB2312" w:hAnsi="黑体" w:eastAsia="楷体_GB2312" w:cs="宋体"/>
                <w:kern w:val="0"/>
                <w:szCs w:val="21"/>
              </w:rPr>
            </w:pPr>
            <w:r>
              <w:rPr>
                <w:rFonts w:hint="eastAsia" w:ascii="楷体_GB2312" w:eastAsia="楷体_GB2312"/>
                <w:szCs w:val="21"/>
              </w:rPr>
              <w:t>甘肃省</w:t>
            </w:r>
          </w:p>
        </w:tc>
        <w:tc>
          <w:tcPr>
            <w:tcW w:w="1134" w:type="dxa"/>
            <w:shd w:val="clear" w:color="auto" w:fill="auto"/>
            <w:noWrap/>
            <w:vAlign w:val="center"/>
          </w:tcPr>
          <w:p w14:paraId="4314BD45">
            <w:pPr>
              <w:widowControl/>
              <w:jc w:val="left"/>
              <w:rPr>
                <w:rFonts w:ascii="仿宋" w:hAnsi="仿宋" w:eastAsia="仿宋" w:cs="宋体"/>
                <w:kern w:val="0"/>
                <w:szCs w:val="21"/>
              </w:rPr>
            </w:pPr>
            <w:r>
              <w:rPr>
                <w:rFonts w:hint="eastAsia" w:ascii="仿宋" w:hAnsi="仿宋" w:eastAsia="仿宋"/>
                <w:szCs w:val="21"/>
              </w:rPr>
              <w:t>刘丽</w:t>
            </w:r>
          </w:p>
        </w:tc>
        <w:tc>
          <w:tcPr>
            <w:tcW w:w="3118" w:type="dxa"/>
            <w:shd w:val="clear" w:color="auto" w:fill="auto"/>
            <w:noWrap/>
            <w:vAlign w:val="center"/>
          </w:tcPr>
          <w:p w14:paraId="63392817">
            <w:pPr>
              <w:widowControl/>
              <w:jc w:val="left"/>
              <w:rPr>
                <w:rFonts w:ascii="仿宋" w:hAnsi="仿宋" w:eastAsia="仿宋" w:cs="宋体"/>
                <w:kern w:val="0"/>
                <w:szCs w:val="21"/>
              </w:rPr>
            </w:pPr>
            <w:r>
              <w:rPr>
                <w:rFonts w:hint="eastAsia" w:ascii="仿宋" w:hAnsi="仿宋" w:eastAsia="仿宋"/>
                <w:szCs w:val="21"/>
              </w:rPr>
              <w:t>兰州一中</w:t>
            </w:r>
          </w:p>
        </w:tc>
        <w:tc>
          <w:tcPr>
            <w:tcW w:w="9096" w:type="dxa"/>
            <w:shd w:val="clear" w:color="auto" w:fill="auto"/>
            <w:noWrap/>
            <w:vAlign w:val="center"/>
          </w:tcPr>
          <w:p w14:paraId="75194884">
            <w:pPr>
              <w:widowControl/>
              <w:jc w:val="left"/>
              <w:rPr>
                <w:rFonts w:ascii="仿宋_GB2312" w:eastAsia="仿宋_GB2312"/>
                <w:szCs w:val="21"/>
              </w:rPr>
            </w:pPr>
            <w:r>
              <w:rPr>
                <w:rFonts w:hint="eastAsia" w:ascii="仿宋_GB2312" w:eastAsia="仿宋_GB2312"/>
                <w:szCs w:val="21"/>
              </w:rPr>
              <w:t>单元整体教学设计：中国特色社会主义</w:t>
            </w:r>
          </w:p>
          <w:p w14:paraId="4301C7AD">
            <w:pPr>
              <w:widowControl/>
              <w:jc w:val="left"/>
              <w:rPr>
                <w:rFonts w:ascii="仿宋_GB2312" w:eastAsia="仿宋_GB2312"/>
                <w:szCs w:val="21"/>
              </w:rPr>
            </w:pPr>
            <w:r>
              <w:rPr>
                <w:rFonts w:hint="eastAsia" w:ascii="仿宋_GB2312" w:eastAsia="仿宋_GB2312"/>
                <w:szCs w:val="21"/>
              </w:rPr>
              <w:t>课堂实录与说课展示：伟大的改革开放</w:t>
            </w:r>
          </w:p>
          <w:p w14:paraId="1C3D1814">
            <w:pPr>
              <w:widowControl/>
              <w:jc w:val="left"/>
              <w:rPr>
                <w:rFonts w:ascii="仿宋_GB2312" w:hAnsi="等线" w:eastAsia="仿宋_GB2312" w:cs="宋体"/>
                <w:kern w:val="0"/>
                <w:szCs w:val="21"/>
              </w:rPr>
            </w:pPr>
            <w:r>
              <w:rPr>
                <w:rFonts w:hint="eastAsia" w:ascii="仿宋_GB2312" w:eastAsia="仿宋_GB2312"/>
                <w:szCs w:val="21"/>
              </w:rPr>
              <w:t>时政述评：筑航天梦圆中国梦</w:t>
            </w:r>
          </w:p>
        </w:tc>
      </w:tr>
      <w:tr w14:paraId="255B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8E15B0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180</w:t>
            </w:r>
          </w:p>
        </w:tc>
        <w:tc>
          <w:tcPr>
            <w:tcW w:w="1134" w:type="dxa"/>
            <w:vAlign w:val="center"/>
          </w:tcPr>
          <w:p w14:paraId="0C86A1D3">
            <w:pPr>
              <w:widowControl/>
              <w:jc w:val="center"/>
              <w:rPr>
                <w:rFonts w:ascii="楷体_GB2312" w:hAnsi="黑体" w:eastAsia="楷体_GB2312" w:cs="宋体"/>
                <w:kern w:val="0"/>
                <w:szCs w:val="21"/>
              </w:rPr>
            </w:pPr>
            <w:r>
              <w:rPr>
                <w:rFonts w:hint="eastAsia" w:ascii="楷体_GB2312" w:eastAsia="楷体_GB2312"/>
                <w:szCs w:val="21"/>
              </w:rPr>
              <w:t>甘肃省</w:t>
            </w:r>
          </w:p>
        </w:tc>
        <w:tc>
          <w:tcPr>
            <w:tcW w:w="1134" w:type="dxa"/>
            <w:shd w:val="clear" w:color="auto" w:fill="auto"/>
            <w:noWrap/>
            <w:vAlign w:val="center"/>
          </w:tcPr>
          <w:p w14:paraId="1B6166EF">
            <w:pPr>
              <w:widowControl/>
              <w:jc w:val="left"/>
              <w:rPr>
                <w:rFonts w:ascii="仿宋" w:hAnsi="仿宋" w:eastAsia="仿宋" w:cs="宋体"/>
                <w:kern w:val="0"/>
                <w:szCs w:val="21"/>
              </w:rPr>
            </w:pPr>
            <w:r>
              <w:rPr>
                <w:rFonts w:hint="eastAsia" w:ascii="仿宋" w:hAnsi="仿宋" w:eastAsia="仿宋"/>
                <w:szCs w:val="21"/>
              </w:rPr>
              <w:t>陈绍凤</w:t>
            </w:r>
          </w:p>
        </w:tc>
        <w:tc>
          <w:tcPr>
            <w:tcW w:w="3118" w:type="dxa"/>
            <w:shd w:val="clear" w:color="auto" w:fill="auto"/>
            <w:noWrap/>
            <w:vAlign w:val="center"/>
          </w:tcPr>
          <w:p w14:paraId="0E1E1D2E">
            <w:pPr>
              <w:widowControl/>
              <w:jc w:val="left"/>
              <w:rPr>
                <w:rFonts w:ascii="仿宋" w:hAnsi="仿宋" w:eastAsia="仿宋" w:cs="宋体"/>
                <w:kern w:val="0"/>
                <w:szCs w:val="21"/>
              </w:rPr>
            </w:pPr>
            <w:r>
              <w:rPr>
                <w:rFonts w:hint="eastAsia" w:ascii="仿宋" w:hAnsi="仿宋" w:eastAsia="仿宋"/>
                <w:szCs w:val="21"/>
              </w:rPr>
              <w:t>白银市第一中学</w:t>
            </w:r>
          </w:p>
        </w:tc>
        <w:tc>
          <w:tcPr>
            <w:tcW w:w="9096" w:type="dxa"/>
            <w:shd w:val="clear" w:color="auto" w:fill="auto"/>
            <w:noWrap/>
            <w:vAlign w:val="center"/>
          </w:tcPr>
          <w:p w14:paraId="386E55AE">
            <w:pPr>
              <w:widowControl/>
              <w:jc w:val="left"/>
              <w:rPr>
                <w:rFonts w:ascii="仿宋_GB2312" w:eastAsia="仿宋_GB2312"/>
                <w:szCs w:val="21"/>
              </w:rPr>
            </w:pPr>
            <w:r>
              <w:rPr>
                <w:rFonts w:hint="eastAsia" w:ascii="仿宋_GB2312" w:eastAsia="仿宋_GB2312"/>
                <w:szCs w:val="21"/>
              </w:rPr>
              <w:t>单元整体教学设计：经济发展与社会进步</w:t>
            </w:r>
          </w:p>
          <w:p w14:paraId="1700BC50">
            <w:pPr>
              <w:widowControl/>
              <w:jc w:val="left"/>
              <w:rPr>
                <w:rFonts w:ascii="仿宋_GB2312" w:eastAsia="仿宋_GB2312"/>
                <w:szCs w:val="21"/>
              </w:rPr>
            </w:pPr>
            <w:r>
              <w:rPr>
                <w:rFonts w:hint="eastAsia" w:ascii="仿宋_GB2312" w:eastAsia="仿宋_GB2312"/>
                <w:szCs w:val="21"/>
              </w:rPr>
              <w:t>课堂实录与说课展示：使市场在资源配置中起决定性作用</w:t>
            </w:r>
          </w:p>
          <w:p w14:paraId="19E0E4D6">
            <w:pPr>
              <w:widowControl/>
              <w:jc w:val="left"/>
              <w:rPr>
                <w:rFonts w:ascii="仿宋_GB2312" w:hAnsi="等线" w:eastAsia="仿宋_GB2312" w:cs="宋体"/>
                <w:kern w:val="0"/>
                <w:szCs w:val="21"/>
              </w:rPr>
            </w:pPr>
            <w:r>
              <w:rPr>
                <w:rFonts w:hint="eastAsia" w:ascii="仿宋_GB2312" w:eastAsia="仿宋_GB2312"/>
                <w:szCs w:val="21"/>
              </w:rPr>
              <w:t>时政述评：少年有为，强国有我</w:t>
            </w:r>
          </w:p>
        </w:tc>
      </w:tr>
      <w:tr w14:paraId="3692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FBD600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181</w:t>
            </w:r>
          </w:p>
        </w:tc>
        <w:tc>
          <w:tcPr>
            <w:tcW w:w="1134" w:type="dxa"/>
            <w:vAlign w:val="center"/>
          </w:tcPr>
          <w:p w14:paraId="3E549E31">
            <w:pPr>
              <w:widowControl/>
              <w:jc w:val="center"/>
              <w:rPr>
                <w:rFonts w:ascii="楷体_GB2312" w:hAnsi="黑体" w:eastAsia="楷体_GB2312" w:cs="宋体"/>
                <w:kern w:val="0"/>
                <w:szCs w:val="21"/>
              </w:rPr>
            </w:pPr>
            <w:r>
              <w:rPr>
                <w:rFonts w:hint="eastAsia" w:ascii="楷体_GB2312" w:eastAsia="楷体_GB2312"/>
                <w:szCs w:val="21"/>
              </w:rPr>
              <w:t>青海省</w:t>
            </w:r>
          </w:p>
        </w:tc>
        <w:tc>
          <w:tcPr>
            <w:tcW w:w="1134" w:type="dxa"/>
            <w:shd w:val="clear" w:color="auto" w:fill="auto"/>
            <w:noWrap/>
            <w:vAlign w:val="center"/>
          </w:tcPr>
          <w:p w14:paraId="1BAE32F0">
            <w:pPr>
              <w:widowControl/>
              <w:jc w:val="left"/>
              <w:rPr>
                <w:rFonts w:ascii="仿宋" w:hAnsi="仿宋" w:eastAsia="仿宋" w:cs="宋体"/>
                <w:kern w:val="0"/>
                <w:szCs w:val="21"/>
              </w:rPr>
            </w:pPr>
            <w:r>
              <w:rPr>
                <w:rFonts w:hint="eastAsia" w:ascii="仿宋" w:hAnsi="仿宋" w:eastAsia="仿宋"/>
                <w:szCs w:val="21"/>
              </w:rPr>
              <w:t>冯福红</w:t>
            </w:r>
          </w:p>
        </w:tc>
        <w:tc>
          <w:tcPr>
            <w:tcW w:w="3118" w:type="dxa"/>
            <w:shd w:val="clear" w:color="auto" w:fill="auto"/>
            <w:noWrap/>
            <w:vAlign w:val="center"/>
          </w:tcPr>
          <w:p w14:paraId="3091D1F4">
            <w:pPr>
              <w:widowControl/>
              <w:jc w:val="left"/>
              <w:rPr>
                <w:rFonts w:ascii="仿宋" w:hAnsi="仿宋" w:eastAsia="仿宋" w:cs="宋体"/>
                <w:kern w:val="0"/>
                <w:szCs w:val="21"/>
              </w:rPr>
            </w:pPr>
            <w:r>
              <w:rPr>
                <w:rFonts w:hint="eastAsia" w:ascii="仿宋" w:hAnsi="仿宋" w:eastAsia="仿宋"/>
                <w:szCs w:val="21"/>
              </w:rPr>
              <w:t>西宁市沈家寨小学</w:t>
            </w:r>
          </w:p>
        </w:tc>
        <w:tc>
          <w:tcPr>
            <w:tcW w:w="9096" w:type="dxa"/>
            <w:shd w:val="clear" w:color="auto" w:fill="auto"/>
            <w:noWrap/>
            <w:vAlign w:val="center"/>
          </w:tcPr>
          <w:p w14:paraId="44CF19C7">
            <w:pPr>
              <w:widowControl/>
              <w:jc w:val="left"/>
              <w:rPr>
                <w:rFonts w:ascii="仿宋_GB2312" w:eastAsia="仿宋_GB2312"/>
                <w:szCs w:val="21"/>
              </w:rPr>
            </w:pPr>
            <w:r>
              <w:rPr>
                <w:rFonts w:hint="eastAsia" w:ascii="仿宋_GB2312" w:eastAsia="仿宋_GB2312"/>
                <w:szCs w:val="21"/>
              </w:rPr>
              <w:t>单元整体教学设计：法律保护我们健康成长</w:t>
            </w:r>
          </w:p>
          <w:p w14:paraId="59DA142C">
            <w:pPr>
              <w:widowControl/>
              <w:jc w:val="left"/>
              <w:rPr>
                <w:rFonts w:ascii="仿宋_GB2312" w:eastAsia="仿宋_GB2312"/>
                <w:szCs w:val="21"/>
              </w:rPr>
            </w:pPr>
            <w:r>
              <w:rPr>
                <w:rFonts w:hint="eastAsia" w:ascii="仿宋_GB2312" w:eastAsia="仿宋_GB2312"/>
                <w:szCs w:val="21"/>
              </w:rPr>
              <w:t>课堂实录与说课展示：用好法律维护权利</w:t>
            </w:r>
          </w:p>
          <w:p w14:paraId="0F705052">
            <w:pPr>
              <w:widowControl/>
              <w:jc w:val="left"/>
              <w:rPr>
                <w:rFonts w:ascii="仿宋_GB2312" w:hAnsi="等线" w:eastAsia="仿宋_GB2312" w:cs="宋体"/>
                <w:kern w:val="0"/>
                <w:szCs w:val="21"/>
              </w:rPr>
            </w:pPr>
            <w:r>
              <w:rPr>
                <w:rFonts w:hint="eastAsia" w:ascii="仿宋_GB2312" w:eastAsia="仿宋_GB2312"/>
                <w:szCs w:val="21"/>
              </w:rPr>
              <w:t>时政述评：理想照亮未来</w:t>
            </w:r>
          </w:p>
        </w:tc>
      </w:tr>
      <w:tr w14:paraId="1E3F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5BA924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182</w:t>
            </w:r>
          </w:p>
        </w:tc>
        <w:tc>
          <w:tcPr>
            <w:tcW w:w="1134" w:type="dxa"/>
            <w:vAlign w:val="center"/>
          </w:tcPr>
          <w:p w14:paraId="675BBA0D">
            <w:pPr>
              <w:widowControl/>
              <w:jc w:val="center"/>
              <w:rPr>
                <w:rFonts w:ascii="楷体_GB2312" w:hAnsi="黑体" w:eastAsia="楷体_GB2312" w:cs="宋体"/>
                <w:kern w:val="0"/>
                <w:szCs w:val="21"/>
              </w:rPr>
            </w:pPr>
            <w:r>
              <w:rPr>
                <w:rFonts w:hint="eastAsia" w:ascii="楷体_GB2312" w:eastAsia="楷体_GB2312"/>
                <w:szCs w:val="21"/>
              </w:rPr>
              <w:t>青海省</w:t>
            </w:r>
          </w:p>
        </w:tc>
        <w:tc>
          <w:tcPr>
            <w:tcW w:w="1134" w:type="dxa"/>
            <w:shd w:val="clear" w:color="auto" w:fill="auto"/>
            <w:noWrap/>
            <w:vAlign w:val="center"/>
          </w:tcPr>
          <w:p w14:paraId="587DA92A">
            <w:pPr>
              <w:widowControl/>
              <w:jc w:val="left"/>
              <w:rPr>
                <w:rFonts w:ascii="仿宋" w:hAnsi="仿宋" w:eastAsia="仿宋" w:cs="宋体"/>
                <w:kern w:val="0"/>
                <w:szCs w:val="21"/>
              </w:rPr>
            </w:pPr>
            <w:r>
              <w:rPr>
                <w:rFonts w:hint="eastAsia" w:ascii="仿宋" w:hAnsi="仿宋" w:eastAsia="仿宋"/>
                <w:szCs w:val="21"/>
              </w:rPr>
              <w:t>姜淑婷</w:t>
            </w:r>
          </w:p>
        </w:tc>
        <w:tc>
          <w:tcPr>
            <w:tcW w:w="3118" w:type="dxa"/>
            <w:shd w:val="clear" w:color="auto" w:fill="auto"/>
            <w:noWrap/>
            <w:vAlign w:val="center"/>
          </w:tcPr>
          <w:p w14:paraId="10497A02">
            <w:pPr>
              <w:widowControl/>
              <w:jc w:val="left"/>
              <w:rPr>
                <w:rFonts w:ascii="仿宋" w:hAnsi="仿宋" w:eastAsia="仿宋" w:cs="宋体"/>
                <w:kern w:val="0"/>
                <w:szCs w:val="21"/>
              </w:rPr>
            </w:pPr>
            <w:r>
              <w:rPr>
                <w:rFonts w:hint="eastAsia" w:ascii="仿宋" w:hAnsi="仿宋" w:eastAsia="仿宋"/>
                <w:szCs w:val="21"/>
              </w:rPr>
              <w:t>西宁市晓泉小学</w:t>
            </w:r>
          </w:p>
        </w:tc>
        <w:tc>
          <w:tcPr>
            <w:tcW w:w="9096" w:type="dxa"/>
            <w:shd w:val="clear" w:color="auto" w:fill="auto"/>
            <w:noWrap/>
            <w:vAlign w:val="center"/>
          </w:tcPr>
          <w:p w14:paraId="2CEBAA42">
            <w:pPr>
              <w:widowControl/>
              <w:jc w:val="left"/>
              <w:rPr>
                <w:rFonts w:ascii="仿宋_GB2312" w:eastAsia="仿宋_GB2312"/>
                <w:szCs w:val="21"/>
              </w:rPr>
            </w:pPr>
            <w:r>
              <w:rPr>
                <w:rFonts w:hint="eastAsia" w:ascii="仿宋_GB2312" w:eastAsia="仿宋_GB2312"/>
                <w:szCs w:val="21"/>
              </w:rPr>
              <w:t>单元整体教学设计：我们的守护者</w:t>
            </w:r>
          </w:p>
          <w:p w14:paraId="27D0253D">
            <w:pPr>
              <w:widowControl/>
              <w:jc w:val="left"/>
              <w:rPr>
                <w:rFonts w:ascii="仿宋_GB2312" w:eastAsia="仿宋_GB2312"/>
                <w:szCs w:val="21"/>
              </w:rPr>
            </w:pPr>
            <w:r>
              <w:rPr>
                <w:rFonts w:hint="eastAsia" w:ascii="仿宋_GB2312" w:eastAsia="仿宋_GB2312"/>
                <w:szCs w:val="21"/>
              </w:rPr>
              <w:t>课堂实录与说课展示：感受生活中的法律</w:t>
            </w:r>
          </w:p>
          <w:p w14:paraId="6D42155C">
            <w:pPr>
              <w:widowControl/>
              <w:jc w:val="left"/>
              <w:rPr>
                <w:rFonts w:ascii="仿宋_GB2312" w:hAnsi="等线" w:eastAsia="仿宋_GB2312" w:cs="宋体"/>
                <w:kern w:val="0"/>
                <w:szCs w:val="21"/>
              </w:rPr>
            </w:pPr>
            <w:r>
              <w:rPr>
                <w:rFonts w:hint="eastAsia" w:ascii="仿宋_GB2312" w:eastAsia="仿宋_GB2312"/>
                <w:szCs w:val="21"/>
              </w:rPr>
              <w:t xml:space="preserve">时政述评：弘扬法治精神 </w:t>
            </w:r>
            <w:r>
              <w:rPr>
                <w:rFonts w:ascii="仿宋_GB2312" w:eastAsia="仿宋_GB2312"/>
                <w:szCs w:val="21"/>
              </w:rPr>
              <w:t xml:space="preserve"> </w:t>
            </w:r>
            <w:r>
              <w:rPr>
                <w:rFonts w:hint="eastAsia" w:ascii="仿宋_GB2312" w:eastAsia="仿宋_GB2312"/>
                <w:szCs w:val="21"/>
              </w:rPr>
              <w:t>争做时代好少年</w:t>
            </w:r>
          </w:p>
        </w:tc>
      </w:tr>
      <w:tr w14:paraId="7BC4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C984EA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183</w:t>
            </w:r>
          </w:p>
        </w:tc>
        <w:tc>
          <w:tcPr>
            <w:tcW w:w="1134" w:type="dxa"/>
            <w:vAlign w:val="center"/>
          </w:tcPr>
          <w:p w14:paraId="47543E84">
            <w:pPr>
              <w:widowControl/>
              <w:jc w:val="center"/>
              <w:rPr>
                <w:rFonts w:ascii="楷体_GB2312" w:hAnsi="黑体" w:eastAsia="楷体_GB2312" w:cs="宋体"/>
                <w:kern w:val="0"/>
                <w:szCs w:val="21"/>
              </w:rPr>
            </w:pPr>
            <w:r>
              <w:rPr>
                <w:rFonts w:hint="eastAsia" w:ascii="楷体_GB2312" w:eastAsia="楷体_GB2312"/>
                <w:szCs w:val="21"/>
              </w:rPr>
              <w:t>青海省</w:t>
            </w:r>
          </w:p>
        </w:tc>
        <w:tc>
          <w:tcPr>
            <w:tcW w:w="1134" w:type="dxa"/>
            <w:shd w:val="clear" w:color="auto" w:fill="auto"/>
            <w:noWrap/>
            <w:vAlign w:val="center"/>
          </w:tcPr>
          <w:p w14:paraId="6C143EB1">
            <w:pPr>
              <w:widowControl/>
              <w:jc w:val="left"/>
              <w:rPr>
                <w:rFonts w:ascii="仿宋" w:hAnsi="仿宋" w:eastAsia="仿宋" w:cs="宋体"/>
                <w:kern w:val="0"/>
                <w:szCs w:val="21"/>
              </w:rPr>
            </w:pPr>
            <w:r>
              <w:rPr>
                <w:rFonts w:hint="eastAsia" w:ascii="仿宋" w:hAnsi="仿宋" w:eastAsia="仿宋"/>
                <w:szCs w:val="21"/>
              </w:rPr>
              <w:t>张琼</w:t>
            </w:r>
          </w:p>
        </w:tc>
        <w:tc>
          <w:tcPr>
            <w:tcW w:w="3118" w:type="dxa"/>
            <w:shd w:val="clear" w:color="auto" w:fill="auto"/>
            <w:noWrap/>
            <w:vAlign w:val="center"/>
          </w:tcPr>
          <w:p w14:paraId="3855F350">
            <w:pPr>
              <w:widowControl/>
              <w:jc w:val="left"/>
              <w:rPr>
                <w:rFonts w:ascii="仿宋" w:hAnsi="仿宋" w:eastAsia="仿宋" w:cs="宋体"/>
                <w:kern w:val="0"/>
                <w:szCs w:val="21"/>
              </w:rPr>
            </w:pPr>
            <w:r>
              <w:rPr>
                <w:rFonts w:hint="eastAsia" w:ascii="仿宋" w:hAnsi="仿宋" w:eastAsia="仿宋"/>
                <w:szCs w:val="21"/>
              </w:rPr>
              <w:t>西宁市第十一中学</w:t>
            </w:r>
          </w:p>
        </w:tc>
        <w:tc>
          <w:tcPr>
            <w:tcW w:w="9096" w:type="dxa"/>
            <w:shd w:val="clear" w:color="auto" w:fill="auto"/>
            <w:noWrap/>
            <w:vAlign w:val="center"/>
          </w:tcPr>
          <w:p w14:paraId="1A1D1100">
            <w:pPr>
              <w:widowControl/>
              <w:jc w:val="left"/>
              <w:rPr>
                <w:rFonts w:ascii="仿宋_GB2312" w:eastAsia="仿宋_GB2312"/>
                <w:szCs w:val="21"/>
              </w:rPr>
            </w:pPr>
            <w:r>
              <w:rPr>
                <w:rFonts w:hint="eastAsia" w:ascii="仿宋_GB2312" w:eastAsia="仿宋_GB2312"/>
                <w:szCs w:val="21"/>
              </w:rPr>
              <w:t>单元整体教学设计：富强创新</w:t>
            </w:r>
          </w:p>
          <w:p w14:paraId="686CF4FE">
            <w:pPr>
              <w:widowControl/>
              <w:jc w:val="left"/>
              <w:rPr>
                <w:rFonts w:ascii="仿宋_GB2312" w:eastAsia="仿宋_GB2312"/>
                <w:szCs w:val="21"/>
              </w:rPr>
            </w:pPr>
            <w:r>
              <w:rPr>
                <w:rFonts w:hint="eastAsia" w:ascii="仿宋_GB2312" w:eastAsia="仿宋_GB2312"/>
                <w:szCs w:val="21"/>
              </w:rPr>
              <w:t>课堂实录与说课展示：改革发展 创新强国</w:t>
            </w:r>
          </w:p>
          <w:p w14:paraId="42C4450F">
            <w:pPr>
              <w:widowControl/>
              <w:jc w:val="left"/>
              <w:rPr>
                <w:rFonts w:ascii="仿宋_GB2312" w:hAnsi="等线" w:eastAsia="仿宋_GB2312" w:cs="宋体"/>
                <w:kern w:val="0"/>
                <w:szCs w:val="21"/>
              </w:rPr>
            </w:pPr>
            <w:r>
              <w:rPr>
                <w:rFonts w:hint="eastAsia" w:ascii="仿宋_GB2312" w:eastAsia="仿宋_GB2312"/>
                <w:szCs w:val="21"/>
              </w:rPr>
              <w:t>时政述评：完善关键核心技术攻关的新型举国体制</w:t>
            </w:r>
          </w:p>
        </w:tc>
      </w:tr>
      <w:tr w14:paraId="0954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5D310A1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184</w:t>
            </w:r>
          </w:p>
        </w:tc>
        <w:tc>
          <w:tcPr>
            <w:tcW w:w="1134" w:type="dxa"/>
            <w:vAlign w:val="center"/>
          </w:tcPr>
          <w:p w14:paraId="3FAAC503">
            <w:pPr>
              <w:widowControl/>
              <w:jc w:val="center"/>
              <w:rPr>
                <w:rFonts w:ascii="楷体_GB2312" w:hAnsi="黑体" w:eastAsia="楷体_GB2312" w:cs="宋体"/>
                <w:kern w:val="0"/>
                <w:szCs w:val="21"/>
              </w:rPr>
            </w:pPr>
            <w:r>
              <w:rPr>
                <w:rFonts w:hint="eastAsia" w:ascii="楷体_GB2312" w:eastAsia="楷体_GB2312"/>
                <w:szCs w:val="21"/>
              </w:rPr>
              <w:t>青海省</w:t>
            </w:r>
          </w:p>
        </w:tc>
        <w:tc>
          <w:tcPr>
            <w:tcW w:w="1134" w:type="dxa"/>
            <w:shd w:val="clear" w:color="auto" w:fill="auto"/>
            <w:noWrap/>
            <w:vAlign w:val="center"/>
          </w:tcPr>
          <w:p w14:paraId="32902FFB">
            <w:pPr>
              <w:widowControl/>
              <w:jc w:val="left"/>
              <w:rPr>
                <w:rFonts w:ascii="仿宋" w:hAnsi="仿宋" w:eastAsia="仿宋" w:cs="宋体"/>
                <w:kern w:val="0"/>
                <w:szCs w:val="21"/>
              </w:rPr>
            </w:pPr>
            <w:r>
              <w:rPr>
                <w:rFonts w:hint="eastAsia" w:ascii="仿宋" w:hAnsi="仿宋" w:eastAsia="仿宋"/>
                <w:szCs w:val="21"/>
              </w:rPr>
              <w:t>薛裔婕</w:t>
            </w:r>
          </w:p>
        </w:tc>
        <w:tc>
          <w:tcPr>
            <w:tcW w:w="3118" w:type="dxa"/>
            <w:shd w:val="clear" w:color="auto" w:fill="auto"/>
            <w:noWrap/>
            <w:vAlign w:val="center"/>
          </w:tcPr>
          <w:p w14:paraId="52B636BE">
            <w:pPr>
              <w:widowControl/>
              <w:jc w:val="left"/>
              <w:rPr>
                <w:rFonts w:ascii="仿宋" w:hAnsi="仿宋" w:eastAsia="仿宋" w:cs="宋体"/>
                <w:kern w:val="0"/>
                <w:szCs w:val="21"/>
              </w:rPr>
            </w:pPr>
            <w:r>
              <w:rPr>
                <w:rFonts w:hint="eastAsia" w:ascii="仿宋" w:hAnsi="仿宋" w:eastAsia="仿宋"/>
                <w:szCs w:val="21"/>
              </w:rPr>
              <w:t>青海师范大学附属中学实验中学</w:t>
            </w:r>
          </w:p>
        </w:tc>
        <w:tc>
          <w:tcPr>
            <w:tcW w:w="9096" w:type="dxa"/>
            <w:shd w:val="clear" w:color="auto" w:fill="auto"/>
            <w:noWrap/>
            <w:vAlign w:val="center"/>
          </w:tcPr>
          <w:p w14:paraId="392B48CD">
            <w:pPr>
              <w:widowControl/>
              <w:jc w:val="left"/>
              <w:rPr>
                <w:rFonts w:ascii="仿宋_GB2312" w:eastAsia="仿宋_GB2312"/>
                <w:szCs w:val="21"/>
              </w:rPr>
            </w:pPr>
            <w:r>
              <w:rPr>
                <w:rFonts w:hint="eastAsia" w:ascii="仿宋_GB2312" w:eastAsia="仿宋_GB2312"/>
                <w:szCs w:val="21"/>
              </w:rPr>
              <w:t>单元整体教学设计：民主与政治</w:t>
            </w:r>
          </w:p>
          <w:p w14:paraId="4860B923">
            <w:pPr>
              <w:widowControl/>
              <w:jc w:val="left"/>
              <w:rPr>
                <w:rFonts w:ascii="仿宋_GB2312" w:eastAsia="仿宋_GB2312"/>
                <w:szCs w:val="21"/>
              </w:rPr>
            </w:pPr>
            <w:r>
              <w:rPr>
                <w:rFonts w:hint="eastAsia" w:ascii="仿宋_GB2312" w:eastAsia="仿宋_GB2312"/>
                <w:szCs w:val="21"/>
              </w:rPr>
              <w:t>课堂实录与说课展示：夯实法制基础</w:t>
            </w:r>
          </w:p>
          <w:p w14:paraId="41866A01">
            <w:pPr>
              <w:widowControl/>
              <w:jc w:val="left"/>
              <w:rPr>
                <w:rFonts w:ascii="仿宋_GB2312" w:hAnsi="等线" w:eastAsia="仿宋_GB2312" w:cs="宋体"/>
                <w:kern w:val="0"/>
                <w:szCs w:val="21"/>
              </w:rPr>
            </w:pPr>
            <w:r>
              <w:rPr>
                <w:rFonts w:hint="eastAsia" w:ascii="仿宋_GB2312" w:eastAsia="仿宋_GB2312"/>
                <w:szCs w:val="21"/>
              </w:rPr>
              <w:t>时政述评：孟晚舟归国</w:t>
            </w:r>
          </w:p>
        </w:tc>
      </w:tr>
      <w:tr w14:paraId="0719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6AC1D8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185</w:t>
            </w:r>
          </w:p>
        </w:tc>
        <w:tc>
          <w:tcPr>
            <w:tcW w:w="1134" w:type="dxa"/>
            <w:vAlign w:val="center"/>
          </w:tcPr>
          <w:p w14:paraId="305132B8">
            <w:pPr>
              <w:widowControl/>
              <w:jc w:val="center"/>
              <w:rPr>
                <w:rFonts w:ascii="楷体_GB2312" w:hAnsi="黑体" w:eastAsia="楷体_GB2312" w:cs="宋体"/>
                <w:kern w:val="0"/>
                <w:szCs w:val="21"/>
              </w:rPr>
            </w:pPr>
            <w:r>
              <w:rPr>
                <w:rFonts w:hint="eastAsia" w:ascii="楷体_GB2312" w:eastAsia="楷体_GB2312"/>
                <w:szCs w:val="21"/>
              </w:rPr>
              <w:t>青海省</w:t>
            </w:r>
          </w:p>
        </w:tc>
        <w:tc>
          <w:tcPr>
            <w:tcW w:w="1134" w:type="dxa"/>
            <w:shd w:val="clear" w:color="auto" w:fill="auto"/>
            <w:noWrap/>
            <w:vAlign w:val="center"/>
          </w:tcPr>
          <w:p w14:paraId="7AC68014">
            <w:pPr>
              <w:widowControl/>
              <w:jc w:val="left"/>
              <w:rPr>
                <w:rFonts w:ascii="仿宋" w:hAnsi="仿宋" w:eastAsia="仿宋" w:cs="宋体"/>
                <w:kern w:val="0"/>
                <w:szCs w:val="21"/>
              </w:rPr>
            </w:pPr>
            <w:r>
              <w:rPr>
                <w:rFonts w:hint="eastAsia" w:ascii="仿宋" w:hAnsi="仿宋" w:eastAsia="仿宋"/>
                <w:szCs w:val="21"/>
              </w:rPr>
              <w:t>马艳婷</w:t>
            </w:r>
          </w:p>
        </w:tc>
        <w:tc>
          <w:tcPr>
            <w:tcW w:w="3118" w:type="dxa"/>
            <w:shd w:val="clear" w:color="auto" w:fill="auto"/>
            <w:noWrap/>
            <w:vAlign w:val="center"/>
          </w:tcPr>
          <w:p w14:paraId="0BD45267">
            <w:pPr>
              <w:widowControl/>
              <w:jc w:val="left"/>
              <w:rPr>
                <w:rFonts w:ascii="仿宋" w:hAnsi="仿宋" w:eastAsia="仿宋" w:cs="宋体"/>
                <w:kern w:val="0"/>
                <w:szCs w:val="21"/>
              </w:rPr>
            </w:pPr>
            <w:r>
              <w:rPr>
                <w:rFonts w:hint="eastAsia" w:ascii="仿宋" w:hAnsi="仿宋" w:eastAsia="仿宋"/>
                <w:szCs w:val="21"/>
              </w:rPr>
              <w:t>西宁市第十四中学</w:t>
            </w:r>
          </w:p>
        </w:tc>
        <w:tc>
          <w:tcPr>
            <w:tcW w:w="9096" w:type="dxa"/>
            <w:shd w:val="clear" w:color="auto" w:fill="auto"/>
            <w:noWrap/>
            <w:vAlign w:val="center"/>
          </w:tcPr>
          <w:p w14:paraId="1CAE9B04">
            <w:pPr>
              <w:widowControl/>
              <w:jc w:val="left"/>
              <w:rPr>
                <w:rFonts w:ascii="仿宋_GB2312" w:eastAsia="仿宋_GB2312"/>
                <w:szCs w:val="21"/>
              </w:rPr>
            </w:pPr>
            <w:r>
              <w:rPr>
                <w:rFonts w:hint="eastAsia" w:ascii="仿宋_GB2312" w:eastAsia="仿宋_GB2312"/>
                <w:szCs w:val="21"/>
              </w:rPr>
              <w:t>单元整体教学设计：为人民服务的政府</w:t>
            </w:r>
          </w:p>
          <w:p w14:paraId="4260B4ED">
            <w:pPr>
              <w:widowControl/>
              <w:jc w:val="left"/>
              <w:rPr>
                <w:rFonts w:ascii="仿宋_GB2312" w:eastAsia="仿宋_GB2312"/>
                <w:szCs w:val="21"/>
              </w:rPr>
            </w:pPr>
            <w:r>
              <w:rPr>
                <w:rFonts w:hint="eastAsia" w:ascii="仿宋_GB2312" w:eastAsia="仿宋_GB2312"/>
                <w:szCs w:val="21"/>
              </w:rPr>
              <w:t>课堂实录与说课展示：政府的权威从何而来</w:t>
            </w:r>
          </w:p>
          <w:p w14:paraId="52E8E91E">
            <w:pPr>
              <w:widowControl/>
              <w:jc w:val="left"/>
              <w:rPr>
                <w:rFonts w:ascii="仿宋_GB2312" w:hAnsi="等线" w:eastAsia="仿宋_GB2312" w:cs="宋体"/>
                <w:kern w:val="0"/>
                <w:szCs w:val="21"/>
              </w:rPr>
            </w:pPr>
            <w:r>
              <w:rPr>
                <w:rFonts w:hint="eastAsia" w:ascii="仿宋_GB2312" w:eastAsia="仿宋_GB2312"/>
                <w:szCs w:val="21"/>
              </w:rPr>
              <w:t>时政述评：如何理解绿水青山就是金山银山</w:t>
            </w:r>
          </w:p>
        </w:tc>
      </w:tr>
      <w:tr w14:paraId="3408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8C136A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186</w:t>
            </w:r>
          </w:p>
        </w:tc>
        <w:tc>
          <w:tcPr>
            <w:tcW w:w="1134" w:type="dxa"/>
            <w:vAlign w:val="center"/>
          </w:tcPr>
          <w:p w14:paraId="7D6A28F6">
            <w:pPr>
              <w:widowControl/>
              <w:jc w:val="center"/>
              <w:rPr>
                <w:rFonts w:ascii="楷体_GB2312" w:hAnsi="黑体" w:eastAsia="楷体_GB2312" w:cs="宋体"/>
                <w:kern w:val="0"/>
                <w:szCs w:val="21"/>
              </w:rPr>
            </w:pPr>
            <w:r>
              <w:rPr>
                <w:rFonts w:hint="eastAsia" w:ascii="楷体_GB2312" w:eastAsia="楷体_GB2312"/>
                <w:szCs w:val="21"/>
              </w:rPr>
              <w:t>宁夏回族自治区</w:t>
            </w:r>
          </w:p>
        </w:tc>
        <w:tc>
          <w:tcPr>
            <w:tcW w:w="1134" w:type="dxa"/>
            <w:shd w:val="clear" w:color="auto" w:fill="auto"/>
            <w:noWrap/>
            <w:vAlign w:val="center"/>
          </w:tcPr>
          <w:p w14:paraId="16D63A1B">
            <w:pPr>
              <w:widowControl/>
              <w:jc w:val="left"/>
              <w:rPr>
                <w:rFonts w:ascii="仿宋" w:hAnsi="仿宋" w:eastAsia="仿宋" w:cs="宋体"/>
                <w:kern w:val="0"/>
                <w:szCs w:val="21"/>
              </w:rPr>
            </w:pPr>
            <w:r>
              <w:rPr>
                <w:rFonts w:hint="eastAsia" w:ascii="仿宋" w:hAnsi="仿宋" w:eastAsia="仿宋"/>
                <w:szCs w:val="21"/>
              </w:rPr>
              <w:t>王学茹</w:t>
            </w:r>
          </w:p>
        </w:tc>
        <w:tc>
          <w:tcPr>
            <w:tcW w:w="3118" w:type="dxa"/>
            <w:shd w:val="clear" w:color="auto" w:fill="auto"/>
            <w:noWrap/>
            <w:vAlign w:val="center"/>
          </w:tcPr>
          <w:p w14:paraId="424194F0">
            <w:pPr>
              <w:widowControl/>
              <w:jc w:val="left"/>
              <w:rPr>
                <w:rFonts w:ascii="仿宋" w:hAnsi="仿宋" w:eastAsia="仿宋" w:cs="宋体"/>
                <w:kern w:val="0"/>
                <w:szCs w:val="21"/>
              </w:rPr>
            </w:pPr>
            <w:r>
              <w:rPr>
                <w:rFonts w:hint="eastAsia" w:ascii="仿宋" w:hAnsi="仿宋" w:eastAsia="仿宋"/>
                <w:szCs w:val="21"/>
              </w:rPr>
              <w:t>银川阅海小学</w:t>
            </w:r>
          </w:p>
        </w:tc>
        <w:tc>
          <w:tcPr>
            <w:tcW w:w="9096" w:type="dxa"/>
            <w:shd w:val="clear" w:color="auto" w:fill="auto"/>
            <w:noWrap/>
            <w:vAlign w:val="center"/>
          </w:tcPr>
          <w:p w14:paraId="4F3DDC85">
            <w:pPr>
              <w:widowControl/>
              <w:jc w:val="left"/>
              <w:rPr>
                <w:rFonts w:ascii="仿宋_GB2312" w:eastAsia="仿宋_GB2312"/>
                <w:szCs w:val="21"/>
              </w:rPr>
            </w:pPr>
            <w:r>
              <w:rPr>
                <w:rFonts w:hint="eastAsia" w:ascii="仿宋_GB2312" w:eastAsia="仿宋_GB2312"/>
                <w:szCs w:val="21"/>
              </w:rPr>
              <w:t>单元整体教学设计：美好生活哪里来</w:t>
            </w:r>
          </w:p>
          <w:p w14:paraId="4E748E5A">
            <w:pPr>
              <w:widowControl/>
              <w:jc w:val="left"/>
              <w:rPr>
                <w:rFonts w:ascii="仿宋_GB2312" w:eastAsia="仿宋_GB2312"/>
                <w:szCs w:val="21"/>
              </w:rPr>
            </w:pPr>
            <w:r>
              <w:rPr>
                <w:rFonts w:hint="eastAsia" w:ascii="仿宋_GB2312" w:eastAsia="仿宋_GB2312"/>
                <w:szCs w:val="21"/>
              </w:rPr>
              <w:t>课堂实录与说课展示：我们的衣食之源</w:t>
            </w:r>
          </w:p>
          <w:p w14:paraId="6EAD8452">
            <w:pPr>
              <w:widowControl/>
              <w:jc w:val="left"/>
              <w:rPr>
                <w:rFonts w:ascii="仿宋_GB2312" w:hAnsi="等线" w:eastAsia="仿宋_GB2312" w:cs="宋体"/>
                <w:kern w:val="0"/>
                <w:szCs w:val="21"/>
              </w:rPr>
            </w:pPr>
            <w:r>
              <w:rPr>
                <w:rFonts w:hint="eastAsia" w:ascii="仿宋_GB2312" w:eastAsia="仿宋_GB2312"/>
                <w:szCs w:val="21"/>
              </w:rPr>
              <w:t>时政述评：爱国情——稻田里的追梦人</w:t>
            </w:r>
          </w:p>
        </w:tc>
      </w:tr>
      <w:tr w14:paraId="3117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692AE91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187</w:t>
            </w:r>
          </w:p>
        </w:tc>
        <w:tc>
          <w:tcPr>
            <w:tcW w:w="1134" w:type="dxa"/>
            <w:vAlign w:val="center"/>
          </w:tcPr>
          <w:p w14:paraId="6F9297B4">
            <w:pPr>
              <w:widowControl/>
              <w:jc w:val="center"/>
              <w:rPr>
                <w:rFonts w:ascii="楷体_GB2312" w:hAnsi="黑体" w:eastAsia="楷体_GB2312" w:cs="宋体"/>
                <w:kern w:val="0"/>
                <w:szCs w:val="21"/>
              </w:rPr>
            </w:pPr>
            <w:r>
              <w:rPr>
                <w:rFonts w:hint="eastAsia" w:ascii="楷体_GB2312" w:eastAsia="楷体_GB2312"/>
                <w:szCs w:val="21"/>
              </w:rPr>
              <w:t>宁夏回族自治区</w:t>
            </w:r>
          </w:p>
        </w:tc>
        <w:tc>
          <w:tcPr>
            <w:tcW w:w="1134" w:type="dxa"/>
            <w:shd w:val="clear" w:color="auto" w:fill="auto"/>
            <w:noWrap/>
            <w:vAlign w:val="center"/>
          </w:tcPr>
          <w:p w14:paraId="2E218E13">
            <w:pPr>
              <w:widowControl/>
              <w:jc w:val="left"/>
              <w:rPr>
                <w:rFonts w:ascii="仿宋" w:hAnsi="仿宋" w:eastAsia="仿宋" w:cs="宋体"/>
                <w:kern w:val="0"/>
                <w:szCs w:val="21"/>
              </w:rPr>
            </w:pPr>
            <w:r>
              <w:rPr>
                <w:rFonts w:hint="eastAsia" w:ascii="仿宋" w:hAnsi="仿宋" w:eastAsia="仿宋"/>
                <w:szCs w:val="21"/>
              </w:rPr>
              <w:t>罗玉贤</w:t>
            </w:r>
          </w:p>
        </w:tc>
        <w:tc>
          <w:tcPr>
            <w:tcW w:w="3118" w:type="dxa"/>
            <w:shd w:val="clear" w:color="auto" w:fill="auto"/>
            <w:noWrap/>
            <w:vAlign w:val="center"/>
          </w:tcPr>
          <w:p w14:paraId="0A1C55BE">
            <w:pPr>
              <w:widowControl/>
              <w:jc w:val="left"/>
              <w:rPr>
                <w:rFonts w:ascii="仿宋" w:hAnsi="仿宋" w:eastAsia="仿宋" w:cs="宋体"/>
                <w:kern w:val="0"/>
                <w:szCs w:val="21"/>
              </w:rPr>
            </w:pPr>
            <w:r>
              <w:rPr>
                <w:rFonts w:hint="eastAsia" w:ascii="仿宋" w:hAnsi="仿宋" w:eastAsia="仿宋"/>
                <w:szCs w:val="21"/>
              </w:rPr>
              <w:t>银川唐徕回民中学</w:t>
            </w:r>
          </w:p>
        </w:tc>
        <w:tc>
          <w:tcPr>
            <w:tcW w:w="9096" w:type="dxa"/>
            <w:shd w:val="clear" w:color="auto" w:fill="auto"/>
            <w:noWrap/>
            <w:vAlign w:val="center"/>
          </w:tcPr>
          <w:p w14:paraId="1825A690">
            <w:pPr>
              <w:widowControl/>
              <w:jc w:val="left"/>
              <w:rPr>
                <w:rFonts w:ascii="仿宋_GB2312" w:eastAsia="仿宋_GB2312"/>
                <w:szCs w:val="21"/>
              </w:rPr>
            </w:pPr>
            <w:r>
              <w:rPr>
                <w:rFonts w:hint="eastAsia" w:ascii="仿宋_GB2312" w:eastAsia="仿宋_GB2312"/>
                <w:szCs w:val="21"/>
              </w:rPr>
              <w:t>单元整体教学设计：当代国际社会</w:t>
            </w:r>
          </w:p>
          <w:p w14:paraId="1912FFCF">
            <w:pPr>
              <w:widowControl/>
              <w:jc w:val="left"/>
              <w:rPr>
                <w:rFonts w:ascii="仿宋_GB2312" w:eastAsia="仿宋_GB2312"/>
                <w:szCs w:val="21"/>
              </w:rPr>
            </w:pPr>
            <w:r>
              <w:rPr>
                <w:rFonts w:hint="eastAsia" w:ascii="仿宋_GB2312" w:eastAsia="仿宋_GB2312"/>
                <w:szCs w:val="21"/>
              </w:rPr>
              <w:t>课堂实录与说课展示：坚持国家利益至上</w:t>
            </w:r>
          </w:p>
          <w:p w14:paraId="5E54DF66">
            <w:pPr>
              <w:widowControl/>
              <w:jc w:val="left"/>
              <w:rPr>
                <w:rFonts w:ascii="仿宋_GB2312" w:hAnsi="等线" w:eastAsia="仿宋_GB2312" w:cs="宋体"/>
                <w:kern w:val="0"/>
                <w:szCs w:val="21"/>
              </w:rPr>
            </w:pPr>
            <w:r>
              <w:rPr>
                <w:rFonts w:hint="eastAsia" w:ascii="仿宋_GB2312" w:eastAsia="仿宋_GB2312"/>
                <w:szCs w:val="21"/>
              </w:rPr>
              <w:t>时政述评：世界百年未有之大变局下的中国机遇与挑战</w:t>
            </w:r>
          </w:p>
        </w:tc>
      </w:tr>
      <w:tr w14:paraId="45AB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4A37C2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188</w:t>
            </w:r>
          </w:p>
        </w:tc>
        <w:tc>
          <w:tcPr>
            <w:tcW w:w="1134" w:type="dxa"/>
            <w:vAlign w:val="center"/>
          </w:tcPr>
          <w:p w14:paraId="0400F6E2">
            <w:pPr>
              <w:widowControl/>
              <w:jc w:val="center"/>
              <w:rPr>
                <w:rFonts w:ascii="楷体_GB2312" w:hAnsi="黑体" w:eastAsia="楷体_GB2312" w:cs="宋体"/>
                <w:kern w:val="0"/>
                <w:szCs w:val="21"/>
              </w:rPr>
            </w:pPr>
            <w:r>
              <w:rPr>
                <w:rFonts w:hint="eastAsia" w:ascii="楷体_GB2312" w:eastAsia="楷体_GB2312"/>
                <w:szCs w:val="21"/>
              </w:rPr>
              <w:t>新疆维吾尔自治区</w:t>
            </w:r>
          </w:p>
        </w:tc>
        <w:tc>
          <w:tcPr>
            <w:tcW w:w="1134" w:type="dxa"/>
            <w:shd w:val="clear" w:color="auto" w:fill="auto"/>
            <w:noWrap/>
            <w:vAlign w:val="center"/>
          </w:tcPr>
          <w:p w14:paraId="66125655">
            <w:pPr>
              <w:widowControl/>
              <w:jc w:val="left"/>
              <w:rPr>
                <w:rFonts w:ascii="仿宋" w:hAnsi="仿宋" w:eastAsia="仿宋" w:cs="宋体"/>
                <w:kern w:val="0"/>
                <w:szCs w:val="21"/>
              </w:rPr>
            </w:pPr>
            <w:r>
              <w:rPr>
                <w:rFonts w:hint="eastAsia" w:ascii="仿宋" w:hAnsi="仿宋" w:eastAsia="仿宋"/>
                <w:szCs w:val="21"/>
              </w:rPr>
              <w:t>邓烨璇</w:t>
            </w:r>
          </w:p>
        </w:tc>
        <w:tc>
          <w:tcPr>
            <w:tcW w:w="3118" w:type="dxa"/>
            <w:shd w:val="clear" w:color="auto" w:fill="auto"/>
            <w:noWrap/>
            <w:vAlign w:val="center"/>
          </w:tcPr>
          <w:p w14:paraId="2EE9795B">
            <w:pPr>
              <w:widowControl/>
              <w:jc w:val="left"/>
              <w:rPr>
                <w:rFonts w:ascii="仿宋" w:hAnsi="仿宋" w:eastAsia="仿宋" w:cs="宋体"/>
                <w:kern w:val="0"/>
                <w:szCs w:val="21"/>
              </w:rPr>
            </w:pPr>
            <w:r>
              <w:rPr>
                <w:rFonts w:hint="eastAsia" w:ascii="仿宋" w:hAnsi="仿宋" w:eastAsia="仿宋"/>
                <w:szCs w:val="21"/>
              </w:rPr>
              <w:t>库尔勒市第四小学</w:t>
            </w:r>
          </w:p>
        </w:tc>
        <w:tc>
          <w:tcPr>
            <w:tcW w:w="9096" w:type="dxa"/>
            <w:shd w:val="clear" w:color="auto" w:fill="auto"/>
            <w:noWrap/>
            <w:vAlign w:val="center"/>
          </w:tcPr>
          <w:p w14:paraId="5A621A87">
            <w:pPr>
              <w:widowControl/>
              <w:jc w:val="left"/>
              <w:rPr>
                <w:rFonts w:ascii="仿宋_GB2312" w:eastAsia="仿宋_GB2312"/>
                <w:szCs w:val="21"/>
              </w:rPr>
            </w:pPr>
            <w:r>
              <w:rPr>
                <w:rFonts w:hint="eastAsia" w:ascii="仿宋_GB2312" w:eastAsia="仿宋_GB2312"/>
                <w:szCs w:val="21"/>
              </w:rPr>
              <w:t>单元整体教学设计：让生活多一些绿色</w:t>
            </w:r>
          </w:p>
          <w:p w14:paraId="4193D585">
            <w:pPr>
              <w:widowControl/>
              <w:jc w:val="left"/>
              <w:rPr>
                <w:rFonts w:ascii="仿宋_GB2312" w:eastAsia="仿宋_GB2312"/>
                <w:szCs w:val="21"/>
              </w:rPr>
            </w:pPr>
            <w:r>
              <w:rPr>
                <w:rFonts w:hint="eastAsia" w:ascii="仿宋_GB2312" w:eastAsia="仿宋_GB2312"/>
                <w:szCs w:val="21"/>
              </w:rPr>
              <w:t>课堂实录与说课展示：环境污染大搜索</w:t>
            </w:r>
          </w:p>
          <w:p w14:paraId="3843406E">
            <w:pPr>
              <w:widowControl/>
              <w:jc w:val="left"/>
              <w:rPr>
                <w:rFonts w:ascii="仿宋_GB2312" w:hAnsi="等线" w:eastAsia="仿宋_GB2312" w:cs="宋体"/>
                <w:kern w:val="0"/>
                <w:szCs w:val="21"/>
              </w:rPr>
            </w:pPr>
            <w:r>
              <w:rPr>
                <w:rFonts w:hint="eastAsia" w:ascii="仿宋_GB2312" w:eastAsia="仿宋_GB2312"/>
                <w:szCs w:val="21"/>
              </w:rPr>
              <w:t>时政述评：绿色发展走向世界</w:t>
            </w:r>
          </w:p>
        </w:tc>
      </w:tr>
      <w:tr w14:paraId="4C2C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6FF9E2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189</w:t>
            </w:r>
          </w:p>
        </w:tc>
        <w:tc>
          <w:tcPr>
            <w:tcW w:w="1134" w:type="dxa"/>
            <w:vAlign w:val="center"/>
          </w:tcPr>
          <w:p w14:paraId="0DC7B957">
            <w:pPr>
              <w:widowControl/>
              <w:jc w:val="center"/>
              <w:rPr>
                <w:rFonts w:ascii="楷体_GB2312" w:hAnsi="黑体" w:eastAsia="楷体_GB2312" w:cs="宋体"/>
                <w:kern w:val="0"/>
                <w:szCs w:val="21"/>
              </w:rPr>
            </w:pPr>
            <w:r>
              <w:rPr>
                <w:rFonts w:hint="eastAsia" w:ascii="楷体_GB2312" w:eastAsia="楷体_GB2312"/>
                <w:szCs w:val="21"/>
              </w:rPr>
              <w:t>新疆维吾尔自治区</w:t>
            </w:r>
          </w:p>
        </w:tc>
        <w:tc>
          <w:tcPr>
            <w:tcW w:w="1134" w:type="dxa"/>
            <w:shd w:val="clear" w:color="auto" w:fill="auto"/>
            <w:noWrap/>
            <w:vAlign w:val="center"/>
          </w:tcPr>
          <w:p w14:paraId="06C71A3A">
            <w:pPr>
              <w:widowControl/>
              <w:jc w:val="left"/>
              <w:rPr>
                <w:rFonts w:ascii="仿宋" w:hAnsi="仿宋" w:eastAsia="仿宋" w:cs="宋体"/>
                <w:kern w:val="0"/>
                <w:szCs w:val="21"/>
              </w:rPr>
            </w:pPr>
            <w:r>
              <w:rPr>
                <w:rFonts w:hint="eastAsia" w:ascii="仿宋" w:hAnsi="仿宋" w:eastAsia="仿宋"/>
                <w:szCs w:val="21"/>
              </w:rPr>
              <w:t>阮荣辉</w:t>
            </w:r>
          </w:p>
        </w:tc>
        <w:tc>
          <w:tcPr>
            <w:tcW w:w="3118" w:type="dxa"/>
            <w:shd w:val="clear" w:color="auto" w:fill="auto"/>
            <w:noWrap/>
            <w:vAlign w:val="center"/>
          </w:tcPr>
          <w:p w14:paraId="2715B061">
            <w:pPr>
              <w:widowControl/>
              <w:jc w:val="left"/>
              <w:rPr>
                <w:rFonts w:ascii="仿宋" w:hAnsi="仿宋" w:eastAsia="仿宋" w:cs="宋体"/>
                <w:kern w:val="0"/>
                <w:szCs w:val="21"/>
              </w:rPr>
            </w:pPr>
            <w:r>
              <w:rPr>
                <w:rFonts w:hint="eastAsia" w:ascii="仿宋" w:hAnsi="仿宋" w:eastAsia="仿宋"/>
                <w:szCs w:val="21"/>
              </w:rPr>
              <w:t>哈密市第十四中学</w:t>
            </w:r>
          </w:p>
        </w:tc>
        <w:tc>
          <w:tcPr>
            <w:tcW w:w="9096" w:type="dxa"/>
            <w:shd w:val="clear" w:color="auto" w:fill="auto"/>
            <w:noWrap/>
            <w:vAlign w:val="center"/>
          </w:tcPr>
          <w:p w14:paraId="1CAE6C16">
            <w:pPr>
              <w:widowControl/>
              <w:jc w:val="left"/>
              <w:rPr>
                <w:rFonts w:ascii="仿宋_GB2312" w:eastAsia="仿宋_GB2312"/>
                <w:szCs w:val="21"/>
              </w:rPr>
            </w:pPr>
            <w:r>
              <w:rPr>
                <w:rFonts w:hint="eastAsia" w:ascii="仿宋_GB2312" w:eastAsia="仿宋_GB2312"/>
                <w:szCs w:val="21"/>
              </w:rPr>
              <w:t>单元整体教学设计：我们在公共场所</w:t>
            </w:r>
          </w:p>
          <w:p w14:paraId="3E995A77">
            <w:pPr>
              <w:widowControl/>
              <w:jc w:val="left"/>
              <w:rPr>
                <w:rFonts w:ascii="仿宋_GB2312" w:eastAsia="仿宋_GB2312"/>
                <w:szCs w:val="21"/>
              </w:rPr>
            </w:pPr>
            <w:r>
              <w:rPr>
                <w:rFonts w:hint="eastAsia" w:ascii="仿宋_GB2312" w:eastAsia="仿宋_GB2312"/>
                <w:szCs w:val="21"/>
              </w:rPr>
              <w:t>课堂实录与说课展示：大家排好队</w:t>
            </w:r>
          </w:p>
          <w:p w14:paraId="57C401EB">
            <w:pPr>
              <w:widowControl/>
              <w:jc w:val="left"/>
              <w:rPr>
                <w:rFonts w:ascii="仿宋_GB2312" w:hAnsi="等线" w:eastAsia="仿宋_GB2312" w:cs="宋体"/>
                <w:kern w:val="0"/>
                <w:szCs w:val="21"/>
              </w:rPr>
            </w:pPr>
            <w:r>
              <w:rPr>
                <w:rFonts w:hint="eastAsia" w:ascii="仿宋_GB2312" w:eastAsia="仿宋_GB2312"/>
                <w:szCs w:val="21"/>
              </w:rPr>
              <w:t>时政述评：传承红色基因 争做时代新人</w:t>
            </w:r>
          </w:p>
        </w:tc>
      </w:tr>
      <w:tr w14:paraId="0837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75EAB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190</w:t>
            </w:r>
          </w:p>
        </w:tc>
        <w:tc>
          <w:tcPr>
            <w:tcW w:w="1134" w:type="dxa"/>
            <w:vAlign w:val="center"/>
          </w:tcPr>
          <w:p w14:paraId="77D559BB">
            <w:pPr>
              <w:widowControl/>
              <w:jc w:val="center"/>
              <w:rPr>
                <w:rFonts w:ascii="楷体_GB2312" w:hAnsi="黑体" w:eastAsia="楷体_GB2312" w:cs="宋体"/>
                <w:kern w:val="0"/>
                <w:szCs w:val="21"/>
              </w:rPr>
            </w:pPr>
            <w:r>
              <w:rPr>
                <w:rFonts w:hint="eastAsia" w:ascii="楷体_GB2312" w:eastAsia="楷体_GB2312"/>
                <w:szCs w:val="21"/>
              </w:rPr>
              <w:t>新疆维吾尔自治区</w:t>
            </w:r>
          </w:p>
        </w:tc>
        <w:tc>
          <w:tcPr>
            <w:tcW w:w="1134" w:type="dxa"/>
            <w:shd w:val="clear" w:color="auto" w:fill="auto"/>
            <w:noWrap/>
            <w:vAlign w:val="center"/>
          </w:tcPr>
          <w:p w14:paraId="487742B9">
            <w:pPr>
              <w:widowControl/>
              <w:jc w:val="left"/>
              <w:rPr>
                <w:rFonts w:ascii="仿宋" w:hAnsi="仿宋" w:eastAsia="仿宋" w:cs="宋体"/>
                <w:kern w:val="0"/>
                <w:szCs w:val="21"/>
              </w:rPr>
            </w:pPr>
            <w:r>
              <w:rPr>
                <w:rFonts w:hint="eastAsia" w:ascii="仿宋" w:hAnsi="仿宋" w:eastAsia="仿宋"/>
                <w:szCs w:val="21"/>
              </w:rPr>
              <w:t>何艳</w:t>
            </w:r>
          </w:p>
        </w:tc>
        <w:tc>
          <w:tcPr>
            <w:tcW w:w="3118" w:type="dxa"/>
            <w:shd w:val="clear" w:color="auto" w:fill="auto"/>
            <w:noWrap/>
            <w:vAlign w:val="center"/>
          </w:tcPr>
          <w:p w14:paraId="0CC1E272">
            <w:pPr>
              <w:widowControl/>
              <w:jc w:val="left"/>
              <w:rPr>
                <w:rFonts w:ascii="仿宋" w:hAnsi="仿宋" w:eastAsia="仿宋" w:cs="宋体"/>
                <w:kern w:val="0"/>
                <w:szCs w:val="21"/>
              </w:rPr>
            </w:pPr>
            <w:r>
              <w:rPr>
                <w:rFonts w:hint="eastAsia" w:ascii="仿宋" w:hAnsi="仿宋" w:eastAsia="仿宋"/>
                <w:szCs w:val="21"/>
              </w:rPr>
              <w:t>北京师范大学克拉玛依附属学校</w:t>
            </w:r>
          </w:p>
        </w:tc>
        <w:tc>
          <w:tcPr>
            <w:tcW w:w="9096" w:type="dxa"/>
            <w:shd w:val="clear" w:color="auto" w:fill="auto"/>
            <w:noWrap/>
            <w:vAlign w:val="center"/>
          </w:tcPr>
          <w:p w14:paraId="70F189F0">
            <w:pPr>
              <w:widowControl/>
              <w:jc w:val="left"/>
              <w:rPr>
                <w:rFonts w:ascii="仿宋_GB2312" w:eastAsia="仿宋_GB2312"/>
                <w:szCs w:val="21"/>
              </w:rPr>
            </w:pPr>
            <w:r>
              <w:rPr>
                <w:rFonts w:hint="eastAsia" w:ascii="仿宋_GB2312" w:eastAsia="仿宋_GB2312"/>
                <w:szCs w:val="21"/>
              </w:rPr>
              <w:t>单元整体教学设计：我们的国土  我们的家园</w:t>
            </w:r>
          </w:p>
          <w:p w14:paraId="350EBCB1">
            <w:pPr>
              <w:widowControl/>
              <w:jc w:val="left"/>
              <w:rPr>
                <w:rFonts w:ascii="仿宋_GB2312" w:eastAsia="仿宋_GB2312"/>
                <w:szCs w:val="21"/>
              </w:rPr>
            </w:pPr>
            <w:r>
              <w:rPr>
                <w:rFonts w:hint="eastAsia" w:ascii="仿宋_GB2312" w:eastAsia="仿宋_GB2312"/>
                <w:szCs w:val="21"/>
              </w:rPr>
              <w:t>课堂实录与说课展示：辽阔的国土</w:t>
            </w:r>
          </w:p>
          <w:p w14:paraId="457EB715">
            <w:pPr>
              <w:widowControl/>
              <w:jc w:val="left"/>
              <w:rPr>
                <w:rFonts w:ascii="仿宋_GB2312" w:hAnsi="等线" w:eastAsia="仿宋_GB2312" w:cs="宋体"/>
                <w:kern w:val="0"/>
                <w:szCs w:val="21"/>
              </w:rPr>
            </w:pPr>
            <w:r>
              <w:rPr>
                <w:rFonts w:hint="eastAsia" w:ascii="仿宋_GB2312" w:eastAsia="仿宋_GB2312"/>
                <w:szCs w:val="21"/>
              </w:rPr>
              <w:t>时政述评：如何理解只有构建人类命运共同体才是人间正道</w:t>
            </w:r>
          </w:p>
        </w:tc>
      </w:tr>
      <w:tr w14:paraId="10C6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3845AB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191</w:t>
            </w:r>
          </w:p>
        </w:tc>
        <w:tc>
          <w:tcPr>
            <w:tcW w:w="1134" w:type="dxa"/>
            <w:vAlign w:val="center"/>
          </w:tcPr>
          <w:p w14:paraId="36D72CFD">
            <w:pPr>
              <w:widowControl/>
              <w:jc w:val="center"/>
              <w:rPr>
                <w:rFonts w:ascii="楷体_GB2312" w:hAnsi="黑体" w:eastAsia="楷体_GB2312" w:cs="宋体"/>
                <w:kern w:val="0"/>
                <w:szCs w:val="21"/>
              </w:rPr>
            </w:pPr>
            <w:r>
              <w:rPr>
                <w:rFonts w:hint="eastAsia" w:ascii="楷体_GB2312" w:eastAsia="楷体_GB2312"/>
                <w:szCs w:val="21"/>
              </w:rPr>
              <w:t>新疆维吾尔自治区</w:t>
            </w:r>
          </w:p>
        </w:tc>
        <w:tc>
          <w:tcPr>
            <w:tcW w:w="1134" w:type="dxa"/>
            <w:shd w:val="clear" w:color="auto" w:fill="auto"/>
            <w:noWrap/>
            <w:vAlign w:val="center"/>
          </w:tcPr>
          <w:p w14:paraId="568CBF08">
            <w:pPr>
              <w:widowControl/>
              <w:jc w:val="left"/>
              <w:rPr>
                <w:rFonts w:ascii="仿宋" w:hAnsi="仿宋" w:eastAsia="仿宋" w:cs="宋体"/>
                <w:kern w:val="0"/>
                <w:szCs w:val="21"/>
              </w:rPr>
            </w:pPr>
            <w:r>
              <w:rPr>
                <w:rFonts w:hint="eastAsia" w:ascii="仿宋" w:hAnsi="仿宋" w:eastAsia="仿宋"/>
                <w:szCs w:val="21"/>
              </w:rPr>
              <w:t>吴佳丽</w:t>
            </w:r>
          </w:p>
        </w:tc>
        <w:tc>
          <w:tcPr>
            <w:tcW w:w="3118" w:type="dxa"/>
            <w:shd w:val="clear" w:color="auto" w:fill="auto"/>
            <w:noWrap/>
            <w:vAlign w:val="center"/>
          </w:tcPr>
          <w:p w14:paraId="46959366">
            <w:pPr>
              <w:widowControl/>
              <w:jc w:val="left"/>
              <w:rPr>
                <w:rFonts w:ascii="仿宋" w:hAnsi="仿宋" w:eastAsia="仿宋" w:cs="宋体"/>
                <w:kern w:val="0"/>
                <w:szCs w:val="21"/>
              </w:rPr>
            </w:pPr>
            <w:r>
              <w:rPr>
                <w:rFonts w:hint="eastAsia" w:ascii="仿宋" w:hAnsi="仿宋" w:eastAsia="仿宋"/>
                <w:szCs w:val="21"/>
              </w:rPr>
              <w:t>乌市第五十中学</w:t>
            </w:r>
          </w:p>
        </w:tc>
        <w:tc>
          <w:tcPr>
            <w:tcW w:w="9096" w:type="dxa"/>
            <w:shd w:val="clear" w:color="auto" w:fill="auto"/>
            <w:noWrap/>
            <w:vAlign w:val="center"/>
          </w:tcPr>
          <w:p w14:paraId="44D5085A">
            <w:pPr>
              <w:widowControl/>
              <w:jc w:val="left"/>
              <w:rPr>
                <w:rFonts w:ascii="仿宋_GB2312" w:eastAsia="仿宋_GB2312"/>
                <w:szCs w:val="21"/>
              </w:rPr>
            </w:pPr>
            <w:r>
              <w:rPr>
                <w:rFonts w:hint="eastAsia" w:ascii="仿宋_GB2312" w:eastAsia="仿宋_GB2312"/>
                <w:szCs w:val="21"/>
              </w:rPr>
              <w:t>单元整体教学设计：维护国家利益</w:t>
            </w:r>
          </w:p>
          <w:p w14:paraId="2BED7856">
            <w:pPr>
              <w:widowControl/>
              <w:jc w:val="left"/>
              <w:rPr>
                <w:rFonts w:ascii="仿宋_GB2312" w:eastAsia="仿宋_GB2312"/>
                <w:szCs w:val="21"/>
              </w:rPr>
            </w:pPr>
            <w:r>
              <w:rPr>
                <w:rFonts w:hint="eastAsia" w:ascii="仿宋_GB2312" w:eastAsia="仿宋_GB2312"/>
                <w:szCs w:val="21"/>
              </w:rPr>
              <w:t>课堂实录与说课展示：关心国家发展</w:t>
            </w:r>
          </w:p>
          <w:p w14:paraId="4CAEBDEF">
            <w:pPr>
              <w:widowControl/>
              <w:jc w:val="left"/>
              <w:rPr>
                <w:rFonts w:ascii="仿宋_GB2312" w:hAnsi="等线" w:eastAsia="仿宋_GB2312" w:cs="宋体"/>
                <w:kern w:val="0"/>
                <w:szCs w:val="21"/>
              </w:rPr>
            </w:pPr>
            <w:r>
              <w:rPr>
                <w:rFonts w:hint="eastAsia" w:ascii="仿宋_GB2312" w:eastAsia="仿宋_GB2312"/>
                <w:szCs w:val="21"/>
              </w:rPr>
              <w:t>时政述评：西藏和平解放七十周年</w:t>
            </w:r>
          </w:p>
        </w:tc>
      </w:tr>
      <w:tr w14:paraId="3F3B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033A4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192</w:t>
            </w:r>
          </w:p>
        </w:tc>
        <w:tc>
          <w:tcPr>
            <w:tcW w:w="1134" w:type="dxa"/>
            <w:vAlign w:val="center"/>
          </w:tcPr>
          <w:p w14:paraId="6E79D212">
            <w:pPr>
              <w:widowControl/>
              <w:jc w:val="center"/>
              <w:rPr>
                <w:rFonts w:ascii="楷体_GB2312" w:hAnsi="黑体" w:eastAsia="楷体_GB2312" w:cs="宋体"/>
                <w:kern w:val="0"/>
                <w:szCs w:val="21"/>
              </w:rPr>
            </w:pPr>
            <w:r>
              <w:rPr>
                <w:rFonts w:hint="eastAsia" w:ascii="楷体_GB2312" w:eastAsia="楷体_GB2312"/>
                <w:szCs w:val="21"/>
              </w:rPr>
              <w:t>新疆维吾尔自治区</w:t>
            </w:r>
          </w:p>
        </w:tc>
        <w:tc>
          <w:tcPr>
            <w:tcW w:w="1134" w:type="dxa"/>
            <w:shd w:val="clear" w:color="auto" w:fill="auto"/>
            <w:noWrap/>
            <w:vAlign w:val="center"/>
          </w:tcPr>
          <w:p w14:paraId="0146C325">
            <w:pPr>
              <w:widowControl/>
              <w:jc w:val="left"/>
              <w:rPr>
                <w:rFonts w:ascii="仿宋" w:hAnsi="仿宋" w:eastAsia="仿宋" w:cs="宋体"/>
                <w:kern w:val="0"/>
                <w:szCs w:val="21"/>
              </w:rPr>
            </w:pPr>
            <w:r>
              <w:rPr>
                <w:rFonts w:hint="eastAsia" w:ascii="仿宋" w:hAnsi="仿宋" w:eastAsia="仿宋"/>
                <w:szCs w:val="21"/>
              </w:rPr>
              <w:t>贾元元</w:t>
            </w:r>
          </w:p>
        </w:tc>
        <w:tc>
          <w:tcPr>
            <w:tcW w:w="3118" w:type="dxa"/>
            <w:shd w:val="clear" w:color="auto" w:fill="auto"/>
            <w:noWrap/>
            <w:vAlign w:val="center"/>
          </w:tcPr>
          <w:p w14:paraId="1D4C8ED4">
            <w:pPr>
              <w:widowControl/>
              <w:jc w:val="left"/>
              <w:rPr>
                <w:rFonts w:ascii="仿宋" w:hAnsi="仿宋" w:eastAsia="仿宋" w:cs="宋体"/>
                <w:kern w:val="0"/>
                <w:szCs w:val="21"/>
              </w:rPr>
            </w:pPr>
            <w:r>
              <w:rPr>
                <w:rFonts w:hint="eastAsia" w:ascii="仿宋" w:hAnsi="仿宋" w:eastAsia="仿宋"/>
                <w:szCs w:val="21"/>
              </w:rPr>
              <w:t>八一中学</w:t>
            </w:r>
          </w:p>
        </w:tc>
        <w:tc>
          <w:tcPr>
            <w:tcW w:w="9096" w:type="dxa"/>
            <w:shd w:val="clear" w:color="auto" w:fill="auto"/>
            <w:noWrap/>
            <w:vAlign w:val="center"/>
          </w:tcPr>
          <w:p w14:paraId="13F319E5">
            <w:pPr>
              <w:widowControl/>
              <w:jc w:val="left"/>
              <w:rPr>
                <w:rFonts w:ascii="仿宋_GB2312" w:eastAsia="仿宋_GB2312"/>
                <w:szCs w:val="21"/>
              </w:rPr>
            </w:pPr>
            <w:r>
              <w:rPr>
                <w:rFonts w:hint="eastAsia" w:ascii="仿宋_GB2312" w:eastAsia="仿宋_GB2312"/>
                <w:szCs w:val="21"/>
              </w:rPr>
              <w:t>单元整体教学设计：生命的思考</w:t>
            </w:r>
          </w:p>
          <w:p w14:paraId="4D19AB30">
            <w:pPr>
              <w:widowControl/>
              <w:jc w:val="left"/>
              <w:rPr>
                <w:rFonts w:ascii="仿宋_GB2312" w:eastAsia="仿宋_GB2312"/>
                <w:szCs w:val="21"/>
              </w:rPr>
            </w:pPr>
            <w:r>
              <w:rPr>
                <w:rFonts w:hint="eastAsia" w:ascii="仿宋_GB2312" w:eastAsia="仿宋_GB2312"/>
                <w:szCs w:val="21"/>
              </w:rPr>
              <w:t>课堂实录与说课展示：增强生命的韧性</w:t>
            </w:r>
          </w:p>
          <w:p w14:paraId="7B6B4B64">
            <w:pPr>
              <w:widowControl/>
              <w:jc w:val="left"/>
              <w:rPr>
                <w:rFonts w:ascii="仿宋_GB2312" w:hAnsi="等线" w:eastAsia="仿宋_GB2312" w:cs="宋体"/>
                <w:kern w:val="0"/>
                <w:szCs w:val="21"/>
              </w:rPr>
            </w:pPr>
            <w:r>
              <w:rPr>
                <w:rFonts w:hint="eastAsia" w:ascii="仿宋_GB2312" w:eastAsia="仿宋_GB2312"/>
                <w:szCs w:val="21"/>
              </w:rPr>
              <w:t>时政述评：如何理解打赢脱 贫攻坚战谱写了 人类反贫困历史</w:t>
            </w:r>
          </w:p>
        </w:tc>
      </w:tr>
      <w:tr w14:paraId="7F9E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441F3E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193</w:t>
            </w:r>
          </w:p>
        </w:tc>
        <w:tc>
          <w:tcPr>
            <w:tcW w:w="1134" w:type="dxa"/>
            <w:vAlign w:val="center"/>
          </w:tcPr>
          <w:p w14:paraId="13CBC671">
            <w:pPr>
              <w:widowControl/>
              <w:jc w:val="center"/>
              <w:rPr>
                <w:rFonts w:ascii="楷体_GB2312" w:hAnsi="黑体" w:eastAsia="楷体_GB2312" w:cs="宋体"/>
                <w:kern w:val="0"/>
                <w:szCs w:val="21"/>
              </w:rPr>
            </w:pPr>
            <w:r>
              <w:rPr>
                <w:rFonts w:hint="eastAsia" w:ascii="楷体_GB2312" w:eastAsia="楷体_GB2312"/>
                <w:szCs w:val="21"/>
              </w:rPr>
              <w:t>新疆维吾尔自治区</w:t>
            </w:r>
          </w:p>
        </w:tc>
        <w:tc>
          <w:tcPr>
            <w:tcW w:w="1134" w:type="dxa"/>
            <w:shd w:val="clear" w:color="auto" w:fill="auto"/>
            <w:noWrap/>
            <w:vAlign w:val="center"/>
          </w:tcPr>
          <w:p w14:paraId="04F53044">
            <w:pPr>
              <w:widowControl/>
              <w:jc w:val="left"/>
              <w:rPr>
                <w:rFonts w:ascii="仿宋" w:hAnsi="仿宋" w:eastAsia="仿宋" w:cs="宋体"/>
                <w:kern w:val="0"/>
                <w:szCs w:val="21"/>
              </w:rPr>
            </w:pPr>
            <w:r>
              <w:rPr>
                <w:rFonts w:hint="eastAsia" w:ascii="仿宋" w:hAnsi="仿宋" w:eastAsia="仿宋"/>
                <w:szCs w:val="21"/>
              </w:rPr>
              <w:t>宋星潼</w:t>
            </w:r>
          </w:p>
        </w:tc>
        <w:tc>
          <w:tcPr>
            <w:tcW w:w="3118" w:type="dxa"/>
            <w:shd w:val="clear" w:color="auto" w:fill="auto"/>
            <w:noWrap/>
            <w:vAlign w:val="center"/>
          </w:tcPr>
          <w:p w14:paraId="4BE7113C">
            <w:pPr>
              <w:widowControl/>
              <w:jc w:val="left"/>
              <w:rPr>
                <w:rFonts w:ascii="仿宋" w:hAnsi="仿宋" w:eastAsia="仿宋" w:cs="宋体"/>
                <w:kern w:val="0"/>
                <w:szCs w:val="21"/>
              </w:rPr>
            </w:pPr>
            <w:r>
              <w:rPr>
                <w:rFonts w:hint="eastAsia" w:ascii="仿宋" w:hAnsi="仿宋" w:eastAsia="仿宋"/>
                <w:szCs w:val="21"/>
              </w:rPr>
              <w:t>乌鲁木齐市第一中学</w:t>
            </w:r>
          </w:p>
        </w:tc>
        <w:tc>
          <w:tcPr>
            <w:tcW w:w="9096" w:type="dxa"/>
            <w:shd w:val="clear" w:color="auto" w:fill="auto"/>
            <w:noWrap/>
            <w:vAlign w:val="center"/>
          </w:tcPr>
          <w:p w14:paraId="39B60000">
            <w:pPr>
              <w:widowControl/>
              <w:jc w:val="left"/>
              <w:rPr>
                <w:rFonts w:ascii="仿宋_GB2312" w:eastAsia="仿宋_GB2312"/>
                <w:szCs w:val="21"/>
              </w:rPr>
            </w:pPr>
            <w:r>
              <w:rPr>
                <w:rFonts w:hint="eastAsia" w:ascii="仿宋_GB2312" w:eastAsia="仿宋_GB2312"/>
                <w:szCs w:val="21"/>
              </w:rPr>
              <w:t>单元整体教学设计：只有社会主义才能救中国</w:t>
            </w:r>
          </w:p>
          <w:p w14:paraId="144C3CB0">
            <w:pPr>
              <w:widowControl/>
              <w:jc w:val="left"/>
              <w:rPr>
                <w:rFonts w:ascii="仿宋_GB2312" w:eastAsia="仿宋_GB2312"/>
                <w:szCs w:val="21"/>
              </w:rPr>
            </w:pPr>
            <w:r>
              <w:rPr>
                <w:rFonts w:hint="eastAsia" w:ascii="仿宋_GB2312" w:eastAsia="仿宋_GB2312"/>
                <w:szCs w:val="21"/>
              </w:rPr>
              <w:t>课堂实录与说课展示：新民主主义革命的胜利</w:t>
            </w:r>
          </w:p>
          <w:p w14:paraId="038B036D">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2CEF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1CE3045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194</w:t>
            </w:r>
          </w:p>
        </w:tc>
        <w:tc>
          <w:tcPr>
            <w:tcW w:w="1134" w:type="dxa"/>
            <w:vAlign w:val="center"/>
          </w:tcPr>
          <w:p w14:paraId="776DB5AB">
            <w:pPr>
              <w:widowControl/>
              <w:jc w:val="center"/>
              <w:rPr>
                <w:rFonts w:ascii="楷体_GB2312" w:hAnsi="黑体" w:eastAsia="楷体_GB2312" w:cs="宋体"/>
                <w:kern w:val="0"/>
                <w:szCs w:val="21"/>
              </w:rPr>
            </w:pPr>
            <w:r>
              <w:rPr>
                <w:rFonts w:hint="eastAsia" w:ascii="楷体_GB2312" w:eastAsia="楷体_GB2312"/>
                <w:szCs w:val="21"/>
              </w:rPr>
              <w:t>新疆维吾尔自治区</w:t>
            </w:r>
          </w:p>
        </w:tc>
        <w:tc>
          <w:tcPr>
            <w:tcW w:w="1134" w:type="dxa"/>
            <w:shd w:val="clear" w:color="auto" w:fill="auto"/>
            <w:noWrap/>
            <w:vAlign w:val="center"/>
          </w:tcPr>
          <w:p w14:paraId="617F180E">
            <w:pPr>
              <w:widowControl/>
              <w:jc w:val="left"/>
              <w:rPr>
                <w:rFonts w:ascii="仿宋" w:hAnsi="仿宋" w:eastAsia="仿宋" w:cs="宋体"/>
                <w:kern w:val="0"/>
                <w:szCs w:val="21"/>
              </w:rPr>
            </w:pPr>
            <w:r>
              <w:rPr>
                <w:rFonts w:hint="eastAsia" w:ascii="仿宋" w:hAnsi="仿宋" w:eastAsia="仿宋"/>
                <w:szCs w:val="21"/>
              </w:rPr>
              <w:t>陈诗楠</w:t>
            </w:r>
          </w:p>
        </w:tc>
        <w:tc>
          <w:tcPr>
            <w:tcW w:w="3118" w:type="dxa"/>
            <w:shd w:val="clear" w:color="auto" w:fill="auto"/>
            <w:noWrap/>
            <w:vAlign w:val="center"/>
          </w:tcPr>
          <w:p w14:paraId="46E584D3">
            <w:pPr>
              <w:widowControl/>
              <w:jc w:val="left"/>
              <w:rPr>
                <w:rFonts w:ascii="仿宋" w:hAnsi="仿宋" w:eastAsia="仿宋" w:cs="宋体"/>
                <w:kern w:val="0"/>
                <w:szCs w:val="21"/>
              </w:rPr>
            </w:pPr>
            <w:r>
              <w:rPr>
                <w:rFonts w:hint="eastAsia" w:ascii="仿宋" w:hAnsi="仿宋" w:eastAsia="仿宋"/>
                <w:szCs w:val="21"/>
              </w:rPr>
              <w:t>乌鲁木齐市实验学校</w:t>
            </w:r>
          </w:p>
        </w:tc>
        <w:tc>
          <w:tcPr>
            <w:tcW w:w="9096" w:type="dxa"/>
            <w:shd w:val="clear" w:color="auto" w:fill="auto"/>
            <w:noWrap/>
            <w:vAlign w:val="center"/>
          </w:tcPr>
          <w:p w14:paraId="53446B5D">
            <w:pPr>
              <w:widowControl/>
              <w:jc w:val="left"/>
              <w:rPr>
                <w:rFonts w:ascii="仿宋_GB2312" w:eastAsia="仿宋_GB2312"/>
                <w:szCs w:val="21"/>
              </w:rPr>
            </w:pPr>
            <w:r>
              <w:rPr>
                <w:rFonts w:hint="eastAsia" w:ascii="仿宋_GB2312" w:eastAsia="仿宋_GB2312"/>
                <w:szCs w:val="21"/>
              </w:rPr>
              <w:t>单元整体教学设计：社会主义从空想到科学、从理论到实践的发展</w:t>
            </w:r>
          </w:p>
          <w:p w14:paraId="3742879A">
            <w:pPr>
              <w:widowControl/>
              <w:jc w:val="left"/>
              <w:rPr>
                <w:rFonts w:ascii="仿宋_GB2312" w:eastAsia="仿宋_GB2312"/>
                <w:szCs w:val="21"/>
              </w:rPr>
            </w:pPr>
            <w:r>
              <w:rPr>
                <w:rFonts w:hint="eastAsia" w:ascii="仿宋_GB2312" w:eastAsia="仿宋_GB2312"/>
                <w:szCs w:val="21"/>
              </w:rPr>
              <w:t>课堂实录与说课展示：原始社会的解体和阶级社会的演进</w:t>
            </w:r>
          </w:p>
          <w:p w14:paraId="343D56A0">
            <w:pPr>
              <w:widowControl/>
              <w:jc w:val="left"/>
              <w:rPr>
                <w:rFonts w:ascii="仿宋_GB2312" w:hAnsi="等线" w:eastAsia="仿宋_GB2312" w:cs="宋体"/>
                <w:kern w:val="0"/>
                <w:szCs w:val="21"/>
              </w:rPr>
            </w:pPr>
            <w:r>
              <w:rPr>
                <w:rFonts w:hint="eastAsia" w:ascii="仿宋_GB2312" w:eastAsia="仿宋_GB2312"/>
                <w:szCs w:val="21"/>
              </w:rPr>
              <w:t>时政述评：看“中国之治”背后的制度密码</w:t>
            </w:r>
          </w:p>
        </w:tc>
      </w:tr>
      <w:tr w14:paraId="08B4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3AB5EAC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195</w:t>
            </w:r>
          </w:p>
        </w:tc>
        <w:tc>
          <w:tcPr>
            <w:tcW w:w="1134" w:type="dxa"/>
            <w:vAlign w:val="center"/>
          </w:tcPr>
          <w:p w14:paraId="1D3F4575">
            <w:pPr>
              <w:widowControl/>
              <w:jc w:val="center"/>
              <w:rPr>
                <w:rFonts w:ascii="楷体_GB2312" w:hAnsi="黑体" w:eastAsia="楷体_GB2312" w:cs="宋体"/>
                <w:kern w:val="0"/>
                <w:szCs w:val="21"/>
              </w:rPr>
            </w:pPr>
            <w:r>
              <w:rPr>
                <w:rFonts w:hint="eastAsia" w:ascii="楷体_GB2312" w:eastAsia="楷体_GB2312"/>
                <w:szCs w:val="21"/>
              </w:rPr>
              <w:t>新疆生产建设兵团</w:t>
            </w:r>
          </w:p>
        </w:tc>
        <w:tc>
          <w:tcPr>
            <w:tcW w:w="1134" w:type="dxa"/>
            <w:shd w:val="clear" w:color="auto" w:fill="auto"/>
            <w:noWrap/>
            <w:vAlign w:val="center"/>
          </w:tcPr>
          <w:p w14:paraId="151727EB">
            <w:pPr>
              <w:widowControl/>
              <w:jc w:val="left"/>
              <w:rPr>
                <w:rFonts w:ascii="仿宋" w:hAnsi="仿宋" w:eastAsia="仿宋" w:cs="宋体"/>
                <w:kern w:val="0"/>
                <w:szCs w:val="21"/>
              </w:rPr>
            </w:pPr>
            <w:r>
              <w:rPr>
                <w:rFonts w:hint="eastAsia" w:ascii="仿宋" w:hAnsi="仿宋" w:eastAsia="仿宋"/>
                <w:szCs w:val="21"/>
              </w:rPr>
              <w:t>王一娜</w:t>
            </w:r>
          </w:p>
        </w:tc>
        <w:tc>
          <w:tcPr>
            <w:tcW w:w="3118" w:type="dxa"/>
            <w:shd w:val="clear" w:color="auto" w:fill="auto"/>
            <w:noWrap/>
            <w:vAlign w:val="center"/>
          </w:tcPr>
          <w:p w14:paraId="7FBDD8AD">
            <w:pPr>
              <w:widowControl/>
              <w:jc w:val="left"/>
              <w:rPr>
                <w:rFonts w:ascii="仿宋" w:hAnsi="仿宋" w:eastAsia="仿宋" w:cs="宋体"/>
                <w:kern w:val="0"/>
                <w:szCs w:val="21"/>
              </w:rPr>
            </w:pPr>
            <w:r>
              <w:rPr>
                <w:rFonts w:hint="eastAsia" w:ascii="仿宋" w:hAnsi="仿宋" w:eastAsia="仿宋"/>
                <w:szCs w:val="21"/>
              </w:rPr>
              <w:t>石河子第一小学</w:t>
            </w:r>
          </w:p>
        </w:tc>
        <w:tc>
          <w:tcPr>
            <w:tcW w:w="9096" w:type="dxa"/>
            <w:shd w:val="clear" w:color="auto" w:fill="auto"/>
            <w:noWrap/>
            <w:vAlign w:val="center"/>
          </w:tcPr>
          <w:p w14:paraId="5B1486B1">
            <w:pPr>
              <w:widowControl/>
              <w:jc w:val="left"/>
              <w:rPr>
                <w:rFonts w:ascii="仿宋_GB2312" w:eastAsia="仿宋_GB2312"/>
                <w:szCs w:val="21"/>
              </w:rPr>
            </w:pPr>
            <w:r>
              <w:rPr>
                <w:rFonts w:hint="eastAsia" w:ascii="仿宋_GB2312" w:eastAsia="仿宋_GB2312"/>
                <w:szCs w:val="21"/>
              </w:rPr>
              <w:t>单元整体教学设计：家是温暖的地方</w:t>
            </w:r>
          </w:p>
          <w:p w14:paraId="0259A574">
            <w:pPr>
              <w:widowControl/>
              <w:jc w:val="left"/>
              <w:rPr>
                <w:rFonts w:ascii="仿宋_GB2312" w:eastAsia="仿宋_GB2312"/>
                <w:szCs w:val="21"/>
              </w:rPr>
            </w:pPr>
            <w:r>
              <w:rPr>
                <w:rFonts w:hint="eastAsia" w:ascii="仿宋_GB2312" w:eastAsia="仿宋_GB2312"/>
                <w:szCs w:val="21"/>
              </w:rPr>
              <w:t>课堂实录与说课展示：父母多爱我</w:t>
            </w:r>
          </w:p>
          <w:p w14:paraId="13547204">
            <w:pPr>
              <w:widowControl/>
              <w:jc w:val="left"/>
              <w:rPr>
                <w:rFonts w:ascii="仿宋_GB2312" w:hAnsi="等线" w:eastAsia="仿宋_GB2312" w:cs="宋体"/>
                <w:kern w:val="0"/>
                <w:szCs w:val="21"/>
              </w:rPr>
            </w:pPr>
            <w:r>
              <w:rPr>
                <w:rFonts w:hint="eastAsia" w:ascii="仿宋_GB2312" w:eastAsia="仿宋_GB2312"/>
                <w:szCs w:val="21"/>
              </w:rPr>
              <w:t>时政述评：源远流长的中华文化</w:t>
            </w:r>
          </w:p>
        </w:tc>
      </w:tr>
      <w:tr w14:paraId="4A8A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03C34A6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196</w:t>
            </w:r>
          </w:p>
        </w:tc>
        <w:tc>
          <w:tcPr>
            <w:tcW w:w="1134" w:type="dxa"/>
            <w:vAlign w:val="center"/>
          </w:tcPr>
          <w:p w14:paraId="49C2643C">
            <w:pPr>
              <w:widowControl/>
              <w:jc w:val="center"/>
              <w:rPr>
                <w:rFonts w:ascii="楷体_GB2312" w:hAnsi="黑体" w:eastAsia="楷体_GB2312" w:cs="宋体"/>
                <w:kern w:val="0"/>
                <w:szCs w:val="21"/>
              </w:rPr>
            </w:pPr>
            <w:r>
              <w:rPr>
                <w:rFonts w:hint="eastAsia" w:ascii="楷体_GB2312" w:eastAsia="楷体_GB2312"/>
                <w:szCs w:val="21"/>
              </w:rPr>
              <w:t>新疆生产建设兵团</w:t>
            </w:r>
          </w:p>
        </w:tc>
        <w:tc>
          <w:tcPr>
            <w:tcW w:w="1134" w:type="dxa"/>
            <w:shd w:val="clear" w:color="auto" w:fill="auto"/>
            <w:noWrap/>
            <w:vAlign w:val="center"/>
          </w:tcPr>
          <w:p w14:paraId="0DD58561">
            <w:pPr>
              <w:widowControl/>
              <w:jc w:val="left"/>
              <w:rPr>
                <w:rFonts w:ascii="仿宋" w:hAnsi="仿宋" w:eastAsia="仿宋" w:cs="宋体"/>
                <w:kern w:val="0"/>
                <w:szCs w:val="21"/>
              </w:rPr>
            </w:pPr>
            <w:r>
              <w:rPr>
                <w:rFonts w:hint="eastAsia" w:ascii="仿宋" w:hAnsi="仿宋" w:eastAsia="仿宋"/>
                <w:szCs w:val="21"/>
              </w:rPr>
              <w:t>刘媛媛</w:t>
            </w:r>
          </w:p>
        </w:tc>
        <w:tc>
          <w:tcPr>
            <w:tcW w:w="3118" w:type="dxa"/>
            <w:shd w:val="clear" w:color="auto" w:fill="auto"/>
            <w:noWrap/>
            <w:vAlign w:val="center"/>
          </w:tcPr>
          <w:p w14:paraId="164179E8">
            <w:pPr>
              <w:widowControl/>
              <w:jc w:val="left"/>
              <w:rPr>
                <w:rFonts w:ascii="仿宋" w:hAnsi="仿宋" w:eastAsia="仿宋" w:cs="宋体"/>
                <w:kern w:val="0"/>
                <w:szCs w:val="21"/>
              </w:rPr>
            </w:pPr>
            <w:r>
              <w:rPr>
                <w:rFonts w:hint="eastAsia" w:ascii="仿宋" w:hAnsi="仿宋" w:eastAsia="仿宋"/>
                <w:szCs w:val="21"/>
              </w:rPr>
              <w:t>石河子第二小学</w:t>
            </w:r>
          </w:p>
        </w:tc>
        <w:tc>
          <w:tcPr>
            <w:tcW w:w="9096" w:type="dxa"/>
            <w:shd w:val="clear" w:color="auto" w:fill="auto"/>
            <w:noWrap/>
            <w:vAlign w:val="center"/>
          </w:tcPr>
          <w:p w14:paraId="7CE57816">
            <w:pPr>
              <w:widowControl/>
              <w:jc w:val="left"/>
              <w:rPr>
                <w:rFonts w:ascii="仿宋_GB2312" w:eastAsia="仿宋_GB2312"/>
                <w:szCs w:val="21"/>
              </w:rPr>
            </w:pPr>
            <w:r>
              <w:rPr>
                <w:rFonts w:hint="eastAsia" w:ascii="仿宋_GB2312" w:eastAsia="仿宋_GB2312"/>
                <w:szCs w:val="21"/>
              </w:rPr>
              <w:t>单元整体教学设计：信息万花筒</w:t>
            </w:r>
          </w:p>
          <w:p w14:paraId="3D4E1CF3">
            <w:pPr>
              <w:widowControl/>
              <w:jc w:val="left"/>
              <w:rPr>
                <w:rFonts w:ascii="仿宋_GB2312" w:eastAsia="仿宋_GB2312"/>
                <w:szCs w:val="21"/>
              </w:rPr>
            </w:pPr>
            <w:r>
              <w:rPr>
                <w:rFonts w:hint="eastAsia" w:ascii="仿宋_GB2312" w:eastAsia="仿宋_GB2312"/>
                <w:szCs w:val="21"/>
              </w:rPr>
              <w:t>课堂实录与说课展示：新世界很精彩  新世界有规则</w:t>
            </w:r>
          </w:p>
          <w:p w14:paraId="315611FE">
            <w:pPr>
              <w:widowControl/>
              <w:jc w:val="left"/>
              <w:rPr>
                <w:rFonts w:ascii="仿宋_GB2312" w:hAnsi="等线" w:eastAsia="仿宋_GB2312" w:cs="宋体"/>
                <w:kern w:val="0"/>
                <w:szCs w:val="21"/>
              </w:rPr>
            </w:pPr>
            <w:r>
              <w:rPr>
                <w:rFonts w:hint="eastAsia" w:ascii="仿宋_GB2312" w:eastAsia="仿宋_GB2312"/>
                <w:szCs w:val="21"/>
              </w:rPr>
              <w:t>时政述评：绿水青山就是金山银山</w:t>
            </w:r>
          </w:p>
        </w:tc>
      </w:tr>
      <w:tr w14:paraId="6550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359DE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197</w:t>
            </w:r>
          </w:p>
        </w:tc>
        <w:tc>
          <w:tcPr>
            <w:tcW w:w="1134" w:type="dxa"/>
            <w:vAlign w:val="center"/>
          </w:tcPr>
          <w:p w14:paraId="45458E8D">
            <w:pPr>
              <w:widowControl/>
              <w:jc w:val="center"/>
              <w:rPr>
                <w:rFonts w:ascii="楷体_GB2312" w:hAnsi="黑体" w:eastAsia="楷体_GB2312" w:cs="宋体"/>
                <w:kern w:val="0"/>
                <w:szCs w:val="21"/>
              </w:rPr>
            </w:pPr>
            <w:r>
              <w:rPr>
                <w:rFonts w:hint="eastAsia" w:ascii="楷体_GB2312" w:eastAsia="楷体_GB2312"/>
                <w:szCs w:val="21"/>
              </w:rPr>
              <w:t>新疆生产建设兵团</w:t>
            </w:r>
          </w:p>
        </w:tc>
        <w:tc>
          <w:tcPr>
            <w:tcW w:w="1134" w:type="dxa"/>
            <w:shd w:val="clear" w:color="auto" w:fill="auto"/>
            <w:noWrap/>
            <w:vAlign w:val="center"/>
          </w:tcPr>
          <w:p w14:paraId="20CF1A6A">
            <w:pPr>
              <w:widowControl/>
              <w:jc w:val="left"/>
              <w:rPr>
                <w:rFonts w:ascii="仿宋" w:hAnsi="仿宋" w:eastAsia="仿宋" w:cs="宋体"/>
                <w:kern w:val="0"/>
                <w:szCs w:val="21"/>
              </w:rPr>
            </w:pPr>
            <w:r>
              <w:rPr>
                <w:rFonts w:hint="eastAsia" w:ascii="仿宋" w:hAnsi="仿宋" w:eastAsia="仿宋"/>
                <w:szCs w:val="21"/>
              </w:rPr>
              <w:t>秦海艳</w:t>
            </w:r>
          </w:p>
        </w:tc>
        <w:tc>
          <w:tcPr>
            <w:tcW w:w="3118" w:type="dxa"/>
            <w:shd w:val="clear" w:color="auto" w:fill="auto"/>
            <w:noWrap/>
            <w:vAlign w:val="center"/>
          </w:tcPr>
          <w:p w14:paraId="410D5BCD">
            <w:pPr>
              <w:widowControl/>
              <w:jc w:val="left"/>
              <w:rPr>
                <w:rFonts w:ascii="仿宋" w:hAnsi="仿宋" w:eastAsia="仿宋" w:cs="宋体"/>
                <w:kern w:val="0"/>
                <w:szCs w:val="21"/>
              </w:rPr>
            </w:pPr>
            <w:r>
              <w:rPr>
                <w:rFonts w:hint="eastAsia" w:ascii="仿宋" w:hAnsi="仿宋" w:eastAsia="仿宋"/>
                <w:szCs w:val="21"/>
              </w:rPr>
              <w:t>新疆生产建设兵团第二师八一中学</w:t>
            </w:r>
          </w:p>
        </w:tc>
        <w:tc>
          <w:tcPr>
            <w:tcW w:w="9096" w:type="dxa"/>
            <w:shd w:val="clear" w:color="auto" w:fill="auto"/>
            <w:noWrap/>
            <w:vAlign w:val="center"/>
          </w:tcPr>
          <w:p w14:paraId="4CE7BE26">
            <w:pPr>
              <w:widowControl/>
              <w:jc w:val="left"/>
              <w:rPr>
                <w:rFonts w:ascii="仿宋_GB2312" w:eastAsia="仿宋_GB2312"/>
                <w:szCs w:val="21"/>
              </w:rPr>
            </w:pPr>
            <w:r>
              <w:rPr>
                <w:rFonts w:hint="eastAsia" w:ascii="仿宋_GB2312" w:eastAsia="仿宋_GB2312"/>
                <w:szCs w:val="21"/>
              </w:rPr>
              <w:t>单元整体教学设计：生命的思考</w:t>
            </w:r>
          </w:p>
          <w:p w14:paraId="4EE0D9FB">
            <w:pPr>
              <w:widowControl/>
              <w:jc w:val="left"/>
              <w:rPr>
                <w:rFonts w:ascii="仿宋_GB2312" w:eastAsia="仿宋_GB2312"/>
                <w:szCs w:val="21"/>
              </w:rPr>
            </w:pPr>
            <w:r>
              <w:rPr>
                <w:rFonts w:hint="eastAsia" w:ascii="仿宋_GB2312" w:eastAsia="仿宋_GB2312"/>
                <w:szCs w:val="21"/>
              </w:rPr>
              <w:t>课堂实录与说课展示：增强生命的韧性</w:t>
            </w:r>
          </w:p>
          <w:p w14:paraId="70D5F849">
            <w:pPr>
              <w:widowControl/>
              <w:jc w:val="left"/>
              <w:rPr>
                <w:rFonts w:ascii="仿宋_GB2312" w:hAnsi="等线" w:eastAsia="仿宋_GB2312" w:cs="宋体"/>
                <w:kern w:val="0"/>
                <w:szCs w:val="21"/>
              </w:rPr>
            </w:pPr>
            <w:r>
              <w:rPr>
                <w:rFonts w:hint="eastAsia" w:ascii="仿宋_GB2312" w:eastAsia="仿宋_GB2312"/>
                <w:szCs w:val="21"/>
              </w:rPr>
              <w:t>时政述评：抗击疫情 生命至上</w:t>
            </w:r>
          </w:p>
        </w:tc>
      </w:tr>
      <w:tr w14:paraId="6FC5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2C08C44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198</w:t>
            </w:r>
          </w:p>
        </w:tc>
        <w:tc>
          <w:tcPr>
            <w:tcW w:w="1134" w:type="dxa"/>
            <w:vAlign w:val="center"/>
          </w:tcPr>
          <w:p w14:paraId="574168DA">
            <w:pPr>
              <w:widowControl/>
              <w:jc w:val="center"/>
              <w:rPr>
                <w:rFonts w:ascii="楷体_GB2312" w:hAnsi="黑体" w:eastAsia="楷体_GB2312" w:cs="宋体"/>
                <w:kern w:val="0"/>
                <w:szCs w:val="21"/>
              </w:rPr>
            </w:pPr>
            <w:r>
              <w:rPr>
                <w:rFonts w:hint="eastAsia" w:ascii="楷体_GB2312" w:eastAsia="楷体_GB2312"/>
                <w:szCs w:val="21"/>
              </w:rPr>
              <w:t>新疆生产建设兵团</w:t>
            </w:r>
          </w:p>
        </w:tc>
        <w:tc>
          <w:tcPr>
            <w:tcW w:w="1134" w:type="dxa"/>
            <w:shd w:val="clear" w:color="auto" w:fill="auto"/>
            <w:noWrap/>
            <w:vAlign w:val="center"/>
          </w:tcPr>
          <w:p w14:paraId="5F1E6DA6">
            <w:pPr>
              <w:widowControl/>
              <w:jc w:val="left"/>
              <w:rPr>
                <w:rFonts w:ascii="仿宋" w:hAnsi="仿宋" w:eastAsia="仿宋" w:cs="宋体"/>
                <w:kern w:val="0"/>
                <w:szCs w:val="21"/>
              </w:rPr>
            </w:pPr>
            <w:r>
              <w:rPr>
                <w:rFonts w:hint="eastAsia" w:ascii="仿宋" w:hAnsi="仿宋" w:eastAsia="仿宋"/>
                <w:szCs w:val="21"/>
              </w:rPr>
              <w:t>韩晓雨</w:t>
            </w:r>
          </w:p>
        </w:tc>
        <w:tc>
          <w:tcPr>
            <w:tcW w:w="3118" w:type="dxa"/>
            <w:shd w:val="clear" w:color="auto" w:fill="auto"/>
            <w:noWrap/>
            <w:vAlign w:val="center"/>
          </w:tcPr>
          <w:p w14:paraId="4F0C0521">
            <w:pPr>
              <w:widowControl/>
              <w:jc w:val="left"/>
              <w:rPr>
                <w:rFonts w:ascii="仿宋" w:hAnsi="仿宋" w:eastAsia="仿宋" w:cs="宋体"/>
                <w:kern w:val="0"/>
                <w:szCs w:val="21"/>
              </w:rPr>
            </w:pPr>
            <w:r>
              <w:rPr>
                <w:rFonts w:hint="eastAsia" w:ascii="仿宋" w:hAnsi="仿宋" w:eastAsia="仿宋"/>
                <w:szCs w:val="21"/>
              </w:rPr>
              <w:t>新疆生产建设兵团第六师五家渠第一中学</w:t>
            </w:r>
          </w:p>
        </w:tc>
        <w:tc>
          <w:tcPr>
            <w:tcW w:w="9096" w:type="dxa"/>
            <w:shd w:val="clear" w:color="auto" w:fill="auto"/>
            <w:noWrap/>
            <w:vAlign w:val="center"/>
          </w:tcPr>
          <w:p w14:paraId="658444D9">
            <w:pPr>
              <w:widowControl/>
              <w:jc w:val="left"/>
              <w:rPr>
                <w:rFonts w:ascii="仿宋_GB2312" w:eastAsia="仿宋_GB2312"/>
                <w:szCs w:val="21"/>
              </w:rPr>
            </w:pPr>
            <w:r>
              <w:rPr>
                <w:rFonts w:hint="eastAsia" w:ascii="仿宋_GB2312" w:eastAsia="仿宋_GB2312"/>
                <w:szCs w:val="21"/>
              </w:rPr>
              <w:t>单元整体教学设计：维护国家利益</w:t>
            </w:r>
          </w:p>
          <w:p w14:paraId="59CD0378">
            <w:pPr>
              <w:widowControl/>
              <w:jc w:val="left"/>
              <w:rPr>
                <w:rFonts w:ascii="仿宋_GB2312" w:eastAsia="仿宋_GB2312"/>
                <w:szCs w:val="21"/>
              </w:rPr>
            </w:pPr>
            <w:r>
              <w:rPr>
                <w:rFonts w:hint="eastAsia" w:ascii="仿宋_GB2312" w:eastAsia="仿宋_GB2312"/>
                <w:szCs w:val="21"/>
              </w:rPr>
              <w:t>课堂实录与说课展示：认识总体国家安全观</w:t>
            </w:r>
          </w:p>
          <w:p w14:paraId="39610B73">
            <w:pPr>
              <w:widowControl/>
              <w:jc w:val="left"/>
              <w:rPr>
                <w:rFonts w:ascii="仿宋_GB2312" w:hAnsi="等线" w:eastAsia="仿宋_GB2312" w:cs="宋体"/>
                <w:kern w:val="0"/>
                <w:szCs w:val="21"/>
              </w:rPr>
            </w:pPr>
            <w:r>
              <w:rPr>
                <w:rFonts w:hint="eastAsia" w:ascii="仿宋_GB2312" w:eastAsia="仿宋_GB2312"/>
                <w:szCs w:val="21"/>
              </w:rPr>
              <w:t>时政述评：新疆棉花不容抹黑</w:t>
            </w:r>
          </w:p>
        </w:tc>
      </w:tr>
      <w:tr w14:paraId="012A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581660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199</w:t>
            </w:r>
          </w:p>
        </w:tc>
        <w:tc>
          <w:tcPr>
            <w:tcW w:w="1134" w:type="dxa"/>
            <w:vAlign w:val="center"/>
          </w:tcPr>
          <w:p w14:paraId="354D77C9">
            <w:pPr>
              <w:widowControl/>
              <w:jc w:val="center"/>
              <w:rPr>
                <w:rFonts w:ascii="楷体_GB2312" w:hAnsi="黑体" w:eastAsia="楷体_GB2312" w:cs="宋体"/>
                <w:kern w:val="0"/>
                <w:szCs w:val="21"/>
              </w:rPr>
            </w:pPr>
            <w:r>
              <w:rPr>
                <w:rFonts w:hint="eastAsia" w:ascii="楷体_GB2312" w:eastAsia="楷体_GB2312"/>
                <w:szCs w:val="21"/>
              </w:rPr>
              <w:t>新疆生产建设兵团</w:t>
            </w:r>
          </w:p>
        </w:tc>
        <w:tc>
          <w:tcPr>
            <w:tcW w:w="1134" w:type="dxa"/>
            <w:shd w:val="clear" w:color="auto" w:fill="auto"/>
            <w:noWrap/>
            <w:vAlign w:val="center"/>
          </w:tcPr>
          <w:p w14:paraId="275DB197">
            <w:pPr>
              <w:widowControl/>
              <w:jc w:val="left"/>
              <w:rPr>
                <w:rFonts w:ascii="仿宋" w:hAnsi="仿宋" w:eastAsia="仿宋" w:cs="宋体"/>
                <w:kern w:val="0"/>
                <w:szCs w:val="21"/>
              </w:rPr>
            </w:pPr>
            <w:r>
              <w:rPr>
                <w:rFonts w:hint="eastAsia" w:ascii="仿宋" w:hAnsi="仿宋" w:eastAsia="仿宋"/>
                <w:szCs w:val="21"/>
              </w:rPr>
              <w:t>杨洋</w:t>
            </w:r>
          </w:p>
        </w:tc>
        <w:tc>
          <w:tcPr>
            <w:tcW w:w="3118" w:type="dxa"/>
            <w:shd w:val="clear" w:color="auto" w:fill="auto"/>
            <w:noWrap/>
            <w:vAlign w:val="center"/>
          </w:tcPr>
          <w:p w14:paraId="64AB4AA9">
            <w:pPr>
              <w:widowControl/>
              <w:jc w:val="left"/>
              <w:rPr>
                <w:rFonts w:ascii="仿宋" w:hAnsi="仿宋" w:eastAsia="仿宋" w:cs="宋体"/>
                <w:kern w:val="0"/>
                <w:szCs w:val="21"/>
              </w:rPr>
            </w:pPr>
            <w:r>
              <w:rPr>
                <w:rFonts w:hint="eastAsia" w:ascii="仿宋" w:hAnsi="仿宋" w:eastAsia="仿宋"/>
                <w:szCs w:val="21"/>
              </w:rPr>
              <w:t>石河子第一中学</w:t>
            </w:r>
          </w:p>
        </w:tc>
        <w:tc>
          <w:tcPr>
            <w:tcW w:w="9096" w:type="dxa"/>
            <w:shd w:val="clear" w:color="auto" w:fill="auto"/>
            <w:noWrap/>
            <w:vAlign w:val="center"/>
          </w:tcPr>
          <w:p w14:paraId="06E2E997">
            <w:pPr>
              <w:widowControl/>
              <w:jc w:val="left"/>
              <w:rPr>
                <w:rFonts w:ascii="仿宋_GB2312" w:eastAsia="仿宋_GB2312"/>
                <w:szCs w:val="21"/>
              </w:rPr>
            </w:pPr>
            <w:r>
              <w:rPr>
                <w:rFonts w:hint="eastAsia" w:ascii="仿宋_GB2312" w:eastAsia="仿宋_GB2312"/>
                <w:szCs w:val="21"/>
              </w:rPr>
              <w:t>单元整体教学设计：只有坚持和发展中国特色社会主义才能实现中华民族伟大复兴</w:t>
            </w:r>
          </w:p>
          <w:p w14:paraId="319B5847">
            <w:pPr>
              <w:widowControl/>
              <w:jc w:val="left"/>
              <w:rPr>
                <w:rFonts w:ascii="仿宋_GB2312" w:eastAsia="仿宋_GB2312"/>
                <w:szCs w:val="21"/>
              </w:rPr>
            </w:pPr>
            <w:r>
              <w:rPr>
                <w:rFonts w:hint="eastAsia" w:ascii="仿宋_GB2312" w:eastAsia="仿宋_GB2312"/>
                <w:szCs w:val="21"/>
              </w:rPr>
              <w:t>课堂实录与说课展示：实现中华民族伟大复兴的中国梦——共创兵团发展新辉煌</w:t>
            </w:r>
          </w:p>
          <w:p w14:paraId="26F366F5">
            <w:pPr>
              <w:widowControl/>
              <w:jc w:val="left"/>
              <w:rPr>
                <w:rFonts w:ascii="仿宋_GB2312" w:hAnsi="等线" w:eastAsia="仿宋_GB2312" w:cs="宋体"/>
                <w:kern w:val="0"/>
                <w:szCs w:val="21"/>
              </w:rPr>
            </w:pPr>
            <w:r>
              <w:rPr>
                <w:rFonts w:hint="eastAsia" w:ascii="仿宋_GB2312" w:eastAsia="仿宋_GB2312"/>
                <w:szCs w:val="21"/>
              </w:rPr>
              <w:t>时政述评：让世界了解兵团，让兵团走向世界——讲好中国故事，传播好中国声音</w:t>
            </w:r>
          </w:p>
        </w:tc>
      </w:tr>
      <w:tr w14:paraId="26C0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0" w:type="dxa"/>
            <w:shd w:val="clear" w:color="auto" w:fill="auto"/>
            <w:noWrap/>
            <w:vAlign w:val="center"/>
          </w:tcPr>
          <w:p w14:paraId="75BF51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200</w:t>
            </w:r>
          </w:p>
        </w:tc>
        <w:tc>
          <w:tcPr>
            <w:tcW w:w="1134" w:type="dxa"/>
            <w:vAlign w:val="center"/>
          </w:tcPr>
          <w:p w14:paraId="28DEE027">
            <w:pPr>
              <w:widowControl/>
              <w:jc w:val="center"/>
              <w:rPr>
                <w:rFonts w:ascii="楷体_GB2312" w:hAnsi="黑体" w:eastAsia="楷体_GB2312" w:cs="宋体"/>
                <w:kern w:val="0"/>
                <w:szCs w:val="21"/>
              </w:rPr>
            </w:pPr>
            <w:r>
              <w:rPr>
                <w:rFonts w:hint="eastAsia" w:ascii="楷体_GB2312" w:eastAsia="楷体_GB2312"/>
                <w:szCs w:val="21"/>
              </w:rPr>
              <w:t>新疆生产建设兵团</w:t>
            </w:r>
          </w:p>
        </w:tc>
        <w:tc>
          <w:tcPr>
            <w:tcW w:w="1134" w:type="dxa"/>
            <w:shd w:val="clear" w:color="auto" w:fill="auto"/>
            <w:noWrap/>
            <w:vAlign w:val="center"/>
          </w:tcPr>
          <w:p w14:paraId="0EF049EE">
            <w:pPr>
              <w:widowControl/>
              <w:jc w:val="left"/>
              <w:rPr>
                <w:rFonts w:ascii="仿宋" w:hAnsi="仿宋" w:eastAsia="仿宋" w:cs="宋体"/>
                <w:kern w:val="0"/>
                <w:szCs w:val="21"/>
              </w:rPr>
            </w:pPr>
            <w:r>
              <w:rPr>
                <w:rFonts w:hint="eastAsia" w:ascii="仿宋" w:hAnsi="仿宋" w:eastAsia="仿宋"/>
                <w:szCs w:val="21"/>
              </w:rPr>
              <w:t>章薇</w:t>
            </w:r>
          </w:p>
        </w:tc>
        <w:tc>
          <w:tcPr>
            <w:tcW w:w="3118" w:type="dxa"/>
            <w:shd w:val="clear" w:color="auto" w:fill="auto"/>
            <w:noWrap/>
            <w:vAlign w:val="center"/>
          </w:tcPr>
          <w:p w14:paraId="54AAD947">
            <w:pPr>
              <w:widowControl/>
              <w:jc w:val="left"/>
              <w:rPr>
                <w:rFonts w:ascii="仿宋" w:hAnsi="仿宋" w:eastAsia="仿宋" w:cs="宋体"/>
                <w:kern w:val="0"/>
                <w:szCs w:val="21"/>
              </w:rPr>
            </w:pPr>
            <w:r>
              <w:rPr>
                <w:rFonts w:hint="eastAsia" w:ascii="仿宋" w:hAnsi="仿宋" w:eastAsia="仿宋"/>
                <w:szCs w:val="21"/>
              </w:rPr>
              <w:t>五家渠市金科实验中学</w:t>
            </w:r>
          </w:p>
        </w:tc>
        <w:tc>
          <w:tcPr>
            <w:tcW w:w="9096" w:type="dxa"/>
            <w:shd w:val="clear" w:color="auto" w:fill="auto"/>
            <w:noWrap/>
            <w:vAlign w:val="center"/>
          </w:tcPr>
          <w:p w14:paraId="08F1A98B">
            <w:pPr>
              <w:widowControl/>
              <w:jc w:val="left"/>
              <w:rPr>
                <w:rFonts w:ascii="仿宋_GB2312" w:eastAsia="仿宋_GB2312"/>
                <w:szCs w:val="21"/>
              </w:rPr>
            </w:pPr>
            <w:r>
              <w:rPr>
                <w:rFonts w:hint="eastAsia" w:ascii="仿宋_GB2312" w:eastAsia="仿宋_GB2312"/>
                <w:szCs w:val="21"/>
              </w:rPr>
              <w:t>单元整体教学设计：只有坚持和发展中国特色社会主义才能实现中华民族伟大复兴</w:t>
            </w:r>
          </w:p>
          <w:p w14:paraId="06D89593">
            <w:pPr>
              <w:widowControl/>
              <w:jc w:val="left"/>
              <w:rPr>
                <w:rFonts w:ascii="仿宋_GB2312" w:eastAsia="仿宋_GB2312"/>
                <w:szCs w:val="21"/>
              </w:rPr>
            </w:pPr>
            <w:r>
              <w:rPr>
                <w:rFonts w:hint="eastAsia" w:ascii="仿宋_GB2312" w:eastAsia="仿宋_GB2312"/>
                <w:szCs w:val="21"/>
              </w:rPr>
              <w:t>课堂实录与说课展示：实现中华民族伟大复兴的中国梦</w:t>
            </w:r>
          </w:p>
          <w:p w14:paraId="5618AB60">
            <w:pPr>
              <w:widowControl/>
              <w:jc w:val="left"/>
              <w:rPr>
                <w:rFonts w:ascii="仿宋_GB2312" w:hAnsi="等线" w:eastAsia="仿宋_GB2312" w:cs="宋体"/>
                <w:kern w:val="0"/>
                <w:szCs w:val="21"/>
              </w:rPr>
            </w:pPr>
            <w:r>
              <w:rPr>
                <w:rFonts w:hint="eastAsia" w:ascii="仿宋_GB2312" w:eastAsia="仿宋_GB2312"/>
                <w:szCs w:val="21"/>
              </w:rPr>
              <w:t>时政述评：浅说国潮风</w:t>
            </w:r>
          </w:p>
        </w:tc>
      </w:tr>
    </w:tbl>
    <w:p w14:paraId="10FF7FAB"/>
    <w:p w14:paraId="29A88DC3"/>
    <w:p w14:paraId="1BA7ADC0"/>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wYWJkMDMwMjQwZDAyOTQxNDEzMDUxOTlkYjhhZDEifQ=="/>
  </w:docVars>
  <w:rsids>
    <w:rsidRoot w:val="00755F24"/>
    <w:rsid w:val="00017299"/>
    <w:rsid w:val="00061A77"/>
    <w:rsid w:val="000D4B05"/>
    <w:rsid w:val="00165B5D"/>
    <w:rsid w:val="001B4DB7"/>
    <w:rsid w:val="001C1699"/>
    <w:rsid w:val="001F1C18"/>
    <w:rsid w:val="00240E7B"/>
    <w:rsid w:val="00275220"/>
    <w:rsid w:val="00275CAC"/>
    <w:rsid w:val="00277736"/>
    <w:rsid w:val="00283F4B"/>
    <w:rsid w:val="002A2B56"/>
    <w:rsid w:val="002C428C"/>
    <w:rsid w:val="002C5FDB"/>
    <w:rsid w:val="002E764B"/>
    <w:rsid w:val="00300741"/>
    <w:rsid w:val="003059A0"/>
    <w:rsid w:val="0033347D"/>
    <w:rsid w:val="00352896"/>
    <w:rsid w:val="00393163"/>
    <w:rsid w:val="00421C8B"/>
    <w:rsid w:val="00427606"/>
    <w:rsid w:val="00462269"/>
    <w:rsid w:val="00480DD1"/>
    <w:rsid w:val="004A021B"/>
    <w:rsid w:val="004B6E72"/>
    <w:rsid w:val="004F1A37"/>
    <w:rsid w:val="004F23AB"/>
    <w:rsid w:val="0053160B"/>
    <w:rsid w:val="00562D2B"/>
    <w:rsid w:val="005807C7"/>
    <w:rsid w:val="005921F4"/>
    <w:rsid w:val="00596E2F"/>
    <w:rsid w:val="005B73C1"/>
    <w:rsid w:val="005C1DA3"/>
    <w:rsid w:val="005E6668"/>
    <w:rsid w:val="00661372"/>
    <w:rsid w:val="006967C7"/>
    <w:rsid w:val="006C27A7"/>
    <w:rsid w:val="006D3AED"/>
    <w:rsid w:val="00736C69"/>
    <w:rsid w:val="00755F24"/>
    <w:rsid w:val="00757706"/>
    <w:rsid w:val="00773DE7"/>
    <w:rsid w:val="007A51EC"/>
    <w:rsid w:val="007C1D2C"/>
    <w:rsid w:val="007E5515"/>
    <w:rsid w:val="007E6125"/>
    <w:rsid w:val="007E69EE"/>
    <w:rsid w:val="007F4EEB"/>
    <w:rsid w:val="007F7F8B"/>
    <w:rsid w:val="00816151"/>
    <w:rsid w:val="008206DB"/>
    <w:rsid w:val="008275A4"/>
    <w:rsid w:val="008626A1"/>
    <w:rsid w:val="008D7AC2"/>
    <w:rsid w:val="008F510F"/>
    <w:rsid w:val="00902BD5"/>
    <w:rsid w:val="00911B66"/>
    <w:rsid w:val="00947496"/>
    <w:rsid w:val="00972C1D"/>
    <w:rsid w:val="009A3E93"/>
    <w:rsid w:val="009B668F"/>
    <w:rsid w:val="009C3FDF"/>
    <w:rsid w:val="009E2AD4"/>
    <w:rsid w:val="009F672B"/>
    <w:rsid w:val="00A013A6"/>
    <w:rsid w:val="00A03308"/>
    <w:rsid w:val="00A151BD"/>
    <w:rsid w:val="00A36B94"/>
    <w:rsid w:val="00A45406"/>
    <w:rsid w:val="00A70C9C"/>
    <w:rsid w:val="00A73920"/>
    <w:rsid w:val="00A73BAF"/>
    <w:rsid w:val="00A85C48"/>
    <w:rsid w:val="00AB6850"/>
    <w:rsid w:val="00B044CC"/>
    <w:rsid w:val="00B40EFB"/>
    <w:rsid w:val="00B72BA8"/>
    <w:rsid w:val="00B8221F"/>
    <w:rsid w:val="00B8778B"/>
    <w:rsid w:val="00B91DC2"/>
    <w:rsid w:val="00BC1E18"/>
    <w:rsid w:val="00BC2B4A"/>
    <w:rsid w:val="00BC6883"/>
    <w:rsid w:val="00BC6D10"/>
    <w:rsid w:val="00BD71C3"/>
    <w:rsid w:val="00C01F7F"/>
    <w:rsid w:val="00C0614A"/>
    <w:rsid w:val="00C92B20"/>
    <w:rsid w:val="00CD0B7F"/>
    <w:rsid w:val="00CE2307"/>
    <w:rsid w:val="00CF535B"/>
    <w:rsid w:val="00CF6F7E"/>
    <w:rsid w:val="00D133FF"/>
    <w:rsid w:val="00D22A77"/>
    <w:rsid w:val="00D4536A"/>
    <w:rsid w:val="00D62D92"/>
    <w:rsid w:val="00D71DBB"/>
    <w:rsid w:val="00D74BE8"/>
    <w:rsid w:val="00DC7A2C"/>
    <w:rsid w:val="00DD31F5"/>
    <w:rsid w:val="00DE5CE6"/>
    <w:rsid w:val="00E06AA0"/>
    <w:rsid w:val="00E139D2"/>
    <w:rsid w:val="00E87496"/>
    <w:rsid w:val="00EC6B7D"/>
    <w:rsid w:val="00F0081C"/>
    <w:rsid w:val="00F13CBB"/>
    <w:rsid w:val="00F24AF3"/>
    <w:rsid w:val="00F4366F"/>
    <w:rsid w:val="00FB5A8B"/>
    <w:rsid w:val="00FF4A87"/>
    <w:rsid w:val="0FAB6510"/>
    <w:rsid w:val="415714AC"/>
    <w:rsid w:val="41B21D62"/>
    <w:rsid w:val="6C77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08FB-D32A-4279-A6BB-D4FE6D975186}">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14158</Words>
  <Characters>14461</Characters>
  <Lines>114</Lines>
  <Paragraphs>32</Paragraphs>
  <TotalTime>114</TotalTime>
  <ScaleCrop>false</ScaleCrop>
  <LinksUpToDate>false</LinksUpToDate>
  <CharactersWithSpaces>14606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2021-12-06T09:29:00Z</dcterms:created>
  <dc:creator>Gong Jack</dc:creator>
  <cp:lastModifiedBy>赵相飞</cp:lastModifiedBy>
  <cp:lastPrinted>2022-02-14T01:12:00Z</cp:lastPrinted>
  <dcterms:modified xsi:type="dcterms:W3CDTF">2024-09-14T08:05:18Z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7A7FAFB247CA4EB88C1AD89C9B5FBB89</vt:lpwstr>
  </property>
</Properties>
</file>