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bidi="ar"/>
        </w:rPr>
        <w:t>附件</w:t>
      </w:r>
    </w:p>
    <w:p>
      <w:pPr>
        <w:adjustRightInd w:val="0"/>
        <w:snapToGrid w:val="0"/>
        <w:spacing w:after="280" w:after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  <w:lang w:bidi="ar"/>
        </w:rPr>
        <w:t>首批现代产业学院名单</w:t>
      </w:r>
    </w:p>
    <w:tbl>
      <w:tblPr>
        <w:tblStyle w:val="3"/>
        <w:tblW w:w="58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4006"/>
        <w:gridCol w:w="2562"/>
        <w:gridCol w:w="2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2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</w:rPr>
              <w:t>所属高校</w:t>
            </w:r>
          </w:p>
        </w:tc>
        <w:tc>
          <w:tcPr>
            <w:tcW w:w="12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</w:rPr>
              <w:t>所在省（区、市）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中药制药现代产业学院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天津中医药大学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天津市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智能汽车产业学院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河北工业大学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河北科技师范学院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河北省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信创产业学院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中北大学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山西省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内蒙古师范大学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内蒙古自治区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菱镁产业学院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沈阳化工大学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中车学院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大连交通大学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大数据产业学院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渤海大学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辽宁省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亚泰数字建造产业学院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吉林建筑大学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参茸道地药材现代产业学院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吉林农业大学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吉林省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spacing w:val="-10"/>
                <w:kern w:val="0"/>
                <w:sz w:val="28"/>
                <w:szCs w:val="28"/>
              </w:rPr>
              <w:t>北大荒农产品加工现代产业学院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spacing w:val="-14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spacing w:val="-14"/>
                <w:kern w:val="0"/>
                <w:sz w:val="28"/>
                <w:szCs w:val="28"/>
              </w:rPr>
              <w:t>黑龙江八一农垦大学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黑龙江省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现代生物医药产业联合学院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华东理工大学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新材料现代产业学院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东华大学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上海微电子产业学院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上海大学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上海市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2011膜产业学院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南京工业大学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阿里云大数据学院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常州大学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人工智能与智能制造学院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人工智能产业学院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南京信息工程大学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通科微电子学院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南通大学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新能源学院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盐城工学院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南瑞电气与自动化学院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光伏科技学院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常熟理工学院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智能制造产业学院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常州工学院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智能制造装备产业学院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扬州大学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江苏省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数字化制造产业学院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浙江工业大学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杭州湾汽车学院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宁波工程学院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浙江省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智能制造现代产业学院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合肥工业大学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机器人现代产业学院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安徽工程大学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安徽省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智能制造产业学院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福建省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先进铜产业学院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江西理工大学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江西省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智能装备制造产业学院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河南科技大学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河南省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芯片产业学院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湖北工业大学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东风HUAT智能汽车产业学院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湖北汽车工业学院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轨道交通现代产业学院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湖南省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金域检验学院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广州医科大学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腾讯云人工智能学院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深圳大学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智能软件学院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广州大学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粤港机器人学院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西门子智能制造学院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集成电路设计产业学院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广东工业大学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半导体光学工程产业学院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佛山科学技术学院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广东省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智能车辆（制造）与新能源汽车产业学院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广西科技大学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广西壮族自治区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工业互联网学院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重庆邮电大学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新能源汽车现代产业学院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重庆理工大学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重庆市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中车时代微电子学院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四川省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天然气现代产业学院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四川省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健康医药现代产业学院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贵州医科大学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贵州省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人工智能产业学院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云南省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葡萄酒现代产业学院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陕西省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19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智能制造现代产业学院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新疆大学</w:t>
            </w:r>
          </w:p>
        </w:tc>
        <w:tc>
          <w:tcPr>
            <w:tcW w:w="128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hAnsi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cs="Arial"/>
                <w:kern w:val="0"/>
                <w:sz w:val="28"/>
                <w:szCs w:val="28"/>
              </w:rPr>
              <w:t>新疆维吾尔自治区</w:t>
            </w:r>
          </w:p>
        </w:tc>
      </w:tr>
    </w:tbl>
    <w:p>
      <w:pPr>
        <w:snapToGrid w:val="0"/>
        <w:spacing w:line="560" w:lineRule="exact"/>
        <w:rPr>
          <w:rFonts w:ascii="仿宋" w:hAnsi="仿宋" w:cs="仿宋"/>
          <w:szCs w:val="32"/>
        </w:rPr>
      </w:pPr>
    </w:p>
    <w:p>
      <w:pPr>
        <w:snapToGrid w:val="0"/>
        <w:spacing w:line="560" w:lineRule="exact"/>
        <w:ind w:right="1280" w:rightChars="400"/>
        <w:jc w:val="left"/>
        <w:rPr>
          <w:rFonts w:ascii="仿宋" w:hAnsi="仿宋"/>
          <w:szCs w:val="2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1480334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>
        <w:pPr>
          <w:pStyle w:val="2"/>
          <w:jc w:val="center"/>
          <w:rPr>
            <w:rFonts w:ascii="仿宋" w:hAnsi="仿宋"/>
            <w:sz w:val="28"/>
            <w:szCs w:val="28"/>
          </w:rPr>
        </w:pPr>
        <w:r>
          <w:rPr>
            <w:rFonts w:hint="eastAsia" w:ascii="仿宋" w:hAnsi="仿宋"/>
            <w:sz w:val="28"/>
            <w:szCs w:val="28"/>
          </w:rPr>
          <w:t>—</w:t>
        </w: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  <w:r>
          <w:rPr>
            <w:rFonts w:hint="eastAsia" w:ascii="仿宋" w:hAnsi="仿宋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35BCB"/>
    <w:rsid w:val="0983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2022-01-06T03:25:00Z</dcterms:created>
  <dc:creator>洋</dc:creator>
  <cp:lastModifiedBy>洋</cp:lastModifiedBy>
  <dcterms:modified xsi:type="dcterms:W3CDTF">2022-01-06T03:27:01Z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4794B306667B44569D4E3B0C1BD35A3F</vt:lpwstr>
  </property>
</Properties>
</file>