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left="2094" w:hanging="2094" w:hangingChars="698"/>
        <w:rPr>
          <w:rFonts w:hint="eastAsia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</w:t>
      </w:r>
      <w:r>
        <w:rPr>
          <w:rFonts w:hint="eastAsia" w:eastAsia="黑体"/>
          <w:sz w:val="30"/>
          <w:szCs w:val="30"/>
        </w:rPr>
        <w:t>2</w:t>
      </w:r>
    </w:p>
    <w:p>
      <w:pPr>
        <w:spacing w:line="480" w:lineRule="exact"/>
        <w:ind w:left="2094" w:hanging="2094" w:hangingChars="698"/>
        <w:rPr>
          <w:rFonts w:hint="eastAsia" w:eastAsia="黑体"/>
          <w:sz w:val="30"/>
          <w:szCs w:val="30"/>
        </w:rPr>
      </w:pPr>
    </w:p>
    <w:p>
      <w:pPr>
        <w:spacing w:line="48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第五届全国高校廉政文化作品征集暨廉洁教育</w:t>
      </w:r>
    </w:p>
    <w:p>
      <w:pPr>
        <w:spacing w:line="48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系列活动书画摄影类作品遴选名单</w:t>
      </w:r>
    </w:p>
    <w:p>
      <w:pPr>
        <w:spacing w:before="156" w:beforeLines="50" w:after="156" w:afterLines="50" w:line="4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before="156" w:beforeLines="50" w:after="156" w:afterLines="50" w:line="480" w:lineRule="exact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精品作品  </w:t>
      </w:r>
      <w:r>
        <w:rPr>
          <w:rFonts w:hint="eastAsia" w:eastAsia="黑体"/>
          <w:sz w:val="30"/>
          <w:szCs w:val="30"/>
        </w:rPr>
        <w:t>12</w:t>
      </w:r>
      <w:r>
        <w:rPr>
          <w:rFonts w:hint="eastAsia" w:ascii="黑体" w:eastAsia="黑体"/>
          <w:sz w:val="30"/>
          <w:szCs w:val="30"/>
        </w:rPr>
        <w:t>项</w:t>
      </w:r>
    </w:p>
    <w:tbl>
      <w:tblPr>
        <w:tblStyle w:val="5"/>
        <w:tblW w:w="8372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6"/>
        <w:gridCol w:w="3527"/>
        <w:gridCol w:w="14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6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rPr>
                <w:rFonts w:hint="eastAsia" w:ascii="黑体" w:hAnsi="宋体" w:eastAsia="黑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30"/>
                <w:szCs w:val="30"/>
              </w:rPr>
              <w:t>作品名称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ind w:firstLine="600" w:firstLineChars="200"/>
              <w:rPr>
                <w:rFonts w:hint="eastAsia" w:ascii="黑体" w:hAnsi="宋体" w:eastAsia="黑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30"/>
                <w:szCs w:val="30"/>
              </w:rPr>
              <w:t>学校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150" w:firstLineChars="50"/>
              <w:rPr>
                <w:rFonts w:hint="eastAsia" w:ascii="黑体" w:hAnsi="宋体" w:eastAsia="黑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30"/>
                <w:szCs w:val="30"/>
              </w:rPr>
              <w:t>作者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6" w:type="dxa"/>
            <w:shd w:val="clear" w:color="000000" w:fill="FFFFFF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隶书《张乔诗一首》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乌海职业技术学院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冯印强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6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包青天廉洁奉公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广西师范大学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刘  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6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pacing w:val="-20"/>
                <w:sz w:val="30"/>
                <w:szCs w:val="30"/>
              </w:rPr>
              <w:t>行草书大学之治国平天下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湖北理工学院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吴永斌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6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廉颇蔺相如列传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山东中医药大学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海  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6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廉政赋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桐城师范高等专科学校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马慧宾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6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杂诗·人生无根蒂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天津中医药大学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崔寒柏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6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隶书《郑板桥诗一首》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四川美术学院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范  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6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爱莲说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宁波卫生职业技术学院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杨信鸽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6" w:type="dxa"/>
            <w:shd w:val="clear" w:color="000000" w:fill="FFFFFF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洁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江苏建筑职业技术学院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李大勇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6" w:type="dxa"/>
            <w:shd w:val="clear" w:color="000000" w:fill="FFFFFF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勤·俭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河南理工大学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王爱军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6" w:type="dxa"/>
            <w:shd w:val="clear" w:color="000000" w:fill="FFFFFF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清廉歌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南阳农业职业学院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李贵亭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6" w:type="dxa"/>
            <w:shd w:val="clear" w:color="000000" w:fill="FFFFFF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清莲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pacing w:val="-20"/>
                <w:sz w:val="30"/>
                <w:szCs w:val="30"/>
              </w:rPr>
              <w:t>兰州资源环境职业技术学院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张艺苗</w:t>
            </w:r>
          </w:p>
        </w:tc>
      </w:tr>
    </w:tbl>
    <w:p>
      <w:pPr>
        <w:spacing w:line="4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4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4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480" w:lineRule="exact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优秀作品  </w:t>
      </w:r>
      <w:r>
        <w:rPr>
          <w:rFonts w:hint="eastAsia" w:eastAsia="黑体"/>
          <w:sz w:val="30"/>
          <w:szCs w:val="30"/>
        </w:rPr>
        <w:t>27</w:t>
      </w:r>
      <w:r>
        <w:rPr>
          <w:rFonts w:hint="eastAsia" w:ascii="黑体" w:eastAsia="黑体"/>
          <w:sz w:val="30"/>
          <w:szCs w:val="30"/>
        </w:rPr>
        <w:t>项</w:t>
      </w:r>
    </w:p>
    <w:tbl>
      <w:tblPr>
        <w:tblStyle w:val="5"/>
        <w:tblW w:w="8654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3527"/>
        <w:gridCol w:w="18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黑体" w:hAnsi="宋体" w:eastAsia="黑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30"/>
                <w:szCs w:val="30"/>
              </w:rPr>
              <w:t>作品名称</w:t>
            </w:r>
          </w:p>
        </w:tc>
        <w:tc>
          <w:tcPr>
            <w:tcW w:w="3527" w:type="dxa"/>
            <w:shd w:val="clear" w:color="000000" w:fill="FFFFFF"/>
            <w:vAlign w:val="bottom"/>
          </w:tcPr>
          <w:p>
            <w:pPr>
              <w:widowControl/>
              <w:spacing w:line="480" w:lineRule="exact"/>
              <w:ind w:firstLine="300" w:firstLineChars="100"/>
              <w:jc w:val="left"/>
              <w:rPr>
                <w:rFonts w:hint="eastAsia" w:ascii="黑体" w:hAnsi="宋体" w:eastAsia="黑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30"/>
                <w:szCs w:val="30"/>
              </w:rPr>
              <w:t>学校</w:t>
            </w:r>
          </w:p>
        </w:tc>
        <w:tc>
          <w:tcPr>
            <w:tcW w:w="186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150" w:firstLineChars="50"/>
              <w:jc w:val="left"/>
              <w:rPr>
                <w:rFonts w:hint="eastAsia" w:ascii="黑体" w:hAnsi="宋体" w:eastAsia="黑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30"/>
                <w:szCs w:val="30"/>
              </w:rPr>
              <w:t>作者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篆书对联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铜仁学院</w:t>
            </w:r>
          </w:p>
        </w:tc>
        <w:tc>
          <w:tcPr>
            <w:tcW w:w="186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冯  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小楷选录《资治通鉴》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贵州民族大学</w:t>
            </w:r>
          </w:p>
        </w:tc>
        <w:tc>
          <w:tcPr>
            <w:tcW w:w="186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陈荣谦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行草条屏 书论选抄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海南师范大学</w:t>
            </w:r>
          </w:p>
        </w:tc>
        <w:tc>
          <w:tcPr>
            <w:tcW w:w="186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王  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top"/>
          </w:tcPr>
          <w:p>
            <w:pPr>
              <w:widowControl/>
              <w:spacing w:line="480" w:lineRule="exac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廉政诗词録</w:t>
            </w:r>
          </w:p>
        </w:tc>
        <w:tc>
          <w:tcPr>
            <w:tcW w:w="3527" w:type="dxa"/>
            <w:shd w:val="clear" w:color="000000" w:fill="FFFFFF"/>
            <w:vAlign w:val="top"/>
          </w:tcPr>
          <w:p>
            <w:pPr>
              <w:widowControl/>
              <w:spacing w:line="480" w:lineRule="exac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海口经济学院</w:t>
            </w:r>
          </w:p>
        </w:tc>
        <w:tc>
          <w:tcPr>
            <w:tcW w:w="1866" w:type="dxa"/>
            <w:shd w:val="clear" w:color="auto" w:fill="auto"/>
            <w:vAlign w:val="top"/>
          </w:tcPr>
          <w:p>
            <w:pPr>
              <w:widowControl/>
              <w:spacing w:line="480" w:lineRule="exac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李云并、李江格、张  强、万庭凯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行书《历代清莲诗抄》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河池学院</w:t>
            </w:r>
          </w:p>
        </w:tc>
        <w:tc>
          <w:tcPr>
            <w:tcW w:w="186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卢和华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行书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广西卫生职业技术学院</w:t>
            </w:r>
          </w:p>
        </w:tc>
        <w:tc>
          <w:tcPr>
            <w:tcW w:w="186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梁光华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不慕要留联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广西艺术学院</w:t>
            </w:r>
          </w:p>
        </w:tc>
        <w:tc>
          <w:tcPr>
            <w:tcW w:w="186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敖朝军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pacing w:val="-20"/>
                <w:sz w:val="30"/>
                <w:szCs w:val="30"/>
              </w:rPr>
              <w:t>草书 清正廉洁古诗三首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湖北理工学院</w:t>
            </w:r>
          </w:p>
        </w:tc>
        <w:tc>
          <w:tcPr>
            <w:tcW w:w="186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刘珊珊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归去来兮辞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厦门大学</w:t>
            </w:r>
          </w:p>
        </w:tc>
        <w:tc>
          <w:tcPr>
            <w:tcW w:w="186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丁威翔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行草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淄博师范高等专科学校</w:t>
            </w:r>
          </w:p>
        </w:tc>
        <w:tc>
          <w:tcPr>
            <w:tcW w:w="186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刘慧龙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隶书唐代李商隐</w:t>
            </w:r>
          </w:p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《咏史诗》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四川师范大学</w:t>
            </w:r>
          </w:p>
        </w:tc>
        <w:tc>
          <w:tcPr>
            <w:tcW w:w="186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杨国军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廉政赋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成都理工大学</w:t>
            </w:r>
          </w:p>
        </w:tc>
        <w:tc>
          <w:tcPr>
            <w:tcW w:w="186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刘志鹏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top"/>
          </w:tcPr>
          <w:p>
            <w:pPr>
              <w:widowControl/>
              <w:spacing w:line="480" w:lineRule="exac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诸葛亮戒子篇</w:t>
            </w:r>
          </w:p>
        </w:tc>
        <w:tc>
          <w:tcPr>
            <w:tcW w:w="3527" w:type="dxa"/>
            <w:shd w:val="clear" w:color="000000" w:fill="FFFFFF"/>
            <w:vAlign w:val="top"/>
          </w:tcPr>
          <w:p>
            <w:pPr>
              <w:widowControl/>
              <w:spacing w:line="480" w:lineRule="exac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马鞍山师范高等专科学校</w:t>
            </w:r>
          </w:p>
        </w:tc>
        <w:tc>
          <w:tcPr>
            <w:tcW w:w="1866" w:type="dxa"/>
            <w:shd w:val="clear" w:color="auto" w:fill="auto"/>
            <w:vAlign w:val="top"/>
          </w:tcPr>
          <w:p>
            <w:pPr>
              <w:widowControl/>
              <w:spacing w:line="480" w:lineRule="exac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马宗禹、王白鸽、马幼梅、王  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文天祥·正气歌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西安理工大学</w:t>
            </w:r>
          </w:p>
        </w:tc>
        <w:tc>
          <w:tcPr>
            <w:tcW w:w="186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金  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爱莲说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吉林农业大学</w:t>
            </w:r>
          </w:p>
        </w:tc>
        <w:tc>
          <w:tcPr>
            <w:tcW w:w="186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张运平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常乐印痕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哈尔滨师范大学</w:t>
            </w:r>
          </w:p>
        </w:tc>
        <w:tc>
          <w:tcPr>
            <w:tcW w:w="186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常  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张泌《寄人》诗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绍兴文理学院</w:t>
            </w:r>
          </w:p>
        </w:tc>
        <w:tc>
          <w:tcPr>
            <w:tcW w:w="1866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董汉泽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丛中孤鸟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海南师范大学</w:t>
            </w:r>
          </w:p>
        </w:tc>
        <w:tc>
          <w:tcPr>
            <w:tcW w:w="1866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周建宏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爱莲说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贺州学院</w:t>
            </w:r>
          </w:p>
        </w:tc>
        <w:tc>
          <w:tcPr>
            <w:tcW w:w="1866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陆俞志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山水清音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福建工程学院</w:t>
            </w:r>
          </w:p>
        </w:tc>
        <w:tc>
          <w:tcPr>
            <w:tcW w:w="1866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原乐钦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清气满乾坤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山东东营职业学院</w:t>
            </w:r>
          </w:p>
        </w:tc>
        <w:tc>
          <w:tcPr>
            <w:tcW w:w="1866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任成文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清“莲”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天津师范大学津沽学院</w:t>
            </w:r>
          </w:p>
        </w:tc>
        <w:tc>
          <w:tcPr>
            <w:tcW w:w="1866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杨晓悦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top"/>
          </w:tcPr>
          <w:p>
            <w:pPr>
              <w:spacing w:line="480" w:lineRule="exac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非礼勿言，非礼勿视，非礼勿听</w:t>
            </w:r>
          </w:p>
        </w:tc>
        <w:tc>
          <w:tcPr>
            <w:tcW w:w="3527" w:type="dxa"/>
            <w:shd w:val="clear" w:color="000000" w:fill="FFFFFF"/>
            <w:vAlign w:val="top"/>
          </w:tcPr>
          <w:p>
            <w:pPr>
              <w:spacing w:line="480" w:lineRule="exac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重庆文理学院</w:t>
            </w:r>
          </w:p>
        </w:tc>
        <w:tc>
          <w:tcPr>
            <w:tcW w:w="1866" w:type="dxa"/>
            <w:shd w:val="clear" w:color="auto" w:fill="auto"/>
            <w:vAlign w:val="top"/>
          </w:tcPr>
          <w:p>
            <w:pPr>
              <w:spacing w:line="480" w:lineRule="exac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崔占奇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清廉图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陕西科技大学</w:t>
            </w:r>
          </w:p>
        </w:tc>
        <w:tc>
          <w:tcPr>
            <w:tcW w:w="1866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曹宏岗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pacing w:val="-20"/>
                <w:sz w:val="30"/>
                <w:szCs w:val="30"/>
              </w:rPr>
              <w:t>群众的贴心人—民警汪勇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西京学院</w:t>
            </w:r>
          </w:p>
        </w:tc>
        <w:tc>
          <w:tcPr>
            <w:tcW w:w="1866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张文隆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苍蝇专叮有缝的蛋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东北大学</w:t>
            </w:r>
          </w:p>
        </w:tc>
        <w:tc>
          <w:tcPr>
            <w:tcW w:w="1866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高玉武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top"/>
          </w:tcPr>
          <w:p>
            <w:pPr>
              <w:spacing w:line="480" w:lineRule="exac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“铐”问</w:t>
            </w:r>
          </w:p>
        </w:tc>
        <w:tc>
          <w:tcPr>
            <w:tcW w:w="3527" w:type="dxa"/>
            <w:shd w:val="clear" w:color="000000" w:fill="FFFFFF"/>
            <w:vAlign w:val="top"/>
          </w:tcPr>
          <w:p>
            <w:pPr>
              <w:spacing w:line="480" w:lineRule="exac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兰州大学</w:t>
            </w:r>
          </w:p>
        </w:tc>
        <w:tc>
          <w:tcPr>
            <w:tcW w:w="1866" w:type="dxa"/>
            <w:shd w:val="clear" w:color="auto" w:fill="auto"/>
            <w:vAlign w:val="top"/>
          </w:tcPr>
          <w:p>
            <w:pPr>
              <w:spacing w:line="480" w:lineRule="exac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林锦锋、朱宇翔</w:t>
            </w:r>
          </w:p>
        </w:tc>
      </w:tr>
    </w:tbl>
    <w:p>
      <w:pPr>
        <w:spacing w:line="4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480" w:lineRule="exact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入围作品  </w:t>
      </w:r>
      <w:r>
        <w:rPr>
          <w:rFonts w:hint="eastAsia" w:eastAsia="黑体"/>
          <w:sz w:val="30"/>
          <w:szCs w:val="30"/>
        </w:rPr>
        <w:t>41</w:t>
      </w:r>
      <w:r>
        <w:rPr>
          <w:rFonts w:hint="eastAsia" w:ascii="黑体" w:eastAsia="黑体"/>
          <w:sz w:val="30"/>
          <w:szCs w:val="30"/>
        </w:rPr>
        <w:t>项</w:t>
      </w:r>
    </w:p>
    <w:tbl>
      <w:tblPr>
        <w:tblStyle w:val="5"/>
        <w:tblW w:w="8237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3527"/>
        <w:gridCol w:w="14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黑体" w:hAnsi="宋体" w:eastAsia="黑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30"/>
                <w:szCs w:val="30"/>
              </w:rPr>
              <w:t>作品名称</w:t>
            </w:r>
          </w:p>
        </w:tc>
        <w:tc>
          <w:tcPr>
            <w:tcW w:w="3527" w:type="dxa"/>
            <w:shd w:val="clear" w:color="000000" w:fill="FFFFFF"/>
            <w:vAlign w:val="bottom"/>
          </w:tcPr>
          <w:p>
            <w:pPr>
              <w:widowControl/>
              <w:spacing w:line="480" w:lineRule="exact"/>
              <w:ind w:firstLine="300" w:firstLineChars="100"/>
              <w:jc w:val="left"/>
              <w:rPr>
                <w:rFonts w:hint="eastAsia" w:ascii="黑体" w:hAnsi="宋体" w:eastAsia="黑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30"/>
                <w:szCs w:val="30"/>
              </w:rPr>
              <w:t>学校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150" w:firstLineChars="50"/>
              <w:jc w:val="left"/>
              <w:rPr>
                <w:rFonts w:hint="eastAsia" w:ascii="黑体" w:hAnsi="宋体" w:eastAsia="黑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30"/>
                <w:szCs w:val="30"/>
              </w:rPr>
              <w:t>作者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廉洁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江苏师范大学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庞嘉婧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陈慧清廉政主题印屏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pacing w:val="-20"/>
                <w:sz w:val="30"/>
                <w:szCs w:val="30"/>
              </w:rPr>
              <w:t>苏州工艺美术职业技术学院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陈慧清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草书条幅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盐城工学院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徐海涛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笃礼崇义、抱淑守真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天津职业技术师范大学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王振刚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廉政警句（四尺中堂）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贵州工程应用技术学院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雷俊芝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爱莲说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兴义民族师范学院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熊洪斌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俭以养廉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武汉理工大学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唐昌飞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行书条幅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江西师范大学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贺炜炜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苏东坡《廉为本赋》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景德镇陶瓷大学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李少广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清官廉吏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闽南师范大学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辛  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书法四尺中堂对联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西南财经大学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赵恒缘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篆书《李商隐诗咏史》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马鞍山师范高等专科学校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金  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正气歌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四川美术学院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李仁杰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郑板桥诗《墨竹图题诗》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重庆大学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郑国涛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小楷《廉政赋》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西京学院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马  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廉吏达人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河南工学院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李  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行书《爱莲说》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商丘师范学院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赵永琛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醉翁亭记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对外经济贸易大学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高咸嘉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时蔚廉风联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吉林大学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王文超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篆书节录正气歌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吉林大学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赵紫文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top"/>
          </w:tcPr>
          <w:p>
            <w:pPr>
              <w:widowControl/>
              <w:spacing w:line="480" w:lineRule="exac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隶书直幅《念奴娇·追思焦裕禄》</w:t>
            </w:r>
          </w:p>
        </w:tc>
        <w:tc>
          <w:tcPr>
            <w:tcW w:w="3527" w:type="dxa"/>
            <w:shd w:val="clear" w:color="000000" w:fill="FFFFFF"/>
            <w:vAlign w:val="top"/>
          </w:tcPr>
          <w:p>
            <w:pPr>
              <w:widowControl/>
              <w:spacing w:line="480" w:lineRule="exact"/>
              <w:rPr>
                <w:rFonts w:hint="eastAsia"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大庆师范学院</w:t>
            </w:r>
          </w:p>
          <w:p>
            <w:pPr>
              <w:widowControl/>
              <w:spacing w:line="480" w:lineRule="exact"/>
              <w:rPr>
                <w:rFonts w:ascii="仿宋_GB2312" w:eastAsia="仿宋_GB2312" w:cs="宋体"/>
                <w:sz w:val="30"/>
                <w:szCs w:val="30"/>
              </w:rPr>
            </w:pPr>
          </w:p>
        </w:tc>
        <w:tc>
          <w:tcPr>
            <w:tcW w:w="1449" w:type="dxa"/>
            <w:shd w:val="clear" w:color="auto" w:fill="auto"/>
            <w:vAlign w:val="top"/>
          </w:tcPr>
          <w:p>
            <w:pPr>
              <w:widowControl/>
              <w:spacing w:line="480" w:lineRule="exac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李  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行书文天祥《正气歌》</w:t>
            </w:r>
          </w:p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 xml:space="preserve">陋室铭  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浙江旅游职业技术学院</w:t>
            </w:r>
          </w:p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中央民族大学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刘文林</w:t>
            </w:r>
          </w:p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苏和平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小楷（斗方）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兰州大学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陈永禄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苏东坡前赤壁赋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东北大学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钱丽丽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top"/>
          </w:tcPr>
          <w:p>
            <w:pPr>
              <w:spacing w:line="480" w:lineRule="exac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弘法图</w:t>
            </w:r>
          </w:p>
        </w:tc>
        <w:tc>
          <w:tcPr>
            <w:tcW w:w="3527" w:type="dxa"/>
            <w:shd w:val="clear" w:color="000000" w:fill="FFFFFF"/>
            <w:vAlign w:val="top"/>
          </w:tcPr>
          <w:p>
            <w:pPr>
              <w:spacing w:line="480" w:lineRule="exac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西安理工大学</w:t>
            </w:r>
          </w:p>
        </w:tc>
        <w:tc>
          <w:tcPr>
            <w:tcW w:w="1449" w:type="dxa"/>
            <w:shd w:val="clear" w:color="auto" w:fill="auto"/>
            <w:vAlign w:val="top"/>
          </w:tcPr>
          <w:p>
            <w:pPr>
              <w:spacing w:line="480" w:lineRule="exac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王家民、马西平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红军遗迹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河池学院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韦联华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人民公仆焦裕禄同志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江西师范大学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米海鹏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top"/>
          </w:tcPr>
          <w:p>
            <w:pPr>
              <w:spacing w:line="480" w:lineRule="exac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心声</w:t>
            </w:r>
          </w:p>
        </w:tc>
        <w:tc>
          <w:tcPr>
            <w:tcW w:w="3527" w:type="dxa"/>
            <w:shd w:val="clear" w:color="000000" w:fill="FFFFFF"/>
            <w:vAlign w:val="top"/>
          </w:tcPr>
          <w:p>
            <w:pPr>
              <w:spacing w:line="480" w:lineRule="exac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江西农业大学</w:t>
            </w:r>
          </w:p>
        </w:tc>
        <w:tc>
          <w:tcPr>
            <w:tcW w:w="1449" w:type="dxa"/>
            <w:shd w:val="clear" w:color="auto" w:fill="auto"/>
            <w:vAlign w:val="top"/>
          </w:tcPr>
          <w:p>
            <w:pPr>
              <w:spacing w:line="480" w:lineRule="exac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邹昌锋、陈汉杰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净友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闽南师范大学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沈金兴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top"/>
          </w:tcPr>
          <w:p>
            <w:pPr>
              <w:spacing w:line="480" w:lineRule="exac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山高云淡，清风自来</w:t>
            </w:r>
          </w:p>
        </w:tc>
        <w:tc>
          <w:tcPr>
            <w:tcW w:w="3527" w:type="dxa"/>
            <w:shd w:val="clear" w:color="000000" w:fill="FFFFFF"/>
            <w:vAlign w:val="top"/>
          </w:tcPr>
          <w:p>
            <w:pPr>
              <w:spacing w:line="480" w:lineRule="exac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内江师范学院</w:t>
            </w:r>
          </w:p>
        </w:tc>
        <w:tc>
          <w:tcPr>
            <w:tcW w:w="1449" w:type="dxa"/>
            <w:shd w:val="clear" w:color="auto" w:fill="auto"/>
            <w:vAlign w:val="top"/>
          </w:tcPr>
          <w:p>
            <w:pPr>
              <w:spacing w:line="480" w:lineRule="exac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喻德刚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清风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郑州大学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李  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悬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郑州大学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王  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无畏气概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长春大学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姜  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素香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吉林建筑大学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孙明阳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清廉图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哈尔滨师范大学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尚  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“百姓青天”—马锡五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西北师范大学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白建涛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周恩来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新疆医科大学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李干臣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廉政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天津师范大学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李  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清白做人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陕西科技大学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温  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传道授业解惑</w:t>
            </w: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辽宁广告职业学院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sz w:val="30"/>
                <w:szCs w:val="30"/>
              </w:rPr>
              <w:t>陈子君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shd w:val="clear" w:color="000000" w:fill="FFFFFF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  <w:tc>
          <w:tcPr>
            <w:tcW w:w="3527" w:type="dxa"/>
            <w:shd w:val="clear" w:color="000000" w:fill="FFFFFF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 w:cs="宋体"/>
                <w:sz w:val="30"/>
                <w:szCs w:val="30"/>
              </w:rPr>
            </w:pPr>
          </w:p>
        </w:tc>
      </w:tr>
    </w:tbl>
    <w:p>
      <w:pPr>
        <w:spacing w:line="580" w:lineRule="exact"/>
        <w:ind w:right="1020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ind w:right="1020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ind w:right="1020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ind w:right="1020"/>
        <w:rPr>
          <w:rFonts w:hint="eastAsia" w:ascii="黑体" w:eastAsia="黑体"/>
          <w:sz w:val="30"/>
          <w:szCs w:val="30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985" w:bottom="1701" w:left="1985" w:header="851" w:footer="102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4"/>
        <w:szCs w:val="24"/>
      </w:rPr>
    </w:pPr>
    <w:r>
      <w:rPr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24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96DBC"/>
    <w:rsid w:val="03A96D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2017-03-15T06:40:00Z</dcterms:created>
  <dc:creator>dell</dc:creator>
  <cp:lastModifiedBy>dell</cp:lastModifiedBy>
  <dcterms:modified xsi:type="dcterms:W3CDTF">2017-03-15T06:45:19Z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