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lang w:val="en-US" w:eastAsia="zh-CN"/>
        </w:rPr>
      </w:pPr>
      <w:bookmarkStart w:id="0" w:name="_GoBack"/>
      <w:bookmarkEnd w:id="0"/>
      <w:r>
        <w:rPr>
          <w:rFonts w:hint="default" w:ascii="Times New Roman" w:hAnsi="Times New Roman" w:eastAsia="黑体" w:cs="Times New Roman"/>
          <w:lang w:eastAsia="zh-CN"/>
        </w:rPr>
        <w:t>附件</w:t>
      </w:r>
      <w:r>
        <w:rPr>
          <w:rFonts w:hint="default" w:ascii="Times New Roman" w:hAnsi="Times New Roman" w:eastAsia="黑体"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省/部门/高校2020年开发科研助理岗位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吸纳高校毕业生就业专项工作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落实计划（进展情况）报告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一、工作计划及落实进展统计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高校填报：单位专项工作联络表（表1）；专项工作计划表（表2）；经费来源统计表（表3）；落实进展表（表4）。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lang w:val="en-US" w:eastAsia="zh-CN"/>
        </w:rPr>
      </w:pPr>
      <w:r>
        <w:rPr>
          <w:rFonts w:hint="default" w:ascii="Times New Roman" w:hAnsi="Times New Roman" w:cs="Times New Roman"/>
          <w:color w:val="auto"/>
          <w:sz w:val="32"/>
          <w:szCs w:val="32"/>
          <w:lang w:val="en-US" w:eastAsia="zh-CN"/>
        </w:rPr>
        <w:t>省（部门）填报：单位专项工作联络表（表1）；汇总落实进展表（表4）。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二、落实情况说明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详细说明开发科研助理岗位情况、吸纳2020年高校应届毕业生就业的落实情况等。主要包括：制定的开发科研助理岗位工作方案和相关配套政策情况。单位开展科研助理选聘的方式及科研助理的管理长效机制建设等情况。2020年计划开发科研助理岗位测算情况，科研助理岗位设置的经费标准，包括逐项分类说明单位承担的国家自然科学基金、国家科技重大专项、国家重点研发计划、各类创新基地和人才专项以及其他项目等选聘科研助理的具体情况。其他需要说明的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三、存在的困难及建议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四、下一步工作计划</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表1 单位专项工作联络表</w:t>
      </w:r>
    </w:p>
    <w:tbl>
      <w:tblPr>
        <w:tblStyle w:val="2"/>
        <w:tblW w:w="8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798"/>
        <w:gridCol w:w="1389"/>
        <w:gridCol w:w="1300"/>
        <w:gridCol w:w="1511"/>
        <w:gridCol w:w="1134"/>
        <w:gridCol w:w="1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49" w:hRule="atLeast"/>
        </w:trPr>
        <w:tc>
          <w:tcPr>
            <w:tcW w:w="1798" w:type="dxa"/>
            <w:tcBorders>
              <w:top w:val="single" w:color="auto" w:sz="4" w:space="0"/>
              <w:left w:val="single" w:color="auto" w:sz="4" w:space="0"/>
              <w:bottom w:val="single" w:color="auto" w:sz="4" w:space="0"/>
              <w:right w:val="single" w:color="auto" w:sz="4" w:space="0"/>
            </w:tcBorders>
            <w:shd w:val="clear" w:color="auto" w:fill="E7E6E6" w:themeFill="background2"/>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填报单位</w:t>
            </w:r>
          </w:p>
        </w:tc>
        <w:tc>
          <w:tcPr>
            <w:tcW w:w="7067" w:type="dxa"/>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3080" w:firstLineChars="11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cs="Times New Roman"/>
                <w:sz w:val="28"/>
                <w:szCs w:val="28"/>
                <w:lang w:val="en-US" w:eastAsia="zh-CN"/>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 w:hRule="atLeast"/>
        </w:trPr>
        <w:tc>
          <w:tcPr>
            <w:tcW w:w="1798" w:type="dxa"/>
            <w:vMerge w:val="restart"/>
            <w:tcBorders>
              <w:top w:val="single" w:color="auto" w:sz="4" w:space="0"/>
              <w:left w:val="single" w:color="auto" w:sz="4" w:space="0"/>
              <w:bottom w:val="single" w:color="auto" w:sz="4" w:space="0"/>
              <w:right w:val="single" w:color="auto" w:sz="4" w:space="0"/>
            </w:tcBorders>
            <w:shd w:val="clear" w:color="auto" w:fill="E7E6E6" w:themeFill="background2"/>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单位负责人</w:t>
            </w:r>
          </w:p>
        </w:tc>
        <w:tc>
          <w:tcPr>
            <w:tcW w:w="1389"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c>
          <w:tcPr>
            <w:tcW w:w="13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部门</w:t>
            </w:r>
          </w:p>
        </w:tc>
        <w:tc>
          <w:tcPr>
            <w:tcW w:w="15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职务</w:t>
            </w:r>
          </w:p>
        </w:tc>
        <w:tc>
          <w:tcPr>
            <w:tcW w:w="173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798" w:type="dxa"/>
            <w:vMerge w:val="continue"/>
            <w:tcBorders>
              <w:top w:val="single" w:color="auto" w:sz="4" w:space="0"/>
              <w:left w:val="single" w:color="auto" w:sz="4" w:space="0"/>
              <w:bottom w:val="single" w:color="auto" w:sz="4" w:space="0"/>
              <w:right w:val="single" w:color="auto" w:sz="4" w:space="0"/>
            </w:tcBorders>
            <w:shd w:val="clear" w:color="auto" w:fill="E7E6E6" w:themeFill="background2"/>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p>
        </w:tc>
        <w:tc>
          <w:tcPr>
            <w:tcW w:w="13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c>
          <w:tcPr>
            <w:tcW w:w="13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办公电话</w:t>
            </w:r>
          </w:p>
        </w:tc>
        <w:tc>
          <w:tcPr>
            <w:tcW w:w="15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手机</w:t>
            </w:r>
          </w:p>
        </w:tc>
        <w:tc>
          <w:tcPr>
            <w:tcW w:w="173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 w:hRule="atLeast"/>
        </w:trPr>
        <w:tc>
          <w:tcPr>
            <w:tcW w:w="1798" w:type="dxa"/>
            <w:vMerge w:val="restart"/>
            <w:tcBorders>
              <w:top w:val="single" w:color="auto" w:sz="4" w:space="0"/>
              <w:left w:val="single" w:color="auto" w:sz="4" w:space="0"/>
              <w:bottom w:val="single" w:color="auto" w:sz="4" w:space="0"/>
              <w:right w:val="single" w:color="auto" w:sz="4" w:space="0"/>
            </w:tcBorders>
            <w:shd w:val="clear" w:color="auto" w:fill="E7E6E6" w:themeFill="background2"/>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专项负责人</w:t>
            </w:r>
          </w:p>
        </w:tc>
        <w:tc>
          <w:tcPr>
            <w:tcW w:w="1389"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c>
          <w:tcPr>
            <w:tcW w:w="13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部门</w:t>
            </w:r>
          </w:p>
        </w:tc>
        <w:tc>
          <w:tcPr>
            <w:tcW w:w="15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职务</w:t>
            </w:r>
          </w:p>
        </w:tc>
        <w:tc>
          <w:tcPr>
            <w:tcW w:w="173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 w:hRule="atLeast"/>
        </w:trPr>
        <w:tc>
          <w:tcPr>
            <w:tcW w:w="1798" w:type="dxa"/>
            <w:vMerge w:val="continue"/>
            <w:tcBorders>
              <w:top w:val="single" w:color="auto" w:sz="4" w:space="0"/>
              <w:left w:val="single" w:color="auto" w:sz="4" w:space="0"/>
              <w:bottom w:val="single" w:color="auto" w:sz="4" w:space="0"/>
              <w:right w:val="single" w:color="auto" w:sz="4" w:space="0"/>
            </w:tcBorders>
            <w:shd w:val="clear" w:color="auto" w:fill="E7E6E6" w:themeFill="background2"/>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p>
        </w:tc>
        <w:tc>
          <w:tcPr>
            <w:tcW w:w="13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c>
          <w:tcPr>
            <w:tcW w:w="13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办公电话</w:t>
            </w:r>
          </w:p>
        </w:tc>
        <w:tc>
          <w:tcPr>
            <w:tcW w:w="15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手机</w:t>
            </w:r>
          </w:p>
        </w:tc>
        <w:tc>
          <w:tcPr>
            <w:tcW w:w="173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 w:hRule="atLeast"/>
        </w:trPr>
        <w:tc>
          <w:tcPr>
            <w:tcW w:w="1798" w:type="dxa"/>
            <w:vMerge w:val="restart"/>
            <w:tcBorders>
              <w:top w:val="single" w:color="auto" w:sz="4" w:space="0"/>
              <w:left w:val="single" w:color="auto" w:sz="4" w:space="0"/>
              <w:bottom w:val="single" w:color="auto" w:sz="4" w:space="0"/>
              <w:right w:val="single" w:color="auto" w:sz="4" w:space="0"/>
            </w:tcBorders>
            <w:shd w:val="clear" w:color="auto" w:fill="E7E6E6" w:themeFill="background2"/>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专项联络人</w:t>
            </w:r>
          </w:p>
        </w:tc>
        <w:tc>
          <w:tcPr>
            <w:tcW w:w="1389"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c>
          <w:tcPr>
            <w:tcW w:w="13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部门</w:t>
            </w:r>
          </w:p>
        </w:tc>
        <w:tc>
          <w:tcPr>
            <w:tcW w:w="15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职务</w:t>
            </w:r>
          </w:p>
        </w:tc>
        <w:tc>
          <w:tcPr>
            <w:tcW w:w="173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 w:hRule="atLeast"/>
        </w:trPr>
        <w:tc>
          <w:tcPr>
            <w:tcW w:w="1798" w:type="dxa"/>
            <w:vMerge w:val="continue"/>
            <w:tcBorders>
              <w:top w:val="single" w:color="auto" w:sz="4" w:space="0"/>
              <w:left w:val="single" w:color="auto" w:sz="4" w:space="0"/>
              <w:bottom w:val="single" w:color="auto" w:sz="4" w:space="0"/>
              <w:right w:val="single" w:color="auto" w:sz="4" w:space="0"/>
            </w:tcBorders>
            <w:shd w:val="clear" w:color="auto" w:fill="E7E6E6" w:themeFill="background2"/>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c>
          <w:tcPr>
            <w:tcW w:w="13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c>
          <w:tcPr>
            <w:tcW w:w="13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办公电话</w:t>
            </w:r>
          </w:p>
        </w:tc>
        <w:tc>
          <w:tcPr>
            <w:tcW w:w="15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手机</w:t>
            </w:r>
          </w:p>
        </w:tc>
        <w:tc>
          <w:tcPr>
            <w:tcW w:w="173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表2 2020年开发科研助理岗位吸纳毕业生就业工作计划表</w:t>
      </w:r>
    </w:p>
    <w:tbl>
      <w:tblPr>
        <w:tblStyle w:val="2"/>
        <w:tblW w:w="8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70"/>
        <w:gridCol w:w="4857"/>
        <w:gridCol w:w="1549"/>
        <w:gridCol w:w="1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56" w:hRule="atLeast"/>
        </w:trPr>
        <w:tc>
          <w:tcPr>
            <w:tcW w:w="5527"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mc:AlternateContent>
                <mc:Choice Requires="wpsCustomData">
                  <wpsCustomData:diagonalParaType/>
                </mc:Choice>
              </mc:AlternateContent>
              <w:rPr>
                <w:rFonts w:hint="default" w:ascii="Times New Roman" w:hAnsi="Times New Roman" w:eastAsia="黑体" w:cs="Times New Roman"/>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8"/>
                <w:szCs w:val="28"/>
                <w:lang w:val="en-US" w:eastAsia="zh-CN"/>
              </w:rPr>
            </w:pPr>
          </w:p>
        </w:tc>
        <w:tc>
          <w:tcPr>
            <w:tcW w:w="154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数量</w:t>
            </w:r>
          </w:p>
        </w:tc>
        <w:tc>
          <w:tcPr>
            <w:tcW w:w="178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5527"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学校现有科研助理岗位数（个）</w:t>
            </w:r>
          </w:p>
        </w:tc>
        <w:tc>
          <w:tcPr>
            <w:tcW w:w="154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8"/>
                <w:szCs w:val="28"/>
                <w:lang w:val="en-US" w:eastAsia="zh-CN"/>
              </w:rPr>
            </w:pPr>
          </w:p>
        </w:tc>
        <w:tc>
          <w:tcPr>
            <w:tcW w:w="178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5527"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学校现有科研助理总人数（人）</w:t>
            </w:r>
          </w:p>
        </w:tc>
        <w:tc>
          <w:tcPr>
            <w:tcW w:w="154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8"/>
                <w:szCs w:val="28"/>
                <w:lang w:val="en-US" w:eastAsia="zh-CN"/>
              </w:rPr>
            </w:pPr>
          </w:p>
        </w:tc>
        <w:tc>
          <w:tcPr>
            <w:tcW w:w="178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5527" w:type="dxa"/>
            <w:gridSpan w:val="2"/>
            <w:tcBorders>
              <w:top w:val="single" w:color="auto" w:sz="4" w:space="0"/>
              <w:left w:val="single" w:color="auto" w:sz="4" w:space="0"/>
              <w:bottom w:val="single" w:color="auto" w:sz="4" w:space="0"/>
              <w:right w:val="single" w:color="auto" w:sz="4" w:space="0"/>
            </w:tcBorders>
            <w:shd w:val="clear" w:color="auto" w:fill="E7E6E6" w:themeFill="background2"/>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2020年计划新开发科研助理岗位数（个）</w:t>
            </w:r>
          </w:p>
        </w:tc>
        <w:tc>
          <w:tcPr>
            <w:tcW w:w="154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8"/>
                <w:szCs w:val="28"/>
                <w:lang w:val="en-US" w:eastAsia="zh-CN"/>
              </w:rPr>
            </w:pPr>
          </w:p>
        </w:tc>
        <w:tc>
          <w:tcPr>
            <w:tcW w:w="178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4"/>
                <w:szCs w:val="24"/>
                <w:lang w:val="en-US" w:eastAsia="zh-CN"/>
              </w:rPr>
              <w:t>按1人1岗计算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5527" w:type="dxa"/>
            <w:gridSpan w:val="2"/>
            <w:tcBorders>
              <w:top w:val="single" w:color="auto" w:sz="4" w:space="0"/>
              <w:left w:val="single" w:color="auto" w:sz="4" w:space="0"/>
              <w:bottom w:val="nil"/>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2020年计划新增科研助理人数（人）</w:t>
            </w:r>
          </w:p>
        </w:tc>
        <w:tc>
          <w:tcPr>
            <w:tcW w:w="154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8"/>
                <w:szCs w:val="28"/>
                <w:lang w:val="en-US" w:eastAsia="zh-CN"/>
              </w:rPr>
            </w:pPr>
          </w:p>
        </w:tc>
        <w:tc>
          <w:tcPr>
            <w:tcW w:w="178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670"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8"/>
                <w:szCs w:val="28"/>
                <w:lang w:val="en-US" w:eastAsia="zh-CN"/>
              </w:rPr>
            </w:pPr>
          </w:p>
        </w:tc>
        <w:tc>
          <w:tcPr>
            <w:tcW w:w="4857" w:type="dxa"/>
            <w:tcBorders>
              <w:top w:val="single" w:color="auto" w:sz="4" w:space="0"/>
              <w:left w:val="single" w:color="auto" w:sz="4" w:space="0"/>
              <w:bottom w:val="single" w:color="auto" w:sz="4" w:space="0"/>
              <w:right w:val="single" w:color="auto" w:sz="4" w:space="0"/>
            </w:tcBorders>
            <w:shd w:val="clear" w:color="auto" w:fill="E7E6E6" w:themeFill="background2"/>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其中：拟聘用2020届毕业生数（人）</w:t>
            </w:r>
          </w:p>
        </w:tc>
        <w:tc>
          <w:tcPr>
            <w:tcW w:w="154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8"/>
                <w:szCs w:val="28"/>
                <w:lang w:val="en-US" w:eastAsia="zh-CN"/>
              </w:rPr>
            </w:pPr>
          </w:p>
        </w:tc>
        <w:tc>
          <w:tcPr>
            <w:tcW w:w="178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表3 2020年开发科研助理岗位吸纳毕业生就业经费来源统计表</w:t>
      </w:r>
    </w:p>
    <w:tbl>
      <w:tblPr>
        <w:tblStyle w:val="3"/>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2260"/>
        <w:gridCol w:w="2259"/>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0" w:type="dxa"/>
            <mc:AlternateContent>
              <mc:Choice Requires="wpsCustomData">
                <wpsCustomData:diagonals>
                  <wpsCustomData:diagonal from="30000" to="10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val="0"/>
              <w:spacing w:line="240" w:lineRule="auto"/>
              <w:textAlignment w:val="auto"/>
              <mc:AlternateContent>
                <mc:Choice Requires="wpsCustomData">
                  <wpsCustomData:diagonalParaType/>
                </mc:Choice>
              </mc:AlternateContent>
              <w:rPr>
                <w:rFonts w:hint="default" w:ascii="Times New Roman" w:hAnsi="Times New Roman" w:eastAsia="楷体" w:cs="Times New Roman"/>
                <w:b/>
                <w:bCs/>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vertAlign w:val="baseline"/>
                <w:lang w:val="en-US" w:eastAsia="zh-CN"/>
              </w:rPr>
            </w:pPr>
          </w:p>
        </w:tc>
        <w:tc>
          <w:tcPr>
            <w:tcW w:w="22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楷体" w:cs="Times New Roman"/>
                <w:b/>
                <w:bCs/>
                <w:vertAlign w:val="baseline"/>
                <w:lang w:val="en-US" w:eastAsia="zh-CN"/>
              </w:rPr>
            </w:pPr>
            <w:r>
              <w:rPr>
                <w:rFonts w:hint="default" w:ascii="Times New Roman" w:hAnsi="Times New Roman" w:eastAsia="黑体" w:cs="Times New Roman"/>
                <w:b w:val="0"/>
                <w:bCs w:val="0"/>
                <w:sz w:val="28"/>
                <w:szCs w:val="28"/>
                <w:lang w:val="en-US" w:eastAsia="zh-CN"/>
              </w:rPr>
              <w:t>2019年经费（万元）</w:t>
            </w:r>
          </w:p>
        </w:tc>
        <w:tc>
          <w:tcPr>
            <w:tcW w:w="22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楷体" w:cs="Times New Roman"/>
                <w:b/>
                <w:bCs/>
                <w:vertAlign w:val="baseline"/>
                <w:lang w:val="en-US" w:eastAsia="zh-CN"/>
              </w:rPr>
            </w:pPr>
            <w:r>
              <w:rPr>
                <w:rFonts w:hint="default" w:ascii="Times New Roman" w:hAnsi="Times New Roman" w:eastAsia="黑体" w:cs="Times New Roman"/>
                <w:b w:val="0"/>
                <w:bCs w:val="0"/>
                <w:sz w:val="28"/>
                <w:szCs w:val="28"/>
                <w:lang w:val="en-US" w:eastAsia="zh-CN"/>
              </w:rPr>
              <w:t>2020年计划新开发岗位（个）</w:t>
            </w:r>
          </w:p>
        </w:tc>
        <w:tc>
          <w:tcPr>
            <w:tcW w:w="22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楷体" w:cs="Times New Roman"/>
                <w:b/>
                <w:bCs/>
                <w:vertAlign w:val="baseline"/>
                <w:lang w:val="en-US" w:eastAsia="zh-CN"/>
              </w:rPr>
            </w:pPr>
            <w:r>
              <w:rPr>
                <w:rFonts w:hint="default" w:ascii="Times New Roman" w:hAnsi="Times New Roman" w:eastAsia="黑体" w:cs="Times New Roman"/>
                <w:b w:val="0"/>
                <w:bCs w:val="0"/>
                <w:sz w:val="28"/>
                <w:szCs w:val="28"/>
                <w:lang w:val="en-US" w:eastAsia="zh-CN"/>
              </w:rPr>
              <w:t>计划聘用2020届毕业生数（人）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22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楷体" w:cs="Times New Roman"/>
                <w:b/>
                <w:bCs/>
                <w:vertAlign w:val="baseline"/>
                <w:lang w:val="en-US" w:eastAsia="zh-CN"/>
              </w:rPr>
            </w:pPr>
            <w:r>
              <w:rPr>
                <w:rFonts w:hint="default" w:ascii="Times New Roman" w:hAnsi="Times New Roman" w:eastAsia="黑体" w:cs="Times New Roman"/>
                <w:b w:val="0"/>
                <w:bCs w:val="0"/>
                <w:sz w:val="28"/>
                <w:szCs w:val="28"/>
                <w:lang w:val="en-US" w:eastAsia="zh-CN"/>
              </w:rPr>
              <w:t>R&amp;D经费支出（理工农医）</w:t>
            </w:r>
          </w:p>
        </w:tc>
        <w:tc>
          <w:tcPr>
            <w:tcW w:w="226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vertAlign w:val="baseline"/>
                <w:lang w:val="en-US" w:eastAsia="zh-CN"/>
              </w:rPr>
            </w:pPr>
          </w:p>
        </w:tc>
        <w:tc>
          <w:tcPr>
            <w:tcW w:w="22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vertAlign w:val="baseline"/>
                <w:lang w:val="en-US" w:eastAsia="zh-CN"/>
              </w:rPr>
            </w:pPr>
          </w:p>
        </w:tc>
        <w:tc>
          <w:tcPr>
            <w:tcW w:w="226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22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楷体" w:cs="Times New Roman"/>
                <w:b/>
                <w:bCs/>
                <w:vertAlign w:val="baseline"/>
                <w:lang w:val="en-US" w:eastAsia="zh-CN"/>
              </w:rPr>
            </w:pPr>
            <w:r>
              <w:rPr>
                <w:rFonts w:hint="default" w:ascii="Times New Roman" w:hAnsi="Times New Roman" w:eastAsia="黑体" w:cs="Times New Roman"/>
                <w:b w:val="0"/>
                <w:bCs w:val="0"/>
                <w:sz w:val="28"/>
                <w:szCs w:val="28"/>
                <w:lang w:val="en-US" w:eastAsia="zh-CN"/>
              </w:rPr>
              <w:t>R&amp;D经费支出（人文社科）</w:t>
            </w:r>
          </w:p>
        </w:tc>
        <w:tc>
          <w:tcPr>
            <w:tcW w:w="226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vertAlign w:val="baseline"/>
                <w:lang w:val="en-US" w:eastAsia="zh-CN"/>
              </w:rPr>
            </w:pPr>
          </w:p>
        </w:tc>
        <w:tc>
          <w:tcPr>
            <w:tcW w:w="22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vertAlign w:val="baseline"/>
                <w:lang w:val="en-US" w:eastAsia="zh-CN"/>
              </w:rPr>
            </w:pPr>
          </w:p>
        </w:tc>
        <w:tc>
          <w:tcPr>
            <w:tcW w:w="226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22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楷体" w:cs="Times New Roman"/>
                <w:b/>
                <w:bCs/>
                <w:vertAlign w:val="baseline"/>
                <w:lang w:val="en-US" w:eastAsia="zh-CN"/>
              </w:rPr>
            </w:pPr>
            <w:r>
              <w:rPr>
                <w:rFonts w:hint="default" w:ascii="Times New Roman" w:hAnsi="Times New Roman" w:eastAsia="黑体" w:cs="Times New Roman"/>
                <w:b w:val="0"/>
                <w:bCs w:val="0"/>
                <w:sz w:val="28"/>
                <w:szCs w:val="28"/>
                <w:lang w:val="en-US" w:eastAsia="zh-CN"/>
              </w:rPr>
              <w:t>“双一流”建设经费</w:t>
            </w:r>
          </w:p>
        </w:tc>
        <w:tc>
          <w:tcPr>
            <w:tcW w:w="226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vertAlign w:val="baseline"/>
                <w:lang w:val="en-US" w:eastAsia="zh-CN"/>
              </w:rPr>
            </w:pPr>
          </w:p>
        </w:tc>
        <w:tc>
          <w:tcPr>
            <w:tcW w:w="22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vertAlign w:val="baseline"/>
                <w:lang w:val="en-US" w:eastAsia="zh-CN"/>
              </w:rPr>
            </w:pPr>
          </w:p>
        </w:tc>
        <w:tc>
          <w:tcPr>
            <w:tcW w:w="226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22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楷体" w:cs="Times New Roman"/>
                <w:b/>
                <w:bCs/>
                <w:vertAlign w:val="baseline"/>
                <w:lang w:val="en-US" w:eastAsia="zh-CN"/>
              </w:rPr>
            </w:pPr>
            <w:r>
              <w:rPr>
                <w:rFonts w:hint="default" w:ascii="Times New Roman" w:hAnsi="Times New Roman" w:eastAsia="黑体" w:cs="Times New Roman"/>
                <w:b w:val="0"/>
                <w:bCs w:val="0"/>
                <w:sz w:val="28"/>
                <w:szCs w:val="28"/>
                <w:lang w:val="en-US" w:eastAsia="zh-CN"/>
              </w:rPr>
              <w:t>其他经费</w:t>
            </w:r>
          </w:p>
        </w:tc>
        <w:tc>
          <w:tcPr>
            <w:tcW w:w="226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vertAlign w:val="baseline"/>
                <w:lang w:val="en-US" w:eastAsia="zh-CN"/>
              </w:rPr>
            </w:pPr>
          </w:p>
        </w:tc>
        <w:tc>
          <w:tcPr>
            <w:tcW w:w="22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vertAlign w:val="baseline"/>
                <w:lang w:val="en-US" w:eastAsia="zh-CN"/>
              </w:rPr>
            </w:pPr>
          </w:p>
        </w:tc>
        <w:tc>
          <w:tcPr>
            <w:tcW w:w="226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22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楷体" w:cs="Times New Roman"/>
                <w:b/>
                <w:bCs/>
                <w:vertAlign w:val="baseline"/>
                <w:lang w:val="en-US" w:eastAsia="zh-CN"/>
              </w:rPr>
            </w:pPr>
            <w:r>
              <w:rPr>
                <w:rFonts w:hint="default" w:ascii="Times New Roman" w:hAnsi="Times New Roman" w:eastAsia="黑体" w:cs="Times New Roman"/>
                <w:b w:val="0"/>
                <w:bCs w:val="0"/>
                <w:sz w:val="28"/>
                <w:szCs w:val="28"/>
                <w:lang w:val="en-US" w:eastAsia="zh-CN"/>
              </w:rPr>
              <w:t>合计*</w:t>
            </w:r>
          </w:p>
        </w:tc>
        <w:tc>
          <w:tcPr>
            <w:tcW w:w="226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vertAlign w:val="baseline"/>
                <w:lang w:val="en-US" w:eastAsia="zh-CN"/>
              </w:rPr>
            </w:pPr>
          </w:p>
        </w:tc>
        <w:tc>
          <w:tcPr>
            <w:tcW w:w="22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vertAlign w:val="baseline"/>
                <w:lang w:val="en-US" w:eastAsia="zh-CN"/>
              </w:rPr>
            </w:pPr>
          </w:p>
        </w:tc>
        <w:tc>
          <w:tcPr>
            <w:tcW w:w="226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r>
        <w:rPr>
          <w:rFonts w:hint="default" w:ascii="Times New Roman" w:hAnsi="Times New Roman" w:cs="Times New Roman"/>
          <w:sz w:val="28"/>
          <w:szCs w:val="28"/>
          <w:lang w:val="en-US" w:eastAsia="zh-CN"/>
        </w:rPr>
        <w:t>*注：“合计”数应与表2“2020年计划开发科研助理岗位数”和“聘用2020届毕业生数”相同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tbl>
      <w:tblPr>
        <w:tblStyle w:val="3"/>
        <w:tblpPr w:leftFromText="180" w:rightFromText="180" w:vertAnchor="text" w:tblpX="14962" w:tblpY="-4096"/>
        <w:tblOverlap w:val="never"/>
        <w:tblW w:w="2626"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6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0" w:hRule="atLeast"/>
        </w:trPr>
        <w:tc>
          <w:tcPr>
            <w:tcW w:w="262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sectPr>
          <w:pgSz w:w="11906" w:h="16838"/>
          <w:pgMar w:top="2098" w:right="1474" w:bottom="1984" w:left="1587" w:header="851" w:footer="992" w:gutter="0"/>
          <w:cols w:space="0" w:num="1"/>
          <w:rtlGutter w:val="0"/>
          <w:docGrid w:type="lines" w:linePitch="44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表4 XXX省/部门/高校2020年开发科研助理岗位吸纳高校毕业生就业专项工作落实进展表</w:t>
      </w:r>
    </w:p>
    <w:tbl>
      <w:tblPr>
        <w:tblStyle w:val="3"/>
        <w:tblW w:w="12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2043"/>
        <w:gridCol w:w="866"/>
        <w:gridCol w:w="866"/>
        <w:gridCol w:w="866"/>
        <w:gridCol w:w="866"/>
        <w:gridCol w:w="850"/>
        <w:gridCol w:w="880"/>
        <w:gridCol w:w="2"/>
        <w:gridCol w:w="866"/>
        <w:gridCol w:w="866"/>
        <w:gridCol w:w="866"/>
        <w:gridCol w:w="866"/>
        <w:gridCol w:w="811"/>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序号</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8"/>
                <w:szCs w:val="28"/>
                <w:lang w:val="en-US" w:eastAsia="zh-CN"/>
              </w:rPr>
            </w:pPr>
          </w:p>
        </w:tc>
        <w:tc>
          <w:tcPr>
            <w:tcW w:w="204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学校名称</w:t>
            </w:r>
          </w:p>
        </w:tc>
        <w:tc>
          <w:tcPr>
            <w:tcW w:w="5194"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2020年计划新开发科研助理岗位（个）</w:t>
            </w:r>
          </w:p>
        </w:tc>
        <w:tc>
          <w:tcPr>
            <w:tcW w:w="5204"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聘用2020届毕业生人数（人）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204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全年预计数</w:t>
            </w:r>
          </w:p>
        </w:tc>
        <w:tc>
          <w:tcPr>
            <w:tcW w:w="4328"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实际完成总数</w:t>
            </w:r>
          </w:p>
        </w:tc>
        <w:tc>
          <w:tcPr>
            <w:tcW w:w="868"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全年预计数</w:t>
            </w:r>
          </w:p>
        </w:tc>
        <w:tc>
          <w:tcPr>
            <w:tcW w:w="4336"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实际完成总数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204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6月初</w:t>
            </w:r>
          </w:p>
        </w:tc>
        <w:tc>
          <w:tcPr>
            <w:tcW w:w="8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6月底</w:t>
            </w:r>
          </w:p>
        </w:tc>
        <w:tc>
          <w:tcPr>
            <w:tcW w:w="8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7月底</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8月底</w:t>
            </w:r>
          </w:p>
        </w:tc>
        <w:tc>
          <w:tcPr>
            <w:tcW w:w="8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12月底</w:t>
            </w:r>
          </w:p>
        </w:tc>
        <w:tc>
          <w:tcPr>
            <w:tcW w:w="868"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6月初</w:t>
            </w:r>
          </w:p>
        </w:tc>
        <w:tc>
          <w:tcPr>
            <w:tcW w:w="8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6月底</w:t>
            </w:r>
          </w:p>
        </w:tc>
        <w:tc>
          <w:tcPr>
            <w:tcW w:w="8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7月底</w:t>
            </w:r>
          </w:p>
        </w:tc>
        <w:tc>
          <w:tcPr>
            <w:tcW w:w="8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8月底</w:t>
            </w:r>
          </w:p>
        </w:tc>
        <w:tc>
          <w:tcPr>
            <w:tcW w:w="9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vertAlign w:val="baseline"/>
                <w:lang w:val="en-US" w:eastAsia="zh-CN"/>
              </w:rPr>
            </w:pPr>
            <w:r>
              <w:rPr>
                <w:rFonts w:hint="default" w:ascii="Times New Roman" w:hAnsi="Times New Roman" w:eastAsia="仿宋_GB2312" w:cs="Times New Roman"/>
                <w:b/>
                <w:bCs/>
                <w:sz w:val="28"/>
                <w:szCs w:val="28"/>
                <w:vertAlign w:val="baseline"/>
                <w:lang w:val="en-US" w:eastAsia="zh-CN"/>
              </w:rPr>
              <w:t>1</w:t>
            </w:r>
          </w:p>
        </w:tc>
        <w:tc>
          <w:tcPr>
            <w:tcW w:w="20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8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92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vertAlign w:val="baseline"/>
                <w:lang w:val="en-US" w:eastAsia="zh-CN"/>
              </w:rPr>
            </w:pPr>
            <w:r>
              <w:rPr>
                <w:rFonts w:hint="default" w:ascii="Times New Roman" w:hAnsi="Times New Roman" w:cs="Times New Roman"/>
                <w:b/>
                <w:bCs/>
                <w:sz w:val="28"/>
                <w:szCs w:val="28"/>
                <w:vertAlign w:val="baseline"/>
                <w:lang w:val="en-US" w:eastAsia="zh-CN"/>
              </w:rPr>
              <w:t>2</w:t>
            </w:r>
          </w:p>
        </w:tc>
        <w:tc>
          <w:tcPr>
            <w:tcW w:w="20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8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92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20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8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92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20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8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92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20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8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92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20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8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92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20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8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92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20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8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92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20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8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92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20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8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92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r>
              <w:rPr>
                <w:rFonts w:hint="default" w:ascii="Times New Roman" w:hAnsi="Times New Roman" w:eastAsia="黑体" w:cs="Times New Roman"/>
                <w:vertAlign w:val="baseline"/>
                <w:lang w:val="en-US" w:eastAsia="zh-CN"/>
              </w:rPr>
              <w:t>合计</w:t>
            </w: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8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c>
          <w:tcPr>
            <w:tcW w:w="92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lang w:val="en-US" w:eastAsia="zh-CN"/>
        </w:rPr>
      </w:pPr>
    </w:p>
    <w:sectPr>
      <w:pgSz w:w="16838" w:h="11906" w:orient="landscape"/>
      <w:pgMar w:top="1587" w:right="2098" w:bottom="1474" w:left="1984" w:header="851" w:footer="992" w:gutter="0"/>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2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3734A"/>
    <w:rsid w:val="00FD46C7"/>
    <w:rsid w:val="01EA43E2"/>
    <w:rsid w:val="02FC246D"/>
    <w:rsid w:val="09937AB0"/>
    <w:rsid w:val="0AB92979"/>
    <w:rsid w:val="0E973EAA"/>
    <w:rsid w:val="0F4B7724"/>
    <w:rsid w:val="107B117E"/>
    <w:rsid w:val="12CC2D87"/>
    <w:rsid w:val="1606615E"/>
    <w:rsid w:val="16D12762"/>
    <w:rsid w:val="187452BA"/>
    <w:rsid w:val="1B6A2F58"/>
    <w:rsid w:val="23D809B2"/>
    <w:rsid w:val="27817FA9"/>
    <w:rsid w:val="2A9222DA"/>
    <w:rsid w:val="2DD85894"/>
    <w:rsid w:val="326A2E56"/>
    <w:rsid w:val="34694BCA"/>
    <w:rsid w:val="375500BA"/>
    <w:rsid w:val="385C1CE4"/>
    <w:rsid w:val="3AD15EB2"/>
    <w:rsid w:val="41A56D53"/>
    <w:rsid w:val="446058B9"/>
    <w:rsid w:val="481E66FC"/>
    <w:rsid w:val="487E5CD3"/>
    <w:rsid w:val="48814D56"/>
    <w:rsid w:val="4B0A2027"/>
    <w:rsid w:val="4B3A7B23"/>
    <w:rsid w:val="4BF328C2"/>
    <w:rsid w:val="4D117190"/>
    <w:rsid w:val="4E3A58E9"/>
    <w:rsid w:val="54273610"/>
    <w:rsid w:val="5D612F1F"/>
    <w:rsid w:val="5E0F39A2"/>
    <w:rsid w:val="5EDF00F9"/>
    <w:rsid w:val="5FEA0E09"/>
    <w:rsid w:val="604629C8"/>
    <w:rsid w:val="66A12C52"/>
    <w:rsid w:val="699B7C32"/>
    <w:rsid w:val="6A2C5EAB"/>
    <w:rsid w:val="6D237CB8"/>
    <w:rsid w:val="6F03734A"/>
    <w:rsid w:val="73AD6A1A"/>
    <w:rsid w:val="73C54599"/>
    <w:rsid w:val="771C2326"/>
    <w:rsid w:val="78EF19DF"/>
    <w:rsid w:val="7A2C77C5"/>
    <w:rsid w:val="7A5D0238"/>
    <w:rsid w:val="7A751055"/>
    <w:rsid w:val="7CB93EA8"/>
    <w:rsid w:val="7E187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样式1"/>
    <w:basedOn w:val="1"/>
    <w:next w:val="1"/>
    <w:qFormat/>
    <w:uiPriority w:val="0"/>
    <w:pPr>
      <w:keepNext/>
      <w:keepLines/>
      <w:spacing w:beforeLines="0" w:afterLines="0" w:line="560" w:lineRule="exact"/>
      <w:ind w:firstLine="883" w:firstLineChars="200"/>
      <w:outlineLvl w:val="0"/>
    </w:pPr>
    <w:rPr>
      <w:rFonts w:hint="eastAsia" w:ascii="黑体" w:hAnsi="黑体" w:eastAsia="黑体" w:cs="黑体"/>
      <w:bCs/>
      <w:kern w:val="44"/>
      <w:sz w:val="32"/>
      <w:szCs w:val="24"/>
    </w:rPr>
  </w:style>
  <w:style w:type="paragraph" w:customStyle="1" w:styleId="6">
    <w:name w:val="样式3"/>
    <w:basedOn w:val="1"/>
    <w:qFormat/>
    <w:uiPriority w:val="0"/>
    <w:pPr>
      <w:spacing w:line="560" w:lineRule="exact"/>
      <w:ind w:firstLine="880" w:firstLineChars="200"/>
    </w:pPr>
    <w:rPr>
      <w:rFonts w:hint="eastAsia" w:eastAsia="楷体_GB2312" w:asciiTheme="minorAscii" w:hAnsiTheme="minorAscii"/>
      <w:b/>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2020-05-19T09:48:00Z</dcterms:created>
  <dc:creator>liuyg</dc:creator>
  <cp:lastModifiedBy>基础处</cp:lastModifiedBy>
  <cp:lastPrinted>2020-06-04T09:16:00Z</cp:lastPrinted>
  <dcterms:modified xsi:type="dcterms:W3CDTF">2020-06-12T02:52:38Z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