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B9" w:rsidRDefault="008359B9" w:rsidP="008359B9">
      <w:pPr>
        <w:widowControl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359B9" w:rsidRDefault="008359B9" w:rsidP="008359B9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全国未联网中小学（含教学点）统计表</w:t>
      </w:r>
    </w:p>
    <w:p w:rsidR="008359B9" w:rsidRDefault="008359B9" w:rsidP="008359B9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8"/>
        <w:gridCol w:w="1258"/>
        <w:gridCol w:w="2942"/>
        <w:gridCol w:w="2304"/>
      </w:tblGrid>
      <w:tr w:rsidR="008359B9" w:rsidTr="000E0D2B">
        <w:trPr>
          <w:trHeight w:val="91"/>
          <w:tblHeader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snapToGrid w:val="0"/>
              <w:jc w:val="center"/>
              <w:textAlignment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71"/>
                <w:rFonts w:eastAsia="仿宋"/>
                <w:b/>
                <w:bCs/>
                <w:sz w:val="28"/>
                <w:szCs w:val="28"/>
                <w:lang w:bidi="ar"/>
              </w:rPr>
              <w:t>省</w:t>
            </w: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Style w:val="font71"/>
                <w:rFonts w:eastAsia="仿宋"/>
                <w:b/>
                <w:bCs/>
                <w:sz w:val="28"/>
                <w:szCs w:val="28"/>
                <w:lang w:bidi="ar"/>
              </w:rPr>
              <w:t>区</w:t>
            </w: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Style w:val="font71"/>
                <w:rFonts w:eastAsia="仿宋"/>
                <w:b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snapToGrid w:val="0"/>
              <w:jc w:val="center"/>
              <w:textAlignment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未联网</w:t>
            </w:r>
          </w:p>
          <w:p w:rsidR="008359B9" w:rsidRDefault="008359B9" w:rsidP="000E0D2B">
            <w:pPr>
              <w:widowControl/>
              <w:snapToGrid w:val="0"/>
              <w:jc w:val="center"/>
              <w:textAlignment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snapToGrid w:val="0"/>
              <w:jc w:val="center"/>
              <w:textAlignment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2020</w:t>
            </w: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年前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基础</w:t>
            </w: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电信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</w:t>
            </w: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计划联通学校数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9B9" w:rsidRDefault="008359B9" w:rsidP="000E0D2B">
            <w:pPr>
              <w:widowControl/>
              <w:snapToGrid w:val="0"/>
              <w:jc w:val="center"/>
              <w:textAlignment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2020</w:t>
            </w: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年前光纤不能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联通</w:t>
            </w: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的学校数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北京市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天津市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河北省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1729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1449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280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山西省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1037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1037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内蒙古自治区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辽宁省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吉林省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879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313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黑龙江省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237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上海市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江苏省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浙江省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安徽省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福建省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江西省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山东省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河南省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1893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1889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湖北省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湖南省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2797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1731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1066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广东省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41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广西壮族自治区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4436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3608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828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海南省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重庆市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四川省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5341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2584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2757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贵州省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2443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2258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185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云南省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2484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2484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lastRenderedPageBreak/>
              <w:t>西藏自治区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陕西省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34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甘肃省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1701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1701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青海省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宁夏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48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新疆维吾尔自治区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1082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1067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8359B9" w:rsidTr="000E0D2B">
        <w:trPr>
          <w:trHeight w:val="428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新疆生产建设兵团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8359B9" w:rsidTr="000E0D2B">
        <w:trPr>
          <w:trHeight w:val="405"/>
          <w:tblHeader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29844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24085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9" w:rsidRDefault="008359B9" w:rsidP="000E0D2B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5759</w:t>
            </w:r>
          </w:p>
        </w:tc>
      </w:tr>
    </w:tbl>
    <w:p w:rsidR="007876CE" w:rsidRDefault="007876CE">
      <w:bookmarkStart w:id="0" w:name="_GoBack"/>
      <w:bookmarkEnd w:id="0"/>
    </w:p>
    <w:sectPr w:rsidR="00787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B9"/>
    <w:rsid w:val="007876CE"/>
    <w:rsid w:val="0083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rsid w:val="008359B9"/>
    <w:rPr>
      <w:rFonts w:ascii="黑体" w:eastAsia="黑体" w:hAnsi="宋体" w:cs="黑体"/>
      <w:i w:val="0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rsid w:val="008359B9"/>
    <w:rPr>
      <w:rFonts w:ascii="黑体" w:eastAsia="黑体" w:hAnsi="宋体" w:cs="黑体"/>
      <w:i w:val="0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2019-01-02T08:12:00Z</dcterms:created>
  <dcterms:modified xsi:type="dcterms:W3CDTF">2019-01-02T08:12:00Z</dcterms:modified>
</cp:coreProperties>
</file>