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24" w:rsidRDefault="00380B24" w:rsidP="00380B24">
      <w:pPr>
        <w:widowControl/>
        <w:spacing w:before="0" w:line="560" w:lineRule="exact"/>
        <w:ind w:right="159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80B24" w:rsidRDefault="00380B24" w:rsidP="00380B24">
      <w:pPr>
        <w:spacing w:line="560" w:lineRule="exact"/>
        <w:ind w:right="-46"/>
        <w:jc w:val="center"/>
        <w:rPr>
          <w:rFonts w:ascii="方正小标宋简体" w:eastAsia="方正小标宋简体" w:hAnsi="方正仿宋简体" w:cs="方正仿宋简体" w:hint="eastAsia"/>
          <w:sz w:val="36"/>
          <w:szCs w:val="36"/>
        </w:rPr>
      </w:pPr>
      <w:r>
        <w:rPr>
          <w:rFonts w:ascii="方正小标宋简体" w:eastAsia="方正小标宋简体" w:hAnsi="方正仿宋简体" w:cs="方正仿宋简体" w:hint="eastAsia"/>
          <w:sz w:val="36"/>
          <w:szCs w:val="36"/>
        </w:rPr>
        <w:t>培训班次计划表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459"/>
        <w:gridCol w:w="2490"/>
        <w:gridCol w:w="3686"/>
      </w:tblGrid>
      <w:tr w:rsidR="00380B24" w:rsidTr="00F019FB">
        <w:trPr>
          <w:trHeight w:val="641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pacing w:before="0"/>
              <w:ind w:right="-33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期数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pacing w:befor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w w:val="87"/>
                <w:kern w:val="0"/>
                <w:sz w:val="28"/>
                <w:szCs w:val="28"/>
              </w:rPr>
              <w:t>报到日期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pacing w:befor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培训日期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spacing w:before="0"/>
              <w:ind w:right="-46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地点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tabs>
                <w:tab w:val="left" w:pos="2094"/>
              </w:tabs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24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中国电信培训基地（楚雄）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28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31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中国联通培训基地（阿克苏）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中国联通培训基地（威县）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中国电信培训基地（拉萨）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中国移动培训基地（甘南）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spacing w:befor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武汉大学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27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30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中国电信培训基地（银川）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东北师范大学</w:t>
            </w:r>
          </w:p>
        </w:tc>
      </w:tr>
      <w:tr w:rsidR="00380B24" w:rsidTr="00F019FB">
        <w:trPr>
          <w:trHeight w:val="567"/>
          <w:jc w:val="center"/>
        </w:trPr>
        <w:tc>
          <w:tcPr>
            <w:tcW w:w="1144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期</w:t>
            </w:r>
          </w:p>
        </w:tc>
        <w:tc>
          <w:tcPr>
            <w:tcW w:w="1459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490" w:type="dxa"/>
            <w:vAlign w:val="center"/>
          </w:tcPr>
          <w:p w:rsidR="00380B24" w:rsidRDefault="00380B24" w:rsidP="00F019F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86" w:type="dxa"/>
            <w:vAlign w:val="center"/>
          </w:tcPr>
          <w:p w:rsidR="00380B24" w:rsidRDefault="00380B24" w:rsidP="00F019FB">
            <w:pPr>
              <w:tabs>
                <w:tab w:val="left" w:pos="3328"/>
              </w:tabs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中国移动培训基地（长沙）</w:t>
            </w:r>
          </w:p>
        </w:tc>
      </w:tr>
    </w:tbl>
    <w:p w:rsidR="002103F7" w:rsidRPr="00380B24" w:rsidRDefault="002103F7">
      <w:bookmarkStart w:id="0" w:name="_GoBack"/>
      <w:bookmarkEnd w:id="0"/>
    </w:p>
    <w:sectPr w:rsidR="002103F7" w:rsidRPr="0038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24"/>
    <w:rsid w:val="002103F7"/>
    <w:rsid w:val="0038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24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24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2019-05-17T06:35:00Z</dcterms:created>
  <dcterms:modified xsi:type="dcterms:W3CDTF">2019-05-17T06:35:00Z</dcterms:modified>
</cp:coreProperties>
</file>