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5DD" w:rsidRDefault="007C5FC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  <w:bookmarkStart w:id="0" w:name="_GoBack"/>
      <w:bookmarkEnd w:id="0"/>
      <w:r>
        <w:rPr>
          <w:rFonts w:ascii="Times New Roman" w:eastAsia="黑体" w:hAnsi="Times New Roman" w:cs="黑体" w:hint="eastAsia"/>
          <w:sz w:val="32"/>
          <w:szCs w:val="32"/>
        </w:rPr>
        <w:t>附件</w:t>
      </w:r>
      <w:r>
        <w:rPr>
          <w:rFonts w:ascii="Times New Roman" w:eastAsia="黑体" w:hAnsi="Times New Roman" w:cs="黑体" w:hint="eastAsia"/>
          <w:sz w:val="32"/>
          <w:szCs w:val="32"/>
        </w:rPr>
        <w:t>2</w:t>
      </w:r>
    </w:p>
    <w:p w:rsidR="007535DD" w:rsidRDefault="007535DD">
      <w:pPr>
        <w:spacing w:line="560" w:lineRule="exact"/>
        <w:rPr>
          <w:rFonts w:ascii="Times New Roman" w:eastAsia="黑体" w:hAnsi="Times New Roman" w:cs="黑体"/>
          <w:sz w:val="32"/>
          <w:szCs w:val="32"/>
        </w:rPr>
      </w:pPr>
    </w:p>
    <w:p w:rsidR="007535DD" w:rsidRDefault="007C5FCD">
      <w:pPr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Times New Roman"/>
          <w:bCs/>
          <w:sz w:val="44"/>
          <w:szCs w:val="44"/>
        </w:rPr>
        <w:t>2025</w:t>
      </w: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年全国普通高等学校美术教育专业</w:t>
      </w:r>
    </w:p>
    <w:p w:rsidR="007535DD" w:rsidRDefault="007C5FCD">
      <w:pPr>
        <w:snapToGrid w:val="0"/>
        <w:spacing w:line="560" w:lineRule="exact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bCs/>
          <w:sz w:val="44"/>
          <w:szCs w:val="44"/>
        </w:rPr>
        <w:t>本科学生基本功展示方案</w:t>
      </w:r>
    </w:p>
    <w:p w:rsidR="007535DD" w:rsidRDefault="007535DD">
      <w:pPr>
        <w:snapToGrid w:val="0"/>
        <w:spacing w:line="560" w:lineRule="exact"/>
        <w:ind w:firstLine="880"/>
        <w:jc w:val="center"/>
        <w:rPr>
          <w:rFonts w:ascii="Times New Roman" w:eastAsia="方正小标宋简体" w:hAnsi="Times New Roman" w:cs="方正小标宋简体"/>
          <w:bCs/>
          <w:sz w:val="44"/>
          <w:szCs w:val="44"/>
        </w:rPr>
      </w:pPr>
    </w:p>
    <w:p w:rsidR="007535DD" w:rsidRDefault="007C5FCD">
      <w:pPr>
        <w:spacing w:line="560" w:lineRule="exact"/>
        <w:ind w:firstLineChars="200" w:firstLine="640"/>
        <w:rPr>
          <w:rFonts w:ascii="Times New Roman" w:eastAsia="黑体" w:hAnsi="Times New Roman" w:cs="方正仿宋简体"/>
          <w:sz w:val="32"/>
          <w:szCs w:val="32"/>
        </w:rPr>
      </w:pPr>
      <w:r>
        <w:rPr>
          <w:rFonts w:ascii="Times New Roman" w:eastAsia="黑体" w:hAnsi="Times New Roman" w:cs="方正仿宋简体" w:hint="eastAsia"/>
          <w:sz w:val="32"/>
          <w:szCs w:val="32"/>
        </w:rPr>
        <w:t>一、学生基本功展示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 w:cs="方正仿宋简体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2025</w:t>
      </w:r>
      <w:r>
        <w:rPr>
          <w:rFonts w:ascii="Times New Roman" w:eastAsia="仿宋_GB2312" w:hAnsi="Times New Roman" w:cs="Times New Roman"/>
          <w:sz w:val="32"/>
          <w:szCs w:val="32"/>
        </w:rPr>
        <w:t>年全国普通高等学校美术教育专业本科学生基本</w:t>
      </w:r>
      <w:r>
        <w:rPr>
          <w:rFonts w:ascii="Times New Roman" w:eastAsia="仿宋_GB2312" w:hAnsi="Times New Roman" w:cs="方正仿宋简体" w:hint="eastAsia"/>
          <w:sz w:val="32"/>
          <w:szCs w:val="32"/>
        </w:rPr>
        <w:t>功展示包括教学展示（微课）、专业技能展示和社会实践，所有参展学生均须参加三个项目。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（一）教学展示（微课）（满分</w:t>
      </w:r>
      <w:r>
        <w:rPr>
          <w:rFonts w:ascii="Times New Roman" w:eastAsia="楷体" w:hAnsi="Times New Roman" w:cs="楷体" w:hint="eastAsia"/>
          <w:sz w:val="32"/>
          <w:szCs w:val="32"/>
        </w:rPr>
        <w:t>100</w:t>
      </w:r>
      <w:r>
        <w:rPr>
          <w:rFonts w:ascii="Times New Roman" w:eastAsia="楷体" w:hAnsi="Times New Roman" w:cs="楷体" w:hint="eastAsia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方正仿宋简体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教学展示（微课）应符合《义务教育艺术课程标准（</w:t>
      </w:r>
      <w:r>
        <w:rPr>
          <w:rFonts w:ascii="Times New Roman" w:eastAsia="仿宋_GB2312" w:hAnsi="Times New Roman" w:cs="Times New Roman"/>
          <w:sz w:val="32"/>
          <w:szCs w:val="32"/>
        </w:rPr>
        <w:t>2022</w:t>
      </w:r>
      <w:r>
        <w:rPr>
          <w:rFonts w:ascii="Times New Roman" w:eastAsia="仿宋_GB2312" w:hAnsi="Times New Roman" w:cs="Times New Roman"/>
          <w:sz w:val="32"/>
          <w:szCs w:val="32"/>
        </w:rPr>
        <w:t>年版）》《普通高中美术课程标准（</w:t>
      </w:r>
      <w:r>
        <w:rPr>
          <w:rFonts w:ascii="Times New Roman" w:eastAsia="仿宋_GB2312" w:hAnsi="Times New Roman" w:cs="Times New Roman"/>
          <w:sz w:val="32"/>
          <w:szCs w:val="32"/>
        </w:rPr>
        <w:t>2017</w:t>
      </w:r>
      <w:r>
        <w:rPr>
          <w:rFonts w:ascii="Times New Roman" w:eastAsia="仿宋_GB2312" w:hAnsi="Times New Roman" w:cs="Times New Roman"/>
          <w:sz w:val="32"/>
          <w:szCs w:val="32"/>
        </w:rPr>
        <w:t>年版</w:t>
      </w:r>
      <w:r>
        <w:rPr>
          <w:rFonts w:ascii="Times New Roman" w:eastAsia="仿宋_GB2312" w:hAnsi="Times New Roman" w:cs="Times New Roman"/>
          <w:sz w:val="32"/>
          <w:szCs w:val="32"/>
        </w:rPr>
        <w:t>2020</w:t>
      </w:r>
      <w:r>
        <w:rPr>
          <w:rFonts w:ascii="Times New Roman" w:eastAsia="仿宋_GB2312" w:hAnsi="Times New Roman" w:cs="Times New Roman"/>
          <w:sz w:val="32"/>
          <w:szCs w:val="32"/>
        </w:rPr>
        <w:t>年修订）》要求，突出美术教学的审美性、情感性、实践性、创造性、人文性，通过课堂教学培养学生发现美、感受美、表现美、鉴赏美、创造美的能力，注重对学生艺术核心素养的培养，激发学生兴趣爱好。具体要求如下。</w:t>
      </w:r>
    </w:p>
    <w:p w:rsidR="007535DD" w:rsidRDefault="007C5FCD">
      <w:pPr>
        <w:tabs>
          <w:tab w:val="left" w:pos="630"/>
          <w:tab w:val="left" w:pos="840"/>
          <w:tab w:val="left" w:pos="10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/>
          <w:kern w:val="0"/>
          <w:sz w:val="32"/>
          <w:szCs w:val="32"/>
        </w:rPr>
        <w:t>教学展示内容应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在</w:t>
      </w:r>
      <w:r>
        <w:rPr>
          <w:rFonts w:ascii="Times New Roman" w:eastAsia="仿宋_GB2312" w:hAnsi="Times New Roman"/>
          <w:kern w:val="0"/>
          <w:sz w:val="32"/>
          <w:szCs w:val="32"/>
        </w:rPr>
        <w:t>教育部教材审定委员会审查通过的义务教育美术教科书、普通高中美术教科书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中选择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</w:p>
    <w:p w:rsidR="007535DD" w:rsidRDefault="007C5FCD">
      <w:pPr>
        <w:tabs>
          <w:tab w:val="left" w:pos="630"/>
          <w:tab w:val="left" w:pos="840"/>
          <w:tab w:val="left" w:pos="10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/>
          <w:kern w:val="0"/>
          <w:sz w:val="32"/>
          <w:szCs w:val="32"/>
        </w:rPr>
        <w:t>教学展示需在真实的中小学课堂教学环境中录制，合理运用现代教育技术手段。</w:t>
      </w:r>
    </w:p>
    <w:p w:rsidR="007535DD" w:rsidRDefault="007C5FCD">
      <w:pPr>
        <w:tabs>
          <w:tab w:val="left" w:pos="630"/>
          <w:tab w:val="left" w:pos="840"/>
          <w:tab w:val="left" w:pos="1050"/>
        </w:tabs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/>
          <w:kern w:val="0"/>
          <w:sz w:val="32"/>
          <w:szCs w:val="32"/>
        </w:rPr>
        <w:t>提交材料要求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 w:cs="方正仿宋简体"/>
          <w:sz w:val="32"/>
          <w:szCs w:val="32"/>
        </w:rPr>
      </w:pPr>
      <w:r>
        <w:rPr>
          <w:rFonts w:ascii="Times New Roman" w:eastAsia="仿宋_GB2312" w:hAnsi="Times New Roman" w:cs="方正仿宋简体" w:hint="eastAsia"/>
          <w:sz w:val="32"/>
          <w:szCs w:val="32"/>
        </w:rPr>
        <w:t>（</w:t>
      </w:r>
      <w:r>
        <w:rPr>
          <w:rFonts w:ascii="Times New Roman" w:eastAsia="仿宋_GB2312" w:hAnsi="Times New Roman" w:cs="方正仿宋简体" w:hint="eastAsia"/>
          <w:sz w:val="32"/>
          <w:szCs w:val="32"/>
        </w:rPr>
        <w:t>1</w:t>
      </w:r>
      <w:r>
        <w:rPr>
          <w:rFonts w:ascii="Times New Roman" w:eastAsia="仿宋_GB2312" w:hAnsi="Times New Roman" w:cs="方正仿宋简体" w:hint="eastAsia"/>
          <w:sz w:val="32"/>
          <w:szCs w:val="32"/>
        </w:rPr>
        <w:t>）教学设计</w:t>
      </w:r>
      <w:r>
        <w:rPr>
          <w:rFonts w:ascii="Times New Roman" w:eastAsia="仿宋_GB2312" w:hAnsi="Times New Roman" w:cs="方正仿宋简体" w:hint="eastAsia"/>
          <w:sz w:val="32"/>
          <w:szCs w:val="32"/>
        </w:rPr>
        <w:t>。授课时长</w:t>
      </w:r>
      <w:r>
        <w:rPr>
          <w:rFonts w:ascii="Times New Roman" w:eastAsia="仿宋_GB2312" w:hAnsi="Times New Roman" w:cs="Times New Roman"/>
          <w:sz w:val="32"/>
          <w:szCs w:val="32"/>
        </w:rPr>
        <w:t>40</w:t>
      </w:r>
      <w:r>
        <w:rPr>
          <w:rFonts w:ascii="Times New Roman" w:eastAsia="仿宋_GB2312" w:hAnsi="Times New Roman" w:cs="方正仿宋简体" w:hint="eastAsia"/>
          <w:sz w:val="32"/>
          <w:szCs w:val="32"/>
        </w:rPr>
        <w:t>分钟的完整教学设计方案，应为原创，体现课程教学理念、设计思路和教学特色，根据</w:t>
      </w:r>
      <w:r>
        <w:rPr>
          <w:rFonts w:ascii="Times New Roman" w:eastAsia="仿宋_GB2312" w:hAnsi="Times New Roman" w:cs="方正仿宋简体" w:hint="eastAsia"/>
          <w:sz w:val="32"/>
          <w:szCs w:val="32"/>
        </w:rPr>
        <w:lastRenderedPageBreak/>
        <w:t>规范的教案格式与内容进行撰写。教学设计需注明课程名称、所授年级、使用的教材版本等。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</w:t>
      </w:r>
      <w:r>
        <w:rPr>
          <w:rFonts w:ascii="Times New Roman" w:eastAsia="仿宋_GB2312" w:hAnsi="Times New Roman"/>
          <w:kern w:val="0"/>
          <w:sz w:val="32"/>
          <w:szCs w:val="32"/>
        </w:rPr>
        <w:t>教学</w:t>
      </w:r>
      <w:r>
        <w:rPr>
          <w:rFonts w:ascii="Times New Roman" w:eastAsia="仿宋_GB2312" w:hAnsi="Times New Roman" w:hint="eastAsia"/>
          <w:sz w:val="32"/>
          <w:szCs w:val="32"/>
        </w:rPr>
        <w:t>视频</w:t>
      </w:r>
      <w:r>
        <w:rPr>
          <w:rFonts w:ascii="Times New Roman" w:eastAsia="仿宋_GB2312" w:hAnsi="Times New Roman"/>
          <w:kern w:val="0"/>
          <w:sz w:val="32"/>
          <w:szCs w:val="32"/>
        </w:rPr>
        <w:t>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时长不超过</w:t>
      </w:r>
      <w:r>
        <w:rPr>
          <w:rFonts w:ascii="Times New Roman" w:eastAsia="仿宋_GB2312" w:hAnsi="Times New Roman"/>
          <w:kern w:val="0"/>
          <w:sz w:val="32"/>
          <w:szCs w:val="32"/>
        </w:rPr>
        <w:t>15</w:t>
      </w:r>
      <w:r>
        <w:rPr>
          <w:rFonts w:ascii="Times New Roman" w:eastAsia="仿宋_GB2312" w:hAnsi="Times New Roman"/>
          <w:kern w:val="0"/>
          <w:sz w:val="32"/>
          <w:szCs w:val="32"/>
        </w:rPr>
        <w:t>分钟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</w:t>
      </w:r>
      <w:r>
        <w:rPr>
          <w:rFonts w:ascii="Times New Roman" w:eastAsia="仿宋_GB2312" w:hAnsi="Times New Roman"/>
          <w:kern w:val="0"/>
          <w:sz w:val="32"/>
          <w:szCs w:val="32"/>
        </w:rPr>
        <w:t>格式为</w:t>
      </w:r>
      <w:r>
        <w:rPr>
          <w:rFonts w:ascii="Times New Roman" w:eastAsia="仿宋_GB2312" w:hAnsi="Times New Roman"/>
          <w:kern w:val="0"/>
          <w:sz w:val="32"/>
          <w:szCs w:val="32"/>
        </w:rPr>
        <w:t>MP4</w:t>
      </w:r>
      <w:r>
        <w:rPr>
          <w:rFonts w:ascii="Times New Roman" w:eastAsia="仿宋_GB2312" w:hAnsi="Times New Roman"/>
          <w:kern w:val="0"/>
          <w:sz w:val="32"/>
          <w:szCs w:val="32"/>
        </w:rPr>
        <w:t>或</w:t>
      </w:r>
      <w:r>
        <w:rPr>
          <w:rFonts w:ascii="Times New Roman" w:eastAsia="仿宋_GB2312" w:hAnsi="Times New Roman"/>
          <w:kern w:val="0"/>
          <w:sz w:val="32"/>
          <w:szCs w:val="32"/>
        </w:rPr>
        <w:t>MOV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，大小不超过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700M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</w:t>
      </w:r>
      <w:r>
        <w:rPr>
          <w:rFonts w:ascii="Times New Roman" w:eastAsia="仿宋_GB2312" w:hAnsi="Times New Roman"/>
          <w:kern w:val="0"/>
          <w:sz w:val="32"/>
          <w:szCs w:val="32"/>
        </w:rPr>
        <w:t>要求单机位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全景</w:t>
      </w:r>
      <w:r>
        <w:rPr>
          <w:rFonts w:ascii="Times New Roman" w:eastAsia="仿宋_GB2312" w:hAnsi="Times New Roman"/>
          <w:kern w:val="0"/>
          <w:sz w:val="32"/>
          <w:szCs w:val="32"/>
        </w:rPr>
        <w:t>拍摄，课程内容完整且连续录制，不能剪辑；视频与音响需同步录制，人物突出、图像清晰、构图合理、声音清楚。视频片头应显示课程名称、所授年级、使用的教材版本等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。个</w:t>
      </w:r>
      <w:r>
        <w:rPr>
          <w:rFonts w:ascii="Times New Roman" w:eastAsia="仿宋_GB2312" w:hAnsi="Times New Roman" w:hint="eastAsia"/>
          <w:sz w:val="32"/>
          <w:szCs w:val="32"/>
        </w:rPr>
        <w:t>人信息在报送系统填写，视频中不能显示学生姓名、所在学校等信息</w:t>
      </w:r>
      <w:r>
        <w:rPr>
          <w:rFonts w:ascii="Times New Roman" w:eastAsia="仿宋_GB2312" w:hAnsi="Times New Roman"/>
          <w:sz w:val="32"/>
          <w:szCs w:val="32"/>
        </w:rPr>
        <w:t>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楷体" w:hAnsi="Times New Roman" w:cs="楷体"/>
          <w:sz w:val="32"/>
          <w:szCs w:val="32"/>
        </w:rPr>
      </w:pPr>
      <w:r>
        <w:rPr>
          <w:rFonts w:ascii="Times New Roman" w:eastAsia="楷体" w:hAnsi="Times New Roman" w:cs="楷体" w:hint="eastAsia"/>
          <w:sz w:val="32"/>
          <w:szCs w:val="32"/>
        </w:rPr>
        <w:t>（二）专业技能展示（满分</w:t>
      </w:r>
      <w:r>
        <w:rPr>
          <w:rFonts w:ascii="Times New Roman" w:eastAsia="楷体" w:hAnsi="Times New Roman" w:cs="楷体" w:hint="eastAsia"/>
          <w:sz w:val="32"/>
          <w:szCs w:val="32"/>
        </w:rPr>
        <w:t>300</w:t>
      </w:r>
      <w:r>
        <w:rPr>
          <w:rFonts w:ascii="Times New Roman" w:eastAsia="楷体" w:hAnsi="Times New Roman" w:cs="楷体" w:hint="eastAsia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专业技能展示采用“必选项目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+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自选项目”的展示方式，必选项目指为书法和绘画（中国画、油画、丙烯、水粉、版画、绘本），自选项目包括：手工（陶泥塑）、纸艺、数字媒体艺术、民间美术、综合材料，参展学生选择一项参加。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 w:cs="楷体"/>
          <w:kern w:val="0"/>
          <w:sz w:val="32"/>
          <w:szCs w:val="32"/>
        </w:rPr>
      </w:pP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必选项目（满分</w:t>
      </w: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200</w:t>
      </w: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书法（满分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分）：根据命题，每名参展学生使用毛笔书写书法作品一幅，字体不限。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绘画（满分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分）：根据命题，每名参展学生完成一件命题作品。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画幅大小：中国画为生宣纸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尺对开斗方，约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68cm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；油画、丙烯画、水彩画为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开画纸，约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54cm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；版画为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开画纸，约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40cm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；绘本为一张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开画纸，约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27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40cm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，可任意分割、裁剪和排序（需标明顺序号）。书法和绘画各类纸张由组委会统一提供，其他美术材料和工具由参加展示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的学校自备，组委会可提供基础材料。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以上两项展示时间共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分钟，由参展学生自行分配。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 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 w:cs="楷体"/>
          <w:kern w:val="0"/>
          <w:sz w:val="32"/>
          <w:szCs w:val="32"/>
        </w:rPr>
      </w:pP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自选项目（满分</w:t>
      </w: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100</w:t>
      </w:r>
      <w:r>
        <w:rPr>
          <w:rFonts w:ascii="Times New Roman" w:eastAsia="仿宋_GB2312" w:hAnsi="Times New Roman" w:cs="楷体" w:hint="eastAsia"/>
          <w:kern w:val="0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根据命题，学生在手工（陶泥塑）、纸艺、数字媒体艺</w:t>
      </w:r>
      <w:r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术、民间美术、综合材料中选择一项进行展示。时间</w:t>
      </w:r>
      <w:r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180</w:t>
      </w:r>
      <w:r>
        <w:rPr>
          <w:rFonts w:ascii="Times New Roman" w:eastAsia="仿宋_GB2312" w:hAnsi="Times New Roman" w:hint="eastAsia"/>
          <w:spacing w:val="-6"/>
          <w:kern w:val="0"/>
          <w:sz w:val="32"/>
          <w:szCs w:val="32"/>
        </w:rPr>
        <w:t>分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钟。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作品规格：手工（陶泥塑）为泥塑作品，三维尺度（高、宽、厚）不超过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30CM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；纸艺为用三张黑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白灰卡纸完成一件手工作品；民间美术可提前自备材料。各类纸张、雕塑用泥及版画用的胶板或木板由组委会统一提供；数字媒体艺术由组委会提供计算机和相关软件，其他美术材料和工具由参展学校自备，组委会可提供基础材料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二、指导教师基本功展示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指导教师基本功展示包括现场教学展示（说课）、专业技能展示、审美和人文素养展示（经典美术作品赏析）、社会实践，所有参展教师均须参加。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楷体" w:hAnsi="Times New Roman" w:cs="楷体"/>
          <w:kern w:val="0"/>
          <w:sz w:val="32"/>
          <w:szCs w:val="32"/>
        </w:rPr>
      </w:pPr>
      <w:r>
        <w:rPr>
          <w:rFonts w:ascii="Times New Roman" w:eastAsia="楷体" w:hAnsi="Times New Roman" w:cs="楷体" w:hint="eastAsia"/>
          <w:kern w:val="0"/>
          <w:sz w:val="32"/>
          <w:szCs w:val="32"/>
        </w:rPr>
        <w:t>（一）现场教学展示（说课）（满分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100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现场教学展示（说课）应遵循学生成长规律、教育规律和美育特点，展示教师的师德师风、育人能力、业务能力、综合素养。具体要求如下。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1.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展示内容由组委会提供，在全国普通高等学校美术学（教师教育）本科专业必修课程中自行选择，包括美术教学法与教学实践、中外美术史与名作赏析、绘画基础（中国画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油画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版画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水彩等）、设计基础（视觉传达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环境艺术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数字媒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体等）、工艺与民间美术（剪纸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陶艺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/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扎染等）、书法篆刻、美术鉴赏与批评，正式比赛前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120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分钟现场抽签具体章节。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教师抽签后，根据所抽内容前往指定教室准备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，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时间</w:t>
      </w:r>
      <w:r>
        <w:rPr>
          <w:rFonts w:ascii="Times New Roman" w:eastAsia="仿宋_GB2312" w:hAnsi="Times New Roman" w:cs="Times New Roman" w:hint="eastAsia"/>
          <w:color w:val="000000" w:themeColor="text1"/>
          <w:sz w:val="32"/>
          <w:szCs w:val="32"/>
          <w:shd w:val="clear" w:color="auto" w:fill="FFFFFF"/>
        </w:rPr>
        <w:t>120</w:t>
      </w:r>
      <w:r>
        <w:rPr>
          <w:rFonts w:ascii="Times New Roman" w:eastAsia="仿宋_GB2312" w:hAnsi="Times New Roman" w:cs="Times New Roman"/>
          <w:color w:val="000000" w:themeColor="text1"/>
          <w:sz w:val="32"/>
          <w:szCs w:val="32"/>
          <w:shd w:val="clear" w:color="auto" w:fill="FFFFFF"/>
        </w:rPr>
        <w:t>分钟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。教室提供无线网络环境及所需软件，包括文字处理与演示工具（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Office/WPS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）、绘图软件（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Photoshop/Illustrator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）、视频播放工具（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QQ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影音）、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PDF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阅读器。操作系统为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Windows 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专业版系统（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位），内置中英文输入法。展示现场配备常规教具，包括黑板、粉笔、多媒体设备及激光翻页笔等。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color w:val="000000" w:themeColor="text1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3.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教师根据抽签内容进行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8</w:t>
      </w:r>
      <w:r>
        <w:rPr>
          <w:rFonts w:ascii="Times New Roman" w:eastAsia="仿宋_GB2312" w:hAnsi="Times New Roman" w:hint="eastAsia"/>
          <w:color w:val="000000" w:themeColor="text1"/>
          <w:kern w:val="0"/>
          <w:sz w:val="32"/>
          <w:szCs w:val="32"/>
        </w:rPr>
        <w:t>分钟的现场说课。现场说课从课程设计的视角、教学方法和教学策略等方面展开。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4.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提交材料要求</w:t>
      </w:r>
    </w:p>
    <w:p w:rsidR="007535DD" w:rsidRDefault="007C5FCD">
      <w:pPr>
        <w:snapToGrid w:val="0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）教学设计（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PDF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格式）。授课时长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分钟的完整教学设计方案，应为原创，体现课程教学理念、设计思路和教学特色，根据提供的教案模板进行撰写。</w:t>
      </w:r>
      <w:r>
        <w:rPr>
          <w:rFonts w:ascii="Times New Roman" w:eastAsia="仿宋_GB2312" w:hAnsi="Times New Roman" w:cs="Times New Roman"/>
          <w:sz w:val="32"/>
          <w:szCs w:val="32"/>
          <w:shd w:val="clear" w:color="auto" w:fill="FFFFFF"/>
        </w:rPr>
        <w:t>教学设计需注明课程名称、所授年级、使用的教材版本等。</w:t>
      </w:r>
    </w:p>
    <w:p w:rsidR="007535DD" w:rsidRDefault="007C5FCD">
      <w:pPr>
        <w:numPr>
          <w:ilvl w:val="255"/>
          <w:numId w:val="0"/>
        </w:num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2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）教学课件（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PPT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格式）。根据提供的模板制作，封面页需标注课程名称、所授年级等基本信息（不得出现选手姓名和学校等个人信息）。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楷体" w:hAnsi="Times New Roman" w:cs="楷体"/>
          <w:kern w:val="0"/>
          <w:sz w:val="32"/>
          <w:szCs w:val="32"/>
        </w:rPr>
      </w:pPr>
      <w:r>
        <w:rPr>
          <w:rFonts w:ascii="Times New Roman" w:eastAsia="楷体" w:hAnsi="Times New Roman" w:cs="楷体" w:hint="eastAsia"/>
          <w:kern w:val="0"/>
          <w:sz w:val="32"/>
          <w:szCs w:val="32"/>
        </w:rPr>
        <w:t>（二）专业技能展示（满分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100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专业技能展示项目为命题创作，时间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150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分钟。参展教师根据命题，在造型表现和设计应用中选择一类进行创作。其中，造型表现类包括：中国画、素描、油画、水彩画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、水粉画、丙烯画、版画（可选木板或胶板）、雕塑、立体纸艺、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民间美术；设计应用类包括：视觉传达设计、环境设计、产品设计、服装设计、数字媒体艺术。设计应用类须同时提交不超过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300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字的作品创作思路说明。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作品规格：中国画为宣纸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尺对开斗方，约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69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68cm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；素描、水彩、水粉、丙烯画为对开画纸；油画为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80cm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；版画为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开画纸；雕塑为泥塑，作品三维尺度（高、宽、厚）不超过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 xml:space="preserve"> 30CM 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；立体纸艺为用三张黑白灰卡纸完成一件手工作品；设计应用为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开画纸手绘，约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54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×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38 cm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。各类纸张、雕塑用泥及版画用的胶板或木板由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组委会统一提供；数字媒体艺术由组委会提供计算机和相关软件。民间美术可提前自备材料。其他美术材料和工具由参展学校自备。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楷体" w:hAnsi="Times New Roman" w:cs="楷体"/>
          <w:kern w:val="0"/>
          <w:sz w:val="32"/>
          <w:szCs w:val="32"/>
        </w:rPr>
      </w:pPr>
      <w:r>
        <w:rPr>
          <w:rFonts w:ascii="Times New Roman" w:eastAsia="楷体" w:hAnsi="Times New Roman" w:cs="楷体" w:hint="eastAsia"/>
          <w:kern w:val="0"/>
          <w:sz w:val="32"/>
          <w:szCs w:val="32"/>
        </w:rPr>
        <w:t>（三）审美和人文素养展示（经典美术作品赏析）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(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满分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100</w:t>
      </w:r>
      <w:r>
        <w:rPr>
          <w:rFonts w:ascii="Times New Roman" w:eastAsia="楷体" w:hAnsi="Times New Roman" w:cs="楷体" w:hint="eastAsia"/>
          <w:kern w:val="0"/>
          <w:sz w:val="32"/>
          <w:szCs w:val="32"/>
        </w:rPr>
        <w:t>分）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 w:cs="仿宋_GB2312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教师现场抽签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幅经典美术作品（提前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分钟抽签，中国经典美术作品占比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60%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，外国经典美术作品占比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40%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），对作品进行分析、阐述，限时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4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分钟。作品阐释要体现参展教师的专业素养和文化底蕴，充分发挥美育陶冶情操、温润心灵、激发创新创造活力的价值功能，简述作品所具有的育人价值以及教学理念与实施构想，阐明如何通过作品赏析帮助学生树立正确的世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界观、人生观、价值观、审美观。“经典美术作品目录”将在参展教师名单确定后提供。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三、社会实践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组委会统一组织，内容为现场观摩广东地区中小学美术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lastRenderedPageBreak/>
        <w:t>课堂教学、课外活动和校园文化建设等。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黑体" w:hAnsi="Times New Roman" w:cs="黑体"/>
          <w:kern w:val="0"/>
          <w:sz w:val="32"/>
          <w:szCs w:val="32"/>
        </w:rPr>
      </w:pPr>
      <w:r>
        <w:rPr>
          <w:rFonts w:ascii="Times New Roman" w:eastAsia="黑体" w:hAnsi="Times New Roman" w:cs="黑体" w:hint="eastAsia"/>
          <w:kern w:val="0"/>
          <w:sz w:val="32"/>
          <w:szCs w:val="32"/>
        </w:rPr>
        <w:t>四、报名要求</w:t>
      </w:r>
    </w:p>
    <w:p w:rsidR="007535DD" w:rsidRDefault="007C5FCD">
      <w:pPr>
        <w:spacing w:line="560" w:lineRule="exact"/>
        <w:ind w:firstLineChars="200" w:firstLine="640"/>
        <w:rPr>
          <w:rFonts w:ascii="Times New Roman" w:eastAsia="仿宋_GB2312" w:hAnsi="Times New Roman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2025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年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月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10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日前，各省级教育行政部门登录网址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www.meiyuedu.cn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进入“全国普通高等学校音乐教育、美术教育专业本科学生基本功展示”信息系统平台，填报参展师生信息、导出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PDF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版本打印并加盖省级教育行政部门公章后，扫描上传。教育部直属师范大学报送材料可直接加盖学校公章。教学展示（微课）提交材料需在系统按要求上传提交。技术支持：姚娟娟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0512-65123156/15250060665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，高清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18151112315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。</w:t>
      </w:r>
    </w:p>
    <w:sectPr w:rsidR="007535DD">
      <w:footerReference w:type="default" r:id="rId7"/>
      <w:pgSz w:w="11906" w:h="16838"/>
      <w:pgMar w:top="1984" w:right="1800" w:bottom="1871" w:left="1800" w:header="851" w:footer="1531" w:gutter="0"/>
      <w:pgNumType w:start="5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5FCD" w:rsidRDefault="007C5FCD">
      <w:r>
        <w:separator/>
      </w:r>
    </w:p>
  </w:endnote>
  <w:endnote w:type="continuationSeparator" w:id="0">
    <w:p w:rsidR="007C5FCD" w:rsidRDefault="007C5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1370870-6090-45B6-93E5-025ECC7EC2C5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591C7072-2CE0-4941-A88A-D65831113ECE}"/>
  </w:font>
  <w:font w:name="方正仿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A41E250E-F15A-4019-85C2-8CE3B04B8D9C}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D7333760-FBE1-4096-A7B5-A996DA2D6749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35DD" w:rsidRDefault="007C5FCD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535DD" w:rsidRDefault="007C5FCD">
                          <w:pPr>
                            <w:pStyle w:val="a5"/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>—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separate"/>
                          </w:r>
                          <w:r w:rsidR="00F77975">
                            <w:rPr>
                              <w:rFonts w:ascii="Times New Roman" w:hAnsi="Times New Roman" w:cs="Times New Roman"/>
                              <w:noProof/>
                              <w:sz w:val="28"/>
                              <w:szCs w:val="44"/>
                            </w:rPr>
                            <w:t>5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 w:cs="Times New Roman" w:hint="eastAsia"/>
                              <w:sz w:val="28"/>
                              <w:szCs w:val="44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18nBAMAAMwGAAAOAAAAZHJzL2Uyb0RvYy54bWysVc1uEzEQviPxDpbv291NN+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N4rXyc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7535DD" w:rsidRDefault="007C5FCD">
                    <w:pPr>
                      <w:pStyle w:val="a5"/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</w:pP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>—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separate"/>
                    </w:r>
                    <w:r w:rsidR="00F77975">
                      <w:rPr>
                        <w:rFonts w:ascii="Times New Roman" w:hAnsi="Times New Roman" w:cs="Times New Roman"/>
                        <w:noProof/>
                        <w:sz w:val="28"/>
                        <w:szCs w:val="44"/>
                      </w:rPr>
                      <w:t>5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 xml:space="preserve"> </w:t>
                    </w:r>
                    <w:r>
                      <w:rPr>
                        <w:rFonts w:ascii="Times New Roman" w:hAnsi="Times New Roman" w:cs="Times New Roman" w:hint="eastAsia"/>
                        <w:sz w:val="28"/>
                        <w:szCs w:val="4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5FCD" w:rsidRDefault="007C5FCD">
      <w:r>
        <w:separator/>
      </w:r>
    </w:p>
  </w:footnote>
  <w:footnote w:type="continuationSeparator" w:id="0">
    <w:p w:rsidR="007C5FCD" w:rsidRDefault="007C5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hlYjkxOWIyOGU0YTlmMmE5ZTMyNDFiZmViMzVjMzAifQ=="/>
  </w:docVars>
  <w:rsids>
    <w:rsidRoot w:val="009800B4"/>
    <w:rsid w:val="00047801"/>
    <w:rsid w:val="000715AA"/>
    <w:rsid w:val="000A6DBC"/>
    <w:rsid w:val="00115770"/>
    <w:rsid w:val="001214CE"/>
    <w:rsid w:val="001270FC"/>
    <w:rsid w:val="00163F84"/>
    <w:rsid w:val="001C0A8B"/>
    <w:rsid w:val="001F70E1"/>
    <w:rsid w:val="002006FC"/>
    <w:rsid w:val="00203FDB"/>
    <w:rsid w:val="00244B3D"/>
    <w:rsid w:val="002D32AA"/>
    <w:rsid w:val="00343946"/>
    <w:rsid w:val="003641B7"/>
    <w:rsid w:val="003F0AB9"/>
    <w:rsid w:val="004057C3"/>
    <w:rsid w:val="00445060"/>
    <w:rsid w:val="004528E4"/>
    <w:rsid w:val="00510298"/>
    <w:rsid w:val="0053698D"/>
    <w:rsid w:val="005A664E"/>
    <w:rsid w:val="00636D62"/>
    <w:rsid w:val="006C6185"/>
    <w:rsid w:val="006F7070"/>
    <w:rsid w:val="007535DD"/>
    <w:rsid w:val="007C5FCD"/>
    <w:rsid w:val="008E0828"/>
    <w:rsid w:val="00950BB6"/>
    <w:rsid w:val="009800B4"/>
    <w:rsid w:val="00A06ED8"/>
    <w:rsid w:val="00A460CB"/>
    <w:rsid w:val="00A71CD8"/>
    <w:rsid w:val="00AB654A"/>
    <w:rsid w:val="00B72582"/>
    <w:rsid w:val="00C843AC"/>
    <w:rsid w:val="00DA49BC"/>
    <w:rsid w:val="00DE6B31"/>
    <w:rsid w:val="00E36672"/>
    <w:rsid w:val="00E526EF"/>
    <w:rsid w:val="00EE4D1D"/>
    <w:rsid w:val="00F77975"/>
    <w:rsid w:val="00FB30CA"/>
    <w:rsid w:val="00FD724D"/>
    <w:rsid w:val="01232F32"/>
    <w:rsid w:val="01AC2EF9"/>
    <w:rsid w:val="034D1CC8"/>
    <w:rsid w:val="048D70EA"/>
    <w:rsid w:val="05386E44"/>
    <w:rsid w:val="067F1B2C"/>
    <w:rsid w:val="06A833F7"/>
    <w:rsid w:val="06CE0A0F"/>
    <w:rsid w:val="075E7B1C"/>
    <w:rsid w:val="0862434F"/>
    <w:rsid w:val="093E6BA4"/>
    <w:rsid w:val="0A51691E"/>
    <w:rsid w:val="0B171F19"/>
    <w:rsid w:val="0CD75634"/>
    <w:rsid w:val="101C7C7D"/>
    <w:rsid w:val="11901170"/>
    <w:rsid w:val="122424F2"/>
    <w:rsid w:val="12597565"/>
    <w:rsid w:val="12BA13DB"/>
    <w:rsid w:val="130F384D"/>
    <w:rsid w:val="133F4BDF"/>
    <w:rsid w:val="149D0FED"/>
    <w:rsid w:val="15C23F41"/>
    <w:rsid w:val="15EB7304"/>
    <w:rsid w:val="17EA0DD1"/>
    <w:rsid w:val="18C75F67"/>
    <w:rsid w:val="1A0617C3"/>
    <w:rsid w:val="1A5A5DBB"/>
    <w:rsid w:val="1B8A09CB"/>
    <w:rsid w:val="1C0275F7"/>
    <w:rsid w:val="1C4A2660"/>
    <w:rsid w:val="1CB369A2"/>
    <w:rsid w:val="1D9112EC"/>
    <w:rsid w:val="1DE0563B"/>
    <w:rsid w:val="1E30246C"/>
    <w:rsid w:val="1E601A36"/>
    <w:rsid w:val="1FE84EE0"/>
    <w:rsid w:val="22E806D3"/>
    <w:rsid w:val="23490CEA"/>
    <w:rsid w:val="252F1686"/>
    <w:rsid w:val="25406339"/>
    <w:rsid w:val="25D006CC"/>
    <w:rsid w:val="265620C6"/>
    <w:rsid w:val="2665526D"/>
    <w:rsid w:val="278D3D61"/>
    <w:rsid w:val="28632C86"/>
    <w:rsid w:val="2A96124F"/>
    <w:rsid w:val="2C3654B1"/>
    <w:rsid w:val="2C532946"/>
    <w:rsid w:val="2DC25921"/>
    <w:rsid w:val="2EDC0415"/>
    <w:rsid w:val="2EED4AA2"/>
    <w:rsid w:val="2EF46CED"/>
    <w:rsid w:val="2FAF1DE2"/>
    <w:rsid w:val="2FBF3119"/>
    <w:rsid w:val="30CF5860"/>
    <w:rsid w:val="30E97669"/>
    <w:rsid w:val="30EE7013"/>
    <w:rsid w:val="325A69B4"/>
    <w:rsid w:val="328238D1"/>
    <w:rsid w:val="32DA195F"/>
    <w:rsid w:val="32E23E7B"/>
    <w:rsid w:val="33E54D41"/>
    <w:rsid w:val="34CE5823"/>
    <w:rsid w:val="35E55632"/>
    <w:rsid w:val="365B4EC1"/>
    <w:rsid w:val="36A50685"/>
    <w:rsid w:val="39097918"/>
    <w:rsid w:val="39D71A11"/>
    <w:rsid w:val="3A782F7C"/>
    <w:rsid w:val="3ABE1A9C"/>
    <w:rsid w:val="3B430543"/>
    <w:rsid w:val="3BE62DEE"/>
    <w:rsid w:val="3D4C51AD"/>
    <w:rsid w:val="3E5C591E"/>
    <w:rsid w:val="3F091AB2"/>
    <w:rsid w:val="3F9745AB"/>
    <w:rsid w:val="3FF116A9"/>
    <w:rsid w:val="40442898"/>
    <w:rsid w:val="41DA44DB"/>
    <w:rsid w:val="45112F65"/>
    <w:rsid w:val="456A3CBA"/>
    <w:rsid w:val="47EE604A"/>
    <w:rsid w:val="494357CD"/>
    <w:rsid w:val="49627044"/>
    <w:rsid w:val="4A8427B3"/>
    <w:rsid w:val="4B384406"/>
    <w:rsid w:val="4DDC62A8"/>
    <w:rsid w:val="4F1E6BF7"/>
    <w:rsid w:val="502618E8"/>
    <w:rsid w:val="506E29C3"/>
    <w:rsid w:val="532062F0"/>
    <w:rsid w:val="53CF5659"/>
    <w:rsid w:val="54A2462A"/>
    <w:rsid w:val="55FD6ADC"/>
    <w:rsid w:val="56263885"/>
    <w:rsid w:val="574D3624"/>
    <w:rsid w:val="579E1744"/>
    <w:rsid w:val="599D2D41"/>
    <w:rsid w:val="59AD5312"/>
    <w:rsid w:val="59C8345A"/>
    <w:rsid w:val="5A880AD2"/>
    <w:rsid w:val="5EAB3130"/>
    <w:rsid w:val="5F7B2FE9"/>
    <w:rsid w:val="5FF43D05"/>
    <w:rsid w:val="604B7C69"/>
    <w:rsid w:val="611A0FF5"/>
    <w:rsid w:val="62557F28"/>
    <w:rsid w:val="6316116C"/>
    <w:rsid w:val="640F6E0B"/>
    <w:rsid w:val="64CD4363"/>
    <w:rsid w:val="66327172"/>
    <w:rsid w:val="66EF2290"/>
    <w:rsid w:val="680D5CBF"/>
    <w:rsid w:val="681744E0"/>
    <w:rsid w:val="69487BC4"/>
    <w:rsid w:val="69663946"/>
    <w:rsid w:val="69917253"/>
    <w:rsid w:val="6A9739A1"/>
    <w:rsid w:val="6B080110"/>
    <w:rsid w:val="6B3D24B0"/>
    <w:rsid w:val="6BA650F7"/>
    <w:rsid w:val="6D566D9F"/>
    <w:rsid w:val="6DCE61B4"/>
    <w:rsid w:val="6E241705"/>
    <w:rsid w:val="6E6F4F7F"/>
    <w:rsid w:val="6ED420F2"/>
    <w:rsid w:val="6FFF34A5"/>
    <w:rsid w:val="710304F6"/>
    <w:rsid w:val="73774819"/>
    <w:rsid w:val="73E868BA"/>
    <w:rsid w:val="743E6F5B"/>
    <w:rsid w:val="753977EC"/>
    <w:rsid w:val="758A462F"/>
    <w:rsid w:val="75A6506C"/>
    <w:rsid w:val="761E6A3A"/>
    <w:rsid w:val="762B3279"/>
    <w:rsid w:val="77C27899"/>
    <w:rsid w:val="77E7735E"/>
    <w:rsid w:val="7917057D"/>
    <w:rsid w:val="7B371797"/>
    <w:rsid w:val="7DA062F1"/>
    <w:rsid w:val="7E124581"/>
    <w:rsid w:val="7F8F241B"/>
    <w:rsid w:val="7FC35FF2"/>
    <w:rsid w:val="826F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39BF109-24DD-4DF8-8548-577E9E0E7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footnote reference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3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qFormat/>
    <w:pPr>
      <w:jc w:val="left"/>
    </w:pPr>
  </w:style>
  <w:style w:type="paragraph" w:styleId="a4">
    <w:name w:val="Balloon Text"/>
    <w:basedOn w:val="a"/>
    <w:link w:val="Char0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footnote text"/>
    <w:basedOn w:val="a"/>
    <w:qFormat/>
    <w:pPr>
      <w:snapToGrid w:val="0"/>
      <w:jc w:val="left"/>
    </w:pPr>
    <w:rPr>
      <w:sz w:val="18"/>
    </w:rPr>
  </w:style>
  <w:style w:type="paragraph" w:styleId="a8">
    <w:name w:val="annotation subject"/>
    <w:basedOn w:val="a3"/>
    <w:next w:val="a3"/>
    <w:link w:val="Char1"/>
    <w:qFormat/>
    <w:rPr>
      <w:b/>
      <w:bCs/>
    </w:rPr>
  </w:style>
  <w:style w:type="table" w:styleId="a9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basedOn w:val="a0"/>
    <w:qFormat/>
  </w:style>
  <w:style w:type="character" w:styleId="ab">
    <w:name w:val="annotation reference"/>
    <w:basedOn w:val="a0"/>
    <w:qFormat/>
    <w:rPr>
      <w:sz w:val="21"/>
      <w:szCs w:val="21"/>
    </w:rPr>
  </w:style>
  <w:style w:type="character" w:styleId="ac">
    <w:name w:val="footnote reference"/>
    <w:basedOn w:val="a0"/>
    <w:qFormat/>
    <w:rPr>
      <w:vertAlign w:val="superscript"/>
    </w:rPr>
  </w:style>
  <w:style w:type="paragraph" w:customStyle="1" w:styleId="BodyTextFirstIndent21">
    <w:name w:val="Body Text First Indent 21"/>
    <w:basedOn w:val="a"/>
    <w:qFormat/>
    <w:pPr>
      <w:ind w:leftChars="200" w:left="420" w:firstLineChars="200" w:firstLine="420"/>
    </w:pPr>
    <w:rPr>
      <w:rFonts w:cs="Times New Roman"/>
    </w:rPr>
  </w:style>
  <w:style w:type="character" w:customStyle="1" w:styleId="Char0">
    <w:name w:val="批注框文本 Char"/>
    <w:basedOn w:val="a0"/>
    <w:link w:val="a4"/>
    <w:qFormat/>
    <w:rPr>
      <w:rFonts w:ascii="Calibri" w:hAnsi="Calibri" w:cs="宋体"/>
      <w:kern w:val="2"/>
      <w:sz w:val="18"/>
      <w:szCs w:val="18"/>
    </w:rPr>
  </w:style>
  <w:style w:type="character" w:customStyle="1" w:styleId="Char">
    <w:name w:val="批注文字 Char"/>
    <w:basedOn w:val="a0"/>
    <w:link w:val="a3"/>
    <w:qFormat/>
    <w:rPr>
      <w:rFonts w:ascii="Calibri" w:hAnsi="Calibri" w:cs="宋体"/>
      <w:kern w:val="2"/>
      <w:sz w:val="21"/>
      <w:szCs w:val="24"/>
    </w:rPr>
  </w:style>
  <w:style w:type="character" w:customStyle="1" w:styleId="Char1">
    <w:name w:val="批注主题 Char"/>
    <w:basedOn w:val="Char"/>
    <w:link w:val="a8"/>
    <w:qFormat/>
    <w:rPr>
      <w:rFonts w:ascii="Calibri" w:hAnsi="Calibri" w:cs="宋体"/>
      <w:b/>
      <w:bCs/>
      <w:kern w:val="2"/>
      <w:sz w:val="21"/>
      <w:szCs w:val="24"/>
    </w:rPr>
  </w:style>
  <w:style w:type="paragraph" w:customStyle="1" w:styleId="1">
    <w:name w:val="修订1"/>
    <w:hidden/>
    <w:uiPriority w:val="99"/>
    <w:unhideWhenUsed/>
    <w:qFormat/>
    <w:rPr>
      <w:rFonts w:ascii="Calibri" w:hAnsi="Calibri" w:cs="宋体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432</Words>
  <Characters>2468</Characters>
  <Application>Microsoft Office Word</Application>
  <DocSecurity>0</DocSecurity>
  <Lines>20</Lines>
  <Paragraphs>5</Paragraphs>
  <ScaleCrop>false</ScaleCrop>
  <Company>GZARTS</Company>
  <LinksUpToDate>false</LinksUpToDate>
  <CharactersWithSpaces>2895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谢沂楠</cp:lastModifiedBy>
  <cp:revision>2</cp:revision>
  <cp:lastPrinted>2025-09-22T15:57:00Z</cp:lastPrinted>
  <dcterms:created xsi:type="dcterms:W3CDTF">2025-11-13T06:26:00Z</dcterms:created>
  <dcterms:modified xsi:type="dcterms:W3CDTF">2025-11-13T06:26:00Z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2052-11.8.2.11763</vt:lpwstr>
  </property>
  <property fmtid="{D5CDD505-2E9C-101B-9397-08002B2CF9AE}" pid="3" name="KSOTemplateDocerSaveRecord">
    <vt:lpwstr>eyJoZGlkIjoiOTE4Mzk2YjliNTc0M2Q5NTQwNjc5MmQxYThhYjkyNTciLCJ1c2VySWQiOiI1NTM2MTk2ODkifQ==</vt:lpwstr>
  </property>
  <property fmtid="{D5CDD505-2E9C-101B-9397-08002B2CF9AE}" pid="4" name="ICV">
    <vt:lpwstr>3AF21E04DA2EDC4C8B00D168D47128E4</vt:lpwstr>
  </property>
</Properties>
</file>