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附件2</w:t>
      </w:r>
    </w:p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校园足球拨款账户信息明细汇总表</w:t>
      </w:r>
    </w:p>
    <w:tbl>
      <w:tblPr>
        <w:tblStyle w:val="3"/>
        <w:tblW w:w="13432" w:type="dxa"/>
        <w:jc w:val="center"/>
        <w:tblInd w:w="-10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815"/>
        <w:gridCol w:w="2544"/>
        <w:gridCol w:w="2903"/>
        <w:gridCol w:w="2736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学校名称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户名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开户行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账号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数额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..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white"/>
              </w:rPr>
            </w:pPr>
          </w:p>
        </w:tc>
      </w:tr>
    </w:tbl>
    <w:p>
      <w:pPr>
        <w:rPr>
          <w:rFonts w:hint="eastAsia" w:ascii="黑体" w:hAnsi="Times New Roman" w:eastAsia="黑体"/>
          <w:kern w:val="0"/>
          <w:sz w:val="32"/>
          <w:szCs w:val="32"/>
        </w:rPr>
      </w:pPr>
    </w:p>
    <w:p>
      <w:pPr>
        <w:rPr>
          <w:rFonts w:hint="eastAsia" w:ascii="黑体" w:hAnsi="Times New Roman" w:eastAsia="黑体"/>
          <w:b/>
          <w:kern w:val="0"/>
          <w:sz w:val="28"/>
          <w:szCs w:val="28"/>
        </w:rPr>
      </w:pPr>
      <w:r>
        <w:rPr>
          <w:rFonts w:hint="eastAsia" w:ascii="黑体" w:hAnsi="Times New Roman" w:eastAsia="黑体"/>
          <w:b/>
          <w:kern w:val="0"/>
          <w:sz w:val="28"/>
          <w:szCs w:val="28"/>
        </w:rPr>
        <w:t>注：请仔细填写本地、校的“户名”、“开户行”及“账号”，避免出现多字，少字的情况。</w:t>
      </w:r>
    </w:p>
    <w:p>
      <w:pPr>
        <w:rPr>
          <w:rFonts w:hint="eastAsia" w:ascii="黑体" w:hAnsi="Times New Roman" w:eastAsia="黑体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A6C7B"/>
    <w:rsid w:val="7C6A6C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2017-04-20T08:15:00Z</dcterms:created>
  <dc:creator>dell</dc:creator>
  <cp:lastModifiedBy>dell</cp:lastModifiedBy>
  <dcterms:modified xsi:type="dcterms:W3CDTF">2017-04-20T08:16:51Z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