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31" w:rsidRDefault="00676E98">
      <w:pPr>
        <w:adjustRightInd/>
        <w:snapToGrid/>
        <w:spacing w:line="560" w:lineRule="exact"/>
        <w:rPr>
          <w:rFonts w:ascii="黑体" w:eastAsia="黑体" w:hAnsi="黑体" w:cs="黑体"/>
          <w:kern w:val="44"/>
          <w:sz w:val="32"/>
          <w:szCs w:val="36"/>
        </w:rPr>
      </w:pPr>
      <w:r>
        <w:rPr>
          <w:rFonts w:ascii="黑体" w:eastAsia="黑体" w:hAnsi="黑体" w:cs="黑体"/>
          <w:kern w:val="44"/>
          <w:sz w:val="32"/>
          <w:szCs w:val="36"/>
        </w:rPr>
        <w:t>附件</w:t>
      </w:r>
    </w:p>
    <w:p w:rsidR="00E31631" w:rsidRDefault="00E31631">
      <w:pPr>
        <w:spacing w:line="560" w:lineRule="exact"/>
        <w:jc w:val="center"/>
        <w:rPr>
          <w:rFonts w:ascii="Times New Roman" w:eastAsia="黑体" w:hAnsi="Times New Roman"/>
          <w:bCs/>
          <w:sz w:val="36"/>
          <w:szCs w:val="36"/>
        </w:rPr>
      </w:pPr>
    </w:p>
    <w:p w:rsidR="00E31631" w:rsidRDefault="00676E98">
      <w:pPr>
        <w:spacing w:line="560" w:lineRule="exact"/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hint="eastAsia"/>
          <w:bCs/>
          <w:sz w:val="44"/>
          <w:szCs w:val="44"/>
        </w:rPr>
        <w:t>2023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>年全国青少年校园足球夏令营活动规则</w:t>
      </w:r>
      <w:bookmarkEnd w:id="0"/>
    </w:p>
    <w:p w:rsidR="00E31631" w:rsidRDefault="00E3163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一、活动名称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年全国青少年校园足球夏令营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二、主办单位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教育部体育卫生与艺术教育司</w:t>
      </w:r>
    </w:p>
    <w:p w:rsidR="00E31631" w:rsidRDefault="00676E98">
      <w:pPr>
        <w:numPr>
          <w:ilvl w:val="0"/>
          <w:numId w:val="1"/>
        </w:num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执行单位</w:t>
      </w:r>
    </w:p>
    <w:p w:rsidR="00E31631" w:rsidRDefault="00676E98">
      <w:pPr>
        <w:spacing w:line="560" w:lineRule="exac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中国中学生体育协会</w:t>
      </w:r>
    </w:p>
    <w:p w:rsidR="00E31631" w:rsidRDefault="00676E98">
      <w:pPr>
        <w:numPr>
          <w:ilvl w:val="0"/>
          <w:numId w:val="1"/>
        </w:num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承办单位</w:t>
      </w:r>
    </w:p>
    <w:p w:rsidR="00E31631" w:rsidRDefault="00676E98">
      <w:pPr>
        <w:spacing w:line="560" w:lineRule="exact"/>
        <w:ind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大连市青少年足球训练基地</w:t>
      </w:r>
    </w:p>
    <w:p w:rsidR="00E31631" w:rsidRDefault="00676E98">
      <w:pPr>
        <w:spacing w:line="560" w:lineRule="exact"/>
        <w:ind w:firstLine="640"/>
        <w:jc w:val="both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hint="eastAsia"/>
          <w:sz w:val="32"/>
          <w:szCs w:val="32"/>
        </w:rPr>
        <w:t>国家体育总局秦皇岛训练基地</w:t>
      </w:r>
    </w:p>
    <w:p w:rsidR="00E31631" w:rsidRDefault="00676E98">
      <w:pPr>
        <w:spacing w:line="560" w:lineRule="exact"/>
        <w:ind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  <w:lang w:eastAsia="zh-Hans"/>
        </w:rPr>
        <w:t>五、</w:t>
      </w:r>
      <w:r>
        <w:rPr>
          <w:rFonts w:ascii="Times New Roman" w:eastAsia="黑体" w:hAnsi="Times New Roman"/>
          <w:sz w:val="32"/>
          <w:szCs w:val="32"/>
        </w:rPr>
        <w:t>活动时间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月中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上</w:t>
      </w:r>
      <w:r>
        <w:rPr>
          <w:rFonts w:ascii="Times New Roman" w:eastAsia="仿宋_GB2312" w:hAnsi="Times New Roman"/>
          <w:sz w:val="32"/>
          <w:szCs w:val="32"/>
        </w:rPr>
        <w:t>旬举行（具体时间另行通知）。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六、组别和年龄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（一）组别设置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/>
          <w:sz w:val="32"/>
          <w:szCs w:val="32"/>
        </w:rPr>
        <w:t>夏令营设初中男子组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初中女子组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个组别，分设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个营区。具体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分布如下：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hint="eastAsia"/>
          <w:sz w:val="32"/>
          <w:szCs w:val="32"/>
        </w:rPr>
        <w:t>大连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赛区：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上海、江苏、安徽、浙江、福建、江西、湖北、湖南、广东、广西、海南、四川、重庆、云南、贵州、西藏；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秦皇岛赛区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：北京、天津、河北、山西、内蒙古、辽宁、吉林、黑龙江、山东、河南、陕西、甘肃、宁夏、青海、新疆、新疆生产建设兵团。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  <w:lang w:eastAsia="zh-Hans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（二）</w:t>
      </w:r>
      <w:r>
        <w:rPr>
          <w:rFonts w:ascii="楷体" w:eastAsia="楷体" w:hAnsi="楷体" w:cs="楷体" w:hint="eastAsia"/>
          <w:sz w:val="32"/>
          <w:szCs w:val="32"/>
          <w:lang w:eastAsia="zh-Hans"/>
        </w:rPr>
        <w:t>年龄要求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/>
          <w:sz w:val="32"/>
          <w:szCs w:val="32"/>
          <w:lang w:eastAsia="zh-Hans"/>
        </w:rPr>
        <w:t>200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年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9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月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1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日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2011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年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12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月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31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日间出生。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七、参加人员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（一）参营学生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hint="eastAsia"/>
          <w:sz w:val="32"/>
          <w:szCs w:val="32"/>
        </w:rPr>
        <w:t>地</w:t>
      </w:r>
      <w:r>
        <w:rPr>
          <w:rFonts w:ascii="Times New Roman" w:eastAsia="仿宋_GB2312" w:hAnsi="Times New Roman" w:hint="eastAsia"/>
          <w:sz w:val="32"/>
          <w:szCs w:val="32"/>
        </w:rPr>
        <w:t>须从近两年获得过市（区）级校园足球比赛前三名学校的主力队员中推荐，且队员在国家学生体质健康标准测试中达到优秀，每校推荐名额不超过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人。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按照八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人制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比赛场上位置推荐男子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人、女子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人，共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人。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（二）参营教师、教练员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省级教育行政部门管理人员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人</w:t>
      </w:r>
      <w:r>
        <w:rPr>
          <w:rFonts w:ascii="Times New Roman" w:eastAsia="仿宋_GB2312" w:hAnsi="Times New Roman" w:hint="eastAsia"/>
          <w:sz w:val="32"/>
          <w:szCs w:val="32"/>
        </w:rPr>
        <w:t>担任</w:t>
      </w:r>
      <w:r>
        <w:rPr>
          <w:rFonts w:ascii="Times New Roman" w:eastAsia="仿宋_GB2312" w:hAnsi="Times New Roman"/>
          <w:sz w:val="32"/>
          <w:szCs w:val="32"/>
        </w:rPr>
        <w:t>领队</w:t>
      </w:r>
      <w:r>
        <w:rPr>
          <w:rFonts w:ascii="Times New Roman" w:eastAsia="仿宋_GB2312" w:hAnsi="Times New Roman" w:hint="eastAsia"/>
          <w:sz w:val="32"/>
          <w:szCs w:val="32"/>
        </w:rPr>
        <w:t>；具备</w:t>
      </w:r>
      <w:r>
        <w:rPr>
          <w:rFonts w:ascii="Times New Roman" w:eastAsia="仿宋_GB2312" w:hAnsi="Times New Roman" w:hint="eastAsia"/>
          <w:sz w:val="32"/>
          <w:szCs w:val="32"/>
        </w:rPr>
        <w:t>D</w:t>
      </w:r>
      <w:r>
        <w:rPr>
          <w:rFonts w:ascii="Times New Roman" w:eastAsia="仿宋_GB2312" w:hAnsi="Times New Roman" w:hint="eastAsia"/>
          <w:sz w:val="32"/>
          <w:szCs w:val="32"/>
        </w:rPr>
        <w:t>级及以上资质的</w:t>
      </w:r>
      <w:r>
        <w:rPr>
          <w:rFonts w:ascii="Times New Roman" w:eastAsia="仿宋_GB2312" w:hAnsi="Times New Roman"/>
          <w:sz w:val="32"/>
          <w:szCs w:val="32"/>
        </w:rPr>
        <w:t>教练员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人</w:t>
      </w:r>
      <w:r>
        <w:rPr>
          <w:rFonts w:ascii="Times New Roman" w:eastAsia="仿宋_GB2312" w:hAnsi="Times New Roman" w:hint="eastAsia"/>
          <w:sz w:val="32"/>
          <w:szCs w:val="32"/>
        </w:rPr>
        <w:t>，分别担任</w:t>
      </w:r>
      <w:r>
        <w:rPr>
          <w:rFonts w:ascii="Times New Roman" w:eastAsia="仿宋_GB2312" w:hAnsi="Times New Roman"/>
          <w:sz w:val="32"/>
          <w:szCs w:val="32"/>
        </w:rPr>
        <w:t>男女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队指导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教师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31631" w:rsidRDefault="00676E98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  <w:lang w:eastAsia="zh-Hans"/>
        </w:rPr>
      </w:pPr>
      <w:r>
        <w:rPr>
          <w:rFonts w:ascii="Times New Roman" w:eastAsia="楷体_GB2312" w:hAnsi="Times New Roman"/>
          <w:sz w:val="32"/>
          <w:szCs w:val="32"/>
        </w:rPr>
        <w:t>（三）西部</w:t>
      </w:r>
      <w:r>
        <w:rPr>
          <w:rFonts w:ascii="Times New Roman" w:eastAsia="楷体_GB2312" w:hAnsi="Times New Roman" w:hint="eastAsia"/>
          <w:sz w:val="32"/>
          <w:szCs w:val="32"/>
          <w:lang w:eastAsia="zh-Hans"/>
        </w:rPr>
        <w:t>倾斜方案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内蒙古、四川、贵州、云南、西藏、陕西、甘肃、青海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宁夏、新疆等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省（区）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新疆</w:t>
      </w:r>
      <w:r>
        <w:rPr>
          <w:rFonts w:ascii="Times New Roman" w:eastAsia="仿宋_GB2312" w:hAnsi="Times New Roman" w:hint="eastAsia"/>
          <w:sz w:val="32"/>
          <w:szCs w:val="32"/>
        </w:rPr>
        <w:t>生产</w:t>
      </w:r>
      <w:r>
        <w:rPr>
          <w:rFonts w:ascii="Times New Roman" w:eastAsia="仿宋_GB2312" w:hAnsi="Times New Roman"/>
          <w:sz w:val="32"/>
          <w:szCs w:val="32"/>
        </w:rPr>
        <w:t>建设兵团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以下简称兵团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可在各组别限定人数基础上，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从</w:t>
      </w:r>
      <w:r>
        <w:rPr>
          <w:rFonts w:ascii="Times New Roman" w:eastAsia="仿宋_GB2312" w:hAnsi="Times New Roman"/>
          <w:sz w:val="32"/>
          <w:szCs w:val="32"/>
        </w:rPr>
        <w:t>省</w:t>
      </w:r>
      <w:r>
        <w:rPr>
          <w:rFonts w:ascii="Times New Roman" w:eastAsia="仿宋_GB2312" w:hAnsi="Times New Roman" w:hint="eastAsia"/>
          <w:sz w:val="32"/>
          <w:szCs w:val="32"/>
        </w:rPr>
        <w:t>域</w:t>
      </w:r>
      <w:r>
        <w:rPr>
          <w:rFonts w:ascii="Times New Roman" w:eastAsia="仿宋_GB2312" w:hAnsi="Times New Roman"/>
          <w:sz w:val="32"/>
          <w:szCs w:val="32"/>
        </w:rPr>
        <w:t>内偏远山区</w:t>
      </w:r>
      <w:r>
        <w:rPr>
          <w:rFonts w:ascii="Times New Roman" w:eastAsia="仿宋_GB2312" w:hAnsi="Times New Roman" w:hint="eastAsia"/>
          <w:sz w:val="32"/>
          <w:szCs w:val="32"/>
        </w:rPr>
        <w:t>增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派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名参营教师，</w:t>
      </w:r>
      <w:r>
        <w:rPr>
          <w:rFonts w:ascii="Times New Roman" w:eastAsia="仿宋_GB2312" w:hAnsi="Times New Roman" w:hint="eastAsia"/>
          <w:sz w:val="32"/>
          <w:szCs w:val="32"/>
        </w:rPr>
        <w:t>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女组</w:t>
      </w:r>
      <w:r>
        <w:rPr>
          <w:rFonts w:ascii="Times New Roman" w:eastAsia="仿宋_GB2312" w:hAnsi="Times New Roman"/>
          <w:sz w:val="32"/>
          <w:szCs w:val="32"/>
        </w:rPr>
        <w:t>各增加</w:t>
      </w:r>
      <w:proofErr w:type="gramEnd"/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个参营运动员，水平不限。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另邀请新疆喀什、贵州毕节、四川凉山三地增加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名参营教师，男、女组各派一支队伍参营。</w:t>
      </w:r>
    </w:p>
    <w:p w:rsidR="00E31631" w:rsidRDefault="00E31631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八、活动内容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大型活动：包括爱国主义教育、开营仪式、联欢晚会、闭营仪式等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hint="eastAsia"/>
          <w:sz w:val="32"/>
          <w:szCs w:val="32"/>
        </w:rPr>
        <w:t>专家讲座：邀请足球专家对全体营员开展足球知识讲座。主题拟围绕新时代校园足球改革发展理念、足球运动的起源和发展、足球运动损伤与康复、足球裁判规则等。邀请知名学者对全体营员开展文化专题讲座。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足球专项培训：邀请中国足协教练员讲师对参营教师、教练员开展培训，其中包括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次理论课和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次实践课。对学生进行现场教学、训练指导。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交流比赛：分为营区内部交流比赛和与青训梯队友谊赛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个部分。营区内部交流赛以赛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训结合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的形式进行</w:t>
      </w:r>
      <w:r>
        <w:rPr>
          <w:rFonts w:ascii="Times New Roman" w:eastAsia="仿宋_GB2312" w:hAnsi="Times New Roman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</w:rPr>
        <w:t>青训梯队友谊赛，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校园足球</w:t>
      </w:r>
      <w:r>
        <w:rPr>
          <w:rFonts w:ascii="Times New Roman" w:eastAsia="仿宋_GB2312" w:hAnsi="Times New Roman" w:hint="eastAsia"/>
          <w:sz w:val="32"/>
          <w:szCs w:val="32"/>
        </w:rPr>
        <w:t>男女各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支代表队，分别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与</w:t>
      </w:r>
      <w:r>
        <w:rPr>
          <w:rFonts w:ascii="Times New Roman" w:eastAsia="仿宋_GB2312" w:hAnsi="Times New Roman" w:hint="eastAsia"/>
          <w:sz w:val="32"/>
          <w:szCs w:val="32"/>
        </w:rPr>
        <w:t>同年龄段青训梯队进行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人制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交流比赛。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自评互评：夏令营期间召开教师、教练员、学生座谈会，对夏令营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相关活动进行评价</w:t>
      </w:r>
      <w:r>
        <w:rPr>
          <w:rFonts w:ascii="Times New Roman" w:eastAsia="仿宋_GB2312" w:hAnsi="Times New Roman" w:hint="eastAsia"/>
          <w:sz w:val="32"/>
          <w:szCs w:val="32"/>
        </w:rPr>
        <w:t>，为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未来夏令营</w:t>
      </w:r>
      <w:r>
        <w:rPr>
          <w:rFonts w:ascii="Times New Roman" w:eastAsia="仿宋_GB2312" w:hAnsi="Times New Roman" w:hint="eastAsia"/>
          <w:sz w:val="32"/>
          <w:szCs w:val="32"/>
        </w:rPr>
        <w:t>发展建言献策。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明星互动：邀请现役或退役知名运动员、教练员入营，现场指导示范，并带领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校园足球</w:t>
      </w:r>
      <w:r>
        <w:rPr>
          <w:rFonts w:ascii="Times New Roman" w:eastAsia="仿宋_GB2312" w:hAnsi="Times New Roman" w:hint="eastAsia"/>
          <w:sz w:val="32"/>
          <w:szCs w:val="32"/>
        </w:rPr>
        <w:t>男女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代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表</w:t>
      </w:r>
      <w:r>
        <w:rPr>
          <w:rFonts w:ascii="Times New Roman" w:eastAsia="仿宋_GB2312" w:hAnsi="Times New Roman" w:hint="eastAsia"/>
          <w:sz w:val="32"/>
          <w:szCs w:val="32"/>
        </w:rPr>
        <w:t>队与青训梯队交流比赛。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联欢活动：以促进交流、增进友谊为目的开展营区联欢活动。每个省份准备一个文艺节目，倡导体现地方风格和民族特色。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</w:t>
      </w:r>
      <w:r>
        <w:rPr>
          <w:rFonts w:ascii="黑体" w:eastAsia="黑体" w:hAnsi="黑体" w:cs="黑体" w:hint="eastAsia"/>
          <w:sz w:val="32"/>
          <w:szCs w:val="32"/>
          <w:lang w:eastAsia="zh-Hans"/>
        </w:rPr>
        <w:t>比赛</w:t>
      </w:r>
      <w:r>
        <w:rPr>
          <w:rFonts w:ascii="黑体" w:eastAsia="黑体" w:hAnsi="黑体" w:cs="黑体" w:hint="eastAsia"/>
          <w:sz w:val="32"/>
          <w:szCs w:val="32"/>
        </w:rPr>
        <w:t>办法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（一）营区内部交流赛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分队抽签原则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依据营员报名场上位置进行抽签，抽签办法如下</w:t>
      </w:r>
      <w:r>
        <w:rPr>
          <w:rFonts w:ascii="Times New Roman" w:eastAsia="仿宋_GB2312" w:hAnsi="Times New Roman"/>
          <w:sz w:val="32"/>
          <w:szCs w:val="32"/>
        </w:rPr>
        <w:t>: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教练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将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个省的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名教练集中，以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种不同颜色的球，每种颜色球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个，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名教练分别落至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支队伍。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守门员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将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个省的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名守门员集中，以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种不同颜色的球，每种颜色球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个，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名守门员分别落至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支队伍。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后卫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将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个省的</w:t>
      </w:r>
      <w:r>
        <w:rPr>
          <w:rFonts w:ascii="Times New Roman" w:eastAsia="仿宋_GB2312" w:hAnsi="Times New Roman"/>
          <w:sz w:val="32"/>
          <w:szCs w:val="32"/>
        </w:rPr>
        <w:t>48</w:t>
      </w:r>
      <w:r>
        <w:rPr>
          <w:rFonts w:ascii="Times New Roman" w:eastAsia="仿宋_GB2312" w:hAnsi="Times New Roman"/>
          <w:sz w:val="32"/>
          <w:szCs w:val="32"/>
        </w:rPr>
        <w:t>名后卫球员集中，以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种不同颜色的球，每种颜色球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个，</w:t>
      </w:r>
      <w:r>
        <w:rPr>
          <w:rFonts w:ascii="Times New Roman" w:eastAsia="仿宋_GB2312" w:hAnsi="Times New Roman"/>
          <w:sz w:val="32"/>
          <w:szCs w:val="32"/>
        </w:rPr>
        <w:t>48</w:t>
      </w:r>
      <w:r>
        <w:rPr>
          <w:rFonts w:ascii="Times New Roman" w:eastAsia="仿宋_GB2312" w:hAnsi="Times New Roman"/>
          <w:sz w:val="32"/>
          <w:szCs w:val="32"/>
        </w:rPr>
        <w:t>名后卫分别落至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支队伍。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中场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将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个省的</w:t>
      </w:r>
      <w:r>
        <w:rPr>
          <w:rFonts w:ascii="Times New Roman" w:eastAsia="仿宋_GB2312" w:hAnsi="Times New Roman"/>
          <w:sz w:val="32"/>
          <w:szCs w:val="32"/>
        </w:rPr>
        <w:t>48</w:t>
      </w:r>
      <w:r>
        <w:rPr>
          <w:rFonts w:ascii="Times New Roman" w:eastAsia="仿宋_GB2312" w:hAnsi="Times New Roman"/>
          <w:sz w:val="32"/>
          <w:szCs w:val="32"/>
        </w:rPr>
        <w:t>名中场球员集中，以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种不同颜色的球，每种颜色球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个，</w:t>
      </w:r>
      <w:r>
        <w:rPr>
          <w:rFonts w:ascii="Times New Roman" w:eastAsia="仿宋_GB2312" w:hAnsi="Times New Roman"/>
          <w:sz w:val="32"/>
          <w:szCs w:val="32"/>
        </w:rPr>
        <w:t>48</w:t>
      </w:r>
      <w:r>
        <w:rPr>
          <w:rFonts w:ascii="Times New Roman" w:eastAsia="仿宋_GB2312" w:hAnsi="Times New Roman"/>
          <w:sz w:val="32"/>
          <w:szCs w:val="32"/>
        </w:rPr>
        <w:t>名中场球员分别落至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支队伍。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前锋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将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个省的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名前锋集中，以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种不同颜色的球，每种颜色球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个，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名前锋分别落至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支队伍。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注：中西部地区多报球员依据其所报名场上位置，分别直接落位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组中。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营区内部交流赛</w:t>
      </w:r>
      <w:r>
        <w:rPr>
          <w:rFonts w:ascii="Times New Roman" w:eastAsia="仿宋_GB2312" w:hAnsi="Times New Roman" w:hint="eastAsia"/>
          <w:sz w:val="32"/>
          <w:szCs w:val="32"/>
        </w:rPr>
        <w:t>及活动办法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依据分队</w:t>
      </w:r>
      <w:r>
        <w:rPr>
          <w:rFonts w:ascii="Times New Roman" w:eastAsia="仿宋_GB2312" w:hAnsi="Times New Roman" w:hint="eastAsia"/>
          <w:sz w:val="32"/>
          <w:szCs w:val="32"/>
        </w:rPr>
        <w:t>抽签</w:t>
      </w:r>
      <w:r>
        <w:rPr>
          <w:rFonts w:ascii="Times New Roman" w:eastAsia="仿宋_GB2312" w:hAnsi="Times New Roman"/>
          <w:sz w:val="32"/>
          <w:szCs w:val="32"/>
        </w:rPr>
        <w:t>结果，每个单元以交流赛结合培训的形式组织活动，比赛</w:t>
      </w:r>
      <w:r>
        <w:rPr>
          <w:rFonts w:ascii="Times New Roman" w:eastAsia="仿宋_GB2312" w:hAnsi="Times New Roman" w:hint="eastAsia"/>
          <w:sz w:val="32"/>
          <w:szCs w:val="32"/>
        </w:rPr>
        <w:t>由教练组负责组织实施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具体如下：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）场地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将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片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1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人制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场地分成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人制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比赛</w:t>
      </w:r>
      <w:r>
        <w:rPr>
          <w:rFonts w:ascii="Times New Roman" w:eastAsia="仿宋_GB2312" w:hAnsi="Times New Roman" w:hint="eastAsia"/>
          <w:sz w:val="32"/>
          <w:szCs w:val="32"/>
        </w:rPr>
        <w:t>区域，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片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11</w:t>
      </w:r>
      <w:proofErr w:type="gramStart"/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人制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场地</w:t>
      </w:r>
      <w:proofErr w:type="gramStart"/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做为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营员训练区域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）器材</w:t>
      </w:r>
      <w:r>
        <w:rPr>
          <w:rFonts w:ascii="Times New Roman" w:eastAsia="仿宋_GB2312" w:hAnsi="Times New Roman" w:hint="eastAsia"/>
          <w:sz w:val="32"/>
          <w:szCs w:val="32"/>
        </w:rPr>
        <w:t xml:space="preserve">: </w:t>
      </w:r>
      <w:r>
        <w:rPr>
          <w:rFonts w:ascii="Times New Roman" w:eastAsia="仿宋_GB2312" w:hAnsi="Times New Roman" w:hint="eastAsia"/>
          <w:sz w:val="32"/>
          <w:szCs w:val="32"/>
        </w:rPr>
        <w:t>标志盘、标志桶、球、秒表、哨子。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）人员：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①</w:t>
      </w:r>
      <w:r>
        <w:rPr>
          <w:rFonts w:ascii="Times New Roman" w:eastAsia="仿宋_GB2312" w:hAnsi="Times New Roman" w:hint="eastAsia"/>
          <w:sz w:val="32"/>
          <w:szCs w:val="32"/>
        </w:rPr>
        <w:t>队员。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②</w:t>
      </w:r>
      <w:r>
        <w:rPr>
          <w:rFonts w:ascii="Times New Roman" w:eastAsia="仿宋_GB2312" w:hAnsi="Times New Roman" w:hint="eastAsia"/>
          <w:sz w:val="32"/>
          <w:szCs w:val="32"/>
        </w:rPr>
        <w:t>教练员。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③</w:t>
      </w:r>
      <w:r>
        <w:rPr>
          <w:rFonts w:ascii="Times New Roman" w:eastAsia="仿宋_GB2312" w:hAnsi="Times New Roman" w:hint="eastAsia"/>
          <w:sz w:val="32"/>
          <w:szCs w:val="32"/>
        </w:rPr>
        <w:t>志愿者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负责在队员有需求时，将水送到各个场地。负责捡球和递球。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上述场地同时进行</w:t>
      </w:r>
      <w:r>
        <w:rPr>
          <w:rFonts w:ascii="Times New Roman" w:eastAsia="仿宋_GB2312" w:hAnsi="Times New Roman"/>
          <w:sz w:val="32"/>
          <w:szCs w:val="32"/>
        </w:rPr>
        <w:t>8V8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比赛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所有营员</w:t>
      </w:r>
      <w:r>
        <w:rPr>
          <w:rFonts w:ascii="Times New Roman" w:eastAsia="仿宋_GB2312" w:hAnsi="Times New Roman" w:hint="eastAsia"/>
          <w:sz w:val="32"/>
          <w:szCs w:val="32"/>
        </w:rPr>
        <w:t>分成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个队，分别以各队所起的球队名字命名。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）每场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比赛</w:t>
      </w:r>
      <w:r>
        <w:rPr>
          <w:rFonts w:ascii="Times New Roman" w:eastAsia="仿宋_GB2312" w:hAnsi="Times New Roman" w:hint="eastAsia"/>
          <w:sz w:val="32"/>
          <w:szCs w:val="32"/>
        </w:rPr>
        <w:t>时长</w:t>
      </w:r>
      <w:r>
        <w:rPr>
          <w:rFonts w:ascii="Times New Roman" w:eastAsia="仿宋_GB2312" w:hAnsi="Times New Roman"/>
          <w:sz w:val="32"/>
          <w:szCs w:val="32"/>
        </w:rPr>
        <w:t>40</w:t>
      </w:r>
      <w:r>
        <w:rPr>
          <w:rFonts w:ascii="Times New Roman" w:eastAsia="仿宋_GB2312" w:hAnsi="Times New Roman" w:hint="eastAsia"/>
          <w:sz w:val="32"/>
          <w:szCs w:val="32"/>
        </w:rPr>
        <w:t>分钟，半场休息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）每场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比赛</w:t>
      </w:r>
      <w:r>
        <w:rPr>
          <w:rFonts w:ascii="Times New Roman" w:eastAsia="仿宋_GB2312" w:hAnsi="Times New Roman" w:hint="eastAsia"/>
          <w:sz w:val="32"/>
          <w:szCs w:val="32"/>
        </w:rPr>
        <w:t>结束后，进入下一训练单元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运动员装备。各代表团在营区活动期间须统一穿着赞助商提供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运动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服装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比赛用球。</w:t>
      </w:r>
      <w:r>
        <w:rPr>
          <w:rFonts w:ascii="Times New Roman" w:eastAsia="仿宋_GB2312" w:hAnsi="Times New Roman" w:hint="eastAsia"/>
          <w:sz w:val="32"/>
          <w:szCs w:val="32"/>
        </w:rPr>
        <w:t>男子组、女子组</w:t>
      </w:r>
      <w:r>
        <w:rPr>
          <w:rFonts w:ascii="Times New Roman" w:eastAsia="仿宋_GB2312" w:hAnsi="Times New Roman"/>
          <w:sz w:val="32"/>
          <w:szCs w:val="32"/>
        </w:rPr>
        <w:t>比赛均使用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号足球，比赛用球由组委会提供。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（二）青训梯队对抗赛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专家组（教练员讲师、裁判讲师、球星）从营员中选出男女各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支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校园足球代表</w:t>
      </w:r>
      <w:r>
        <w:rPr>
          <w:rFonts w:ascii="Times New Roman" w:eastAsia="仿宋_GB2312" w:hAnsi="Times New Roman"/>
          <w:sz w:val="32"/>
          <w:szCs w:val="32"/>
        </w:rPr>
        <w:t>队，分别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与</w:t>
      </w:r>
      <w:r>
        <w:rPr>
          <w:rFonts w:ascii="Times New Roman" w:eastAsia="仿宋_GB2312" w:hAnsi="Times New Roman"/>
          <w:sz w:val="32"/>
          <w:szCs w:val="32"/>
        </w:rPr>
        <w:t>同年龄段青训梯队进行交流比赛。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十、报名、报到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（一）报名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各省（区、市）</w:t>
      </w:r>
      <w:r>
        <w:rPr>
          <w:rFonts w:ascii="Times New Roman" w:eastAsia="仿宋_GB2312" w:hAnsi="Times New Roman" w:hint="eastAsia"/>
          <w:sz w:val="32"/>
          <w:szCs w:val="32"/>
        </w:rPr>
        <w:t>和兵团</w:t>
      </w:r>
      <w:r>
        <w:rPr>
          <w:rFonts w:ascii="Times New Roman" w:eastAsia="仿宋_GB2312" w:hAnsi="Times New Roman"/>
          <w:sz w:val="32"/>
          <w:szCs w:val="32"/>
        </w:rPr>
        <w:t>按照场上位置分别推荐，具体为：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男</w:t>
      </w:r>
      <w:r>
        <w:rPr>
          <w:rFonts w:ascii="Times New Roman" w:eastAsia="仿宋_GB2312" w:hAnsi="Times New Roman" w:hint="eastAsia"/>
          <w:sz w:val="32"/>
          <w:szCs w:val="32"/>
        </w:rPr>
        <w:t>子组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、女</w:t>
      </w:r>
      <w:r>
        <w:rPr>
          <w:rFonts w:ascii="Times New Roman" w:eastAsia="仿宋_GB2312" w:hAnsi="Times New Roman" w:hint="eastAsia"/>
          <w:sz w:val="32"/>
          <w:szCs w:val="32"/>
        </w:rPr>
        <w:t>子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组采用八人制，按照位置推荐男子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8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人、女子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8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人，共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16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人。</w:t>
      </w:r>
      <w:r>
        <w:rPr>
          <w:rFonts w:ascii="Times New Roman" w:eastAsia="仿宋_GB2312" w:hAnsi="Times New Roman"/>
          <w:sz w:val="32"/>
          <w:szCs w:val="32"/>
        </w:rPr>
        <w:t>各省（区、市）</w:t>
      </w:r>
      <w:r>
        <w:rPr>
          <w:rFonts w:ascii="Times New Roman" w:eastAsia="仿宋_GB2312" w:hAnsi="Times New Roman" w:hint="eastAsia"/>
          <w:sz w:val="32"/>
          <w:szCs w:val="32"/>
        </w:rPr>
        <w:t>和兵团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选派领队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人（省级教</w:t>
      </w:r>
      <w:r>
        <w:rPr>
          <w:rFonts w:ascii="Times New Roman" w:eastAsia="仿宋_GB2312" w:hAnsi="Times New Roman"/>
          <w:sz w:val="32"/>
          <w:szCs w:val="32"/>
        </w:rPr>
        <w:lastRenderedPageBreak/>
        <w:t>育行政部门管理人员），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具备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D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级及以上资质的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教练员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人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（</w:t>
      </w:r>
      <w:proofErr w:type="gramStart"/>
      <w:r>
        <w:rPr>
          <w:rFonts w:ascii="Times New Roman" w:eastAsia="仿宋_GB2312" w:hAnsi="Times New Roman"/>
          <w:sz w:val="32"/>
          <w:szCs w:val="32"/>
          <w:lang w:eastAsia="zh-Hans"/>
        </w:rPr>
        <w:t>男女组各</w:t>
      </w:r>
      <w:proofErr w:type="gramEnd"/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人）。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各省（区、市）</w:t>
      </w:r>
      <w:r>
        <w:rPr>
          <w:rFonts w:ascii="Times New Roman" w:eastAsia="仿宋_GB2312" w:hAnsi="Times New Roman" w:hint="eastAsia"/>
          <w:sz w:val="32"/>
          <w:szCs w:val="32"/>
        </w:rPr>
        <w:t>和兵团</w:t>
      </w:r>
      <w:r>
        <w:rPr>
          <w:rFonts w:ascii="Times New Roman" w:eastAsia="仿宋_GB2312" w:hAnsi="Times New Roman"/>
          <w:sz w:val="32"/>
          <w:szCs w:val="32"/>
        </w:rPr>
        <w:t>详细填写并打印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年全国青少年校园足球夏令营</w:t>
      </w:r>
      <w:r>
        <w:rPr>
          <w:rFonts w:ascii="Times New Roman" w:eastAsia="仿宋_GB2312" w:hAnsi="Times New Roman" w:hint="eastAsia"/>
          <w:sz w:val="32"/>
          <w:szCs w:val="32"/>
        </w:rPr>
        <w:t>活动</w:t>
      </w:r>
      <w:r>
        <w:rPr>
          <w:rFonts w:ascii="Times New Roman" w:eastAsia="仿宋_GB2312" w:hAnsi="Times New Roman"/>
          <w:sz w:val="32"/>
          <w:szCs w:val="32"/>
        </w:rPr>
        <w:t>报名表（</w:t>
      </w:r>
      <w:r>
        <w:rPr>
          <w:rFonts w:ascii="Times New Roman" w:eastAsia="仿宋_GB2312" w:hAnsi="Times New Roman" w:hint="eastAsia"/>
          <w:sz w:val="32"/>
          <w:szCs w:val="32"/>
        </w:rPr>
        <w:t>附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），加盖省级教育行政部门公章后于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日前报至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中国中学生体育协会</w:t>
      </w:r>
      <w:r>
        <w:rPr>
          <w:rFonts w:ascii="Times New Roman" w:eastAsia="仿宋_GB2312" w:hAnsi="Times New Roman"/>
          <w:sz w:val="32"/>
          <w:szCs w:val="32"/>
        </w:rPr>
        <w:t>和相关营区联系人。报名信息一经确认不得更改，不得补报。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（二）报到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1.2023</w:t>
      </w:r>
      <w:r>
        <w:rPr>
          <w:rFonts w:ascii="Times New Roman" w:eastAsia="仿宋_GB2312" w:hAnsi="Times New Roman"/>
          <w:sz w:val="32"/>
          <w:szCs w:val="32"/>
        </w:rPr>
        <w:t>年全国青少年校园足球夏令营各营区承办单位须在开营前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两</w:t>
      </w:r>
      <w:r>
        <w:rPr>
          <w:rFonts w:ascii="Times New Roman" w:eastAsia="仿宋_GB2312" w:hAnsi="Times New Roman"/>
          <w:sz w:val="32"/>
          <w:szCs w:val="32"/>
        </w:rPr>
        <w:t>周给相关省（区、市）</w:t>
      </w:r>
      <w:r>
        <w:rPr>
          <w:rFonts w:ascii="Times New Roman" w:eastAsia="仿宋_GB2312" w:hAnsi="Times New Roman" w:hint="eastAsia"/>
          <w:sz w:val="32"/>
          <w:szCs w:val="32"/>
        </w:rPr>
        <w:t>和兵团</w:t>
      </w:r>
      <w:r>
        <w:rPr>
          <w:rFonts w:ascii="Times New Roman" w:eastAsia="仿宋_GB2312" w:hAnsi="Times New Roman"/>
          <w:sz w:val="32"/>
          <w:szCs w:val="32"/>
        </w:rPr>
        <w:t>印发报到通知。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各代表团按照承办单位报到通知按时报到，报到时向营区组委会提交所有成员人身意外伤害保险证明、运动员学籍证明和身体健康证明，否则不得参营。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十一、营区纪律、安全管理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（一）各代表团要严格遵守夏令营的</w:t>
      </w:r>
      <w:r>
        <w:rPr>
          <w:rFonts w:ascii="Times New Roman" w:eastAsia="仿宋_GB2312" w:hAnsi="Times New Roman"/>
          <w:sz w:val="32"/>
          <w:szCs w:val="32"/>
        </w:rPr>
        <w:t>各项管理规定，树立全国青少年校园足球活动的良好风气。对于违反营区纪律的运动队（员），按照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相关</w:t>
      </w:r>
      <w:r>
        <w:rPr>
          <w:rFonts w:ascii="Times New Roman" w:eastAsia="仿宋_GB2312" w:hAnsi="Times New Roman"/>
          <w:sz w:val="32"/>
          <w:szCs w:val="32"/>
        </w:rPr>
        <w:t>规定严肃处理。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（二）各代表团要高度重视活动期间的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疫情防控和</w:t>
      </w:r>
      <w:r>
        <w:rPr>
          <w:rFonts w:ascii="Times New Roman" w:eastAsia="仿宋_GB2312" w:hAnsi="Times New Roman"/>
          <w:sz w:val="32"/>
          <w:szCs w:val="32"/>
        </w:rPr>
        <w:t>安全卫生教育工作，强化代表团成员的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防范</w:t>
      </w:r>
      <w:r>
        <w:rPr>
          <w:rFonts w:ascii="Times New Roman" w:eastAsia="仿宋_GB2312" w:hAnsi="Times New Roman"/>
          <w:sz w:val="32"/>
          <w:szCs w:val="32"/>
        </w:rPr>
        <w:t>意识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、责任意识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，</w:t>
      </w:r>
      <w:r>
        <w:rPr>
          <w:rFonts w:ascii="Times New Roman" w:eastAsia="仿宋_GB2312" w:hAnsi="Times New Roman"/>
          <w:sz w:val="32"/>
          <w:szCs w:val="32"/>
        </w:rPr>
        <w:t>加强宣传教育，做好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防疫和安全卫生</w:t>
      </w:r>
      <w:r>
        <w:rPr>
          <w:rFonts w:ascii="Times New Roman" w:eastAsia="仿宋_GB2312" w:hAnsi="Times New Roman"/>
          <w:sz w:val="32"/>
          <w:szCs w:val="32"/>
        </w:rPr>
        <w:t>管理。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十二、有关人员选派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（一）各营区专家组人员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、裁判人员</w:t>
      </w:r>
      <w:r>
        <w:rPr>
          <w:rFonts w:ascii="Times New Roman" w:eastAsia="仿宋_GB2312" w:hAnsi="Times New Roman"/>
          <w:sz w:val="32"/>
          <w:szCs w:val="32"/>
        </w:rPr>
        <w:t>由中国中学生体育协会选派。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营区内工作人员由承办单位安排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十三、经费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（一）各代表团参</w:t>
      </w:r>
      <w:proofErr w:type="gramStart"/>
      <w:r>
        <w:rPr>
          <w:rFonts w:ascii="Times New Roman" w:eastAsia="仿宋_GB2312" w:hAnsi="Times New Roman"/>
          <w:sz w:val="32"/>
          <w:szCs w:val="32"/>
        </w:rPr>
        <w:t>营期间</w:t>
      </w:r>
      <w:proofErr w:type="gramEnd"/>
      <w:r>
        <w:rPr>
          <w:rFonts w:ascii="Times New Roman" w:eastAsia="仿宋_GB2312" w:hAnsi="Times New Roman"/>
          <w:sz w:val="32"/>
          <w:szCs w:val="32"/>
        </w:rPr>
        <w:t>的食宿费由承办单位负责，往返交通费自理。</w:t>
      </w:r>
    </w:p>
    <w:p w:rsidR="00E31631" w:rsidRDefault="00676E98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（二）教练员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培训</w:t>
      </w:r>
      <w:r>
        <w:rPr>
          <w:rFonts w:ascii="Times New Roman" w:eastAsia="仿宋_GB2312" w:hAnsi="Times New Roman"/>
          <w:sz w:val="32"/>
          <w:szCs w:val="32"/>
        </w:rPr>
        <w:t>讲师、专家组和其他工作人员的往返交通费及工作酬金由承办单位负责。</w:t>
      </w:r>
    </w:p>
    <w:p w:rsidR="00E31631" w:rsidRDefault="00676E98">
      <w:pPr>
        <w:overflowPunct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十</w:t>
      </w:r>
      <w:r>
        <w:rPr>
          <w:rFonts w:ascii="Times New Roman" w:eastAsia="黑体" w:hAnsi="Times New Roman" w:hint="eastAsia"/>
          <w:sz w:val="32"/>
          <w:szCs w:val="32"/>
        </w:rPr>
        <w:t>四</w:t>
      </w:r>
      <w:r>
        <w:rPr>
          <w:rFonts w:ascii="Times New Roman" w:eastAsia="黑体" w:hAnsi="Times New Roman"/>
          <w:sz w:val="32"/>
          <w:szCs w:val="32"/>
        </w:rPr>
        <w:t>、本规</w:t>
      </w:r>
      <w:r>
        <w:rPr>
          <w:rFonts w:ascii="Times New Roman" w:eastAsia="黑体" w:hAnsi="Times New Roman" w:hint="eastAsia"/>
          <w:sz w:val="32"/>
          <w:szCs w:val="32"/>
        </w:rPr>
        <w:t>则</w:t>
      </w:r>
      <w:r>
        <w:rPr>
          <w:rFonts w:ascii="Times New Roman" w:eastAsia="黑体" w:hAnsi="Times New Roman"/>
          <w:sz w:val="32"/>
          <w:szCs w:val="32"/>
        </w:rPr>
        <w:t>解释权归</w:t>
      </w:r>
      <w:r>
        <w:rPr>
          <w:rFonts w:ascii="Times New Roman" w:eastAsia="黑体" w:hAnsi="Times New Roman" w:hint="eastAsia"/>
          <w:sz w:val="32"/>
          <w:szCs w:val="32"/>
          <w:lang w:eastAsia="zh-Hans"/>
        </w:rPr>
        <w:t>教育部</w:t>
      </w:r>
      <w:r>
        <w:rPr>
          <w:rFonts w:ascii="Times New Roman" w:eastAsia="黑体" w:hAnsi="Times New Roman"/>
          <w:sz w:val="32"/>
          <w:szCs w:val="32"/>
        </w:rPr>
        <w:t>，未尽事宜，另行通知。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E31631" w:rsidRDefault="00E31631">
      <w:pPr>
        <w:spacing w:line="560" w:lineRule="exact"/>
        <w:ind w:leftChars="200" w:left="1720" w:hangingChars="400" w:hanging="1280"/>
        <w:jc w:val="both"/>
        <w:rPr>
          <w:rFonts w:ascii="Times New Roman" w:eastAsia="仿宋_GB2312" w:hAnsi="Times New Roman"/>
          <w:sz w:val="32"/>
          <w:szCs w:val="32"/>
        </w:rPr>
      </w:pPr>
    </w:p>
    <w:p w:rsidR="00E31631" w:rsidRDefault="00676E98">
      <w:pPr>
        <w:spacing w:line="560" w:lineRule="exact"/>
        <w:ind w:leftChars="201" w:left="1536" w:hangingChars="342" w:hanging="1094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1.2023</w:t>
      </w:r>
      <w:r>
        <w:rPr>
          <w:rFonts w:ascii="Times New Roman" w:eastAsia="仿宋_GB2312" w:hAnsi="Times New Roman"/>
          <w:sz w:val="32"/>
          <w:szCs w:val="32"/>
        </w:rPr>
        <w:t>年全国青少年校园足球夏令营</w:t>
      </w:r>
      <w:r>
        <w:rPr>
          <w:rFonts w:ascii="Times New Roman" w:eastAsia="仿宋_GB2312" w:hAnsi="Times New Roman" w:hint="eastAsia"/>
          <w:sz w:val="32"/>
          <w:szCs w:val="32"/>
        </w:rPr>
        <w:t>活动</w:t>
      </w:r>
      <w:r>
        <w:rPr>
          <w:rFonts w:ascii="Times New Roman" w:eastAsia="仿宋_GB2312" w:hAnsi="Times New Roman"/>
          <w:sz w:val="32"/>
          <w:szCs w:val="32"/>
        </w:rPr>
        <w:t>报名表</w:t>
      </w:r>
    </w:p>
    <w:p w:rsidR="00E31631" w:rsidRDefault="00676E98">
      <w:pPr>
        <w:spacing w:line="560" w:lineRule="exact"/>
        <w:ind w:firstLineChars="400" w:firstLine="12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2.2023</w:t>
      </w:r>
      <w:r>
        <w:rPr>
          <w:rFonts w:ascii="Times New Roman" w:eastAsia="仿宋_GB2312" w:hAnsi="Times New Roman"/>
          <w:sz w:val="32"/>
          <w:szCs w:val="32"/>
        </w:rPr>
        <w:t>年全国青少年校园足球夏令营日程安排</w:t>
      </w:r>
    </w:p>
    <w:p w:rsidR="00E31631" w:rsidRDefault="00676E98">
      <w:pPr>
        <w:spacing w:line="560" w:lineRule="exact"/>
        <w:ind w:firstLineChars="400" w:firstLine="12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全国青少年校园足球夏令营安全保障责任书</w:t>
      </w:r>
    </w:p>
    <w:p w:rsidR="00E31631" w:rsidRDefault="00E31631">
      <w:pPr>
        <w:spacing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E31631" w:rsidRDefault="00E31631">
      <w:pPr>
        <w:numPr>
          <w:ilvl w:val="0"/>
          <w:numId w:val="2"/>
        </w:numPr>
        <w:spacing w:line="560" w:lineRule="exact"/>
        <w:jc w:val="both"/>
        <w:rPr>
          <w:rFonts w:ascii="Times New Roman" w:eastAsia="仿宋_GB2312" w:hAnsi="Times New Roman"/>
          <w:sz w:val="32"/>
          <w:szCs w:val="32"/>
        </w:rPr>
        <w:sectPr w:rsidR="00E31631">
          <w:footerReference w:type="even" r:id="rId8"/>
          <w:footerReference w:type="default" r:id="rId9"/>
          <w:pgSz w:w="11906" w:h="16838"/>
          <w:pgMar w:top="1644" w:right="1644" w:bottom="1644" w:left="1644" w:header="851" w:footer="1701" w:gutter="0"/>
          <w:cols w:space="720"/>
          <w:titlePg/>
          <w:docGrid w:linePitch="360"/>
        </w:sectPr>
      </w:pPr>
    </w:p>
    <w:p w:rsidR="00E31631" w:rsidRDefault="00676E98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E31631" w:rsidRDefault="00E31631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E31631" w:rsidRDefault="00676E98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2023</w:t>
      </w:r>
      <w:r>
        <w:rPr>
          <w:rFonts w:ascii="方正小标宋简体" w:eastAsia="方正小标宋简体" w:hAnsi="Times New Roman" w:hint="eastAsia"/>
          <w:sz w:val="44"/>
          <w:szCs w:val="44"/>
        </w:rPr>
        <w:t>年全国青少年校园足球</w:t>
      </w:r>
      <w:r>
        <w:rPr>
          <w:rFonts w:ascii="方正小标宋简体" w:eastAsia="方正小标宋简体" w:hAnsi="Times New Roman" w:hint="eastAsia"/>
          <w:sz w:val="44"/>
          <w:szCs w:val="44"/>
        </w:rPr>
        <w:t>夏令营活动报名表</w:t>
      </w:r>
    </w:p>
    <w:tbl>
      <w:tblPr>
        <w:tblStyle w:val="a5"/>
        <w:tblpPr w:leftFromText="180" w:rightFromText="180" w:vertAnchor="text" w:horzAnchor="margin" w:tblpXSpec="center" w:tblpY="554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1418"/>
        <w:gridCol w:w="1984"/>
        <w:gridCol w:w="2552"/>
        <w:gridCol w:w="1843"/>
        <w:gridCol w:w="1701"/>
        <w:gridCol w:w="1134"/>
      </w:tblGrid>
      <w:tr w:rsidR="00E31631">
        <w:trPr>
          <w:trHeight w:val="589"/>
        </w:trPr>
        <w:tc>
          <w:tcPr>
            <w:tcW w:w="1101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场上位置</w:t>
            </w:r>
          </w:p>
        </w:tc>
        <w:tc>
          <w:tcPr>
            <w:tcW w:w="1417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省份</w:t>
            </w:r>
          </w:p>
        </w:tc>
        <w:tc>
          <w:tcPr>
            <w:tcW w:w="2552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所在学校</w:t>
            </w:r>
          </w:p>
        </w:tc>
        <w:tc>
          <w:tcPr>
            <w:tcW w:w="1843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服装尺码</w:t>
            </w:r>
          </w:p>
        </w:tc>
        <w:tc>
          <w:tcPr>
            <w:tcW w:w="1134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Cs w:val="21"/>
                <w:lang w:eastAsia="zh-Hans"/>
              </w:rPr>
            </w:pPr>
            <w:r>
              <w:rPr>
                <w:rFonts w:ascii="Times New Roman" w:eastAsia="黑体" w:hAnsi="Times New Roman" w:hint="eastAsia"/>
                <w:szCs w:val="21"/>
                <w:lang w:eastAsia="zh-Hans"/>
              </w:rPr>
              <w:t>号码</w:t>
            </w:r>
          </w:p>
        </w:tc>
      </w:tr>
      <w:tr w:rsidR="00E31631">
        <w:trPr>
          <w:trHeight w:val="682"/>
        </w:trPr>
        <w:tc>
          <w:tcPr>
            <w:tcW w:w="1101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守门员</w:t>
            </w:r>
          </w:p>
        </w:tc>
        <w:tc>
          <w:tcPr>
            <w:tcW w:w="1417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color w:val="FF0000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尺码（门将）</w:t>
            </w:r>
          </w:p>
        </w:tc>
        <w:tc>
          <w:tcPr>
            <w:tcW w:w="1134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color w:val="FF0000"/>
                <w:sz w:val="24"/>
              </w:rPr>
            </w:pPr>
          </w:p>
        </w:tc>
      </w:tr>
      <w:tr w:rsidR="00E31631">
        <w:trPr>
          <w:trHeight w:val="682"/>
        </w:trPr>
        <w:tc>
          <w:tcPr>
            <w:tcW w:w="1101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后卫</w:t>
            </w:r>
          </w:p>
        </w:tc>
        <w:tc>
          <w:tcPr>
            <w:tcW w:w="1417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</w:tr>
      <w:tr w:rsidR="00E31631">
        <w:trPr>
          <w:trHeight w:val="704"/>
        </w:trPr>
        <w:tc>
          <w:tcPr>
            <w:tcW w:w="1101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后卫</w:t>
            </w:r>
          </w:p>
        </w:tc>
        <w:tc>
          <w:tcPr>
            <w:tcW w:w="1417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</w:tr>
      <w:tr w:rsidR="00E31631">
        <w:trPr>
          <w:trHeight w:val="682"/>
        </w:trPr>
        <w:tc>
          <w:tcPr>
            <w:tcW w:w="1101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后卫</w:t>
            </w:r>
          </w:p>
        </w:tc>
        <w:tc>
          <w:tcPr>
            <w:tcW w:w="1417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</w:tr>
      <w:tr w:rsidR="00E31631">
        <w:trPr>
          <w:trHeight w:val="682"/>
        </w:trPr>
        <w:tc>
          <w:tcPr>
            <w:tcW w:w="1101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中场</w:t>
            </w:r>
          </w:p>
        </w:tc>
        <w:tc>
          <w:tcPr>
            <w:tcW w:w="1417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</w:tr>
      <w:tr w:rsidR="00E31631">
        <w:trPr>
          <w:trHeight w:val="682"/>
        </w:trPr>
        <w:tc>
          <w:tcPr>
            <w:tcW w:w="1101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中场</w:t>
            </w:r>
          </w:p>
        </w:tc>
        <w:tc>
          <w:tcPr>
            <w:tcW w:w="1417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</w:tr>
      <w:tr w:rsidR="00E31631">
        <w:trPr>
          <w:trHeight w:val="704"/>
        </w:trPr>
        <w:tc>
          <w:tcPr>
            <w:tcW w:w="1101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中场</w:t>
            </w:r>
          </w:p>
        </w:tc>
        <w:tc>
          <w:tcPr>
            <w:tcW w:w="1417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</w:tr>
      <w:tr w:rsidR="00E31631">
        <w:trPr>
          <w:trHeight w:val="682"/>
        </w:trPr>
        <w:tc>
          <w:tcPr>
            <w:tcW w:w="1101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31631" w:rsidRDefault="00676E98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前锋</w:t>
            </w:r>
          </w:p>
        </w:tc>
        <w:tc>
          <w:tcPr>
            <w:tcW w:w="1417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1631" w:rsidRDefault="00E31631">
            <w:pPr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E31631" w:rsidRDefault="00676E98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4"/>
        </w:rPr>
        <w:t>省份（加盖公章）：</w:t>
      </w:r>
      <w:r>
        <w:rPr>
          <w:rFonts w:ascii="Times New Roman" w:eastAsia="黑体" w:hAnsi="Times New Roman"/>
          <w:sz w:val="24"/>
        </w:rPr>
        <w:t xml:space="preserve">                                                </w:t>
      </w:r>
      <w:r>
        <w:rPr>
          <w:rFonts w:ascii="Times New Roman" w:eastAsia="黑体" w:hAnsi="Times New Roman"/>
          <w:sz w:val="24"/>
        </w:rPr>
        <w:t xml:space="preserve">                  </w:t>
      </w:r>
      <w:r>
        <w:rPr>
          <w:rFonts w:ascii="Times New Roman" w:eastAsia="黑体" w:hAnsi="Times New Roman"/>
          <w:sz w:val="24"/>
        </w:rPr>
        <w:t>组别</w:t>
      </w:r>
      <w:r>
        <w:rPr>
          <w:rFonts w:ascii="Times New Roman" w:eastAsia="黑体" w:hAnsi="Times New Roman"/>
          <w:sz w:val="28"/>
          <w:szCs w:val="28"/>
        </w:rPr>
        <w:t>：</w:t>
      </w:r>
    </w:p>
    <w:p w:rsidR="00E31631" w:rsidRDefault="00676E98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联系人及电话：</w:t>
      </w:r>
    </w:p>
    <w:p w:rsidR="00E31631" w:rsidRDefault="00676E98">
      <w:pPr>
        <w:rPr>
          <w:rFonts w:ascii="Times New Roman" w:eastAsia="仿宋_GB2312" w:hAnsi="Times New Roman"/>
          <w:sz w:val="32"/>
          <w:szCs w:val="32"/>
        </w:rPr>
        <w:sectPr w:rsidR="00E31631">
          <w:pgSz w:w="16838" w:h="11906" w:orient="landscape"/>
          <w:pgMar w:top="1440" w:right="1080" w:bottom="1440" w:left="1080" w:header="851" w:footer="1701" w:gutter="0"/>
          <w:cols w:space="720"/>
          <w:titlePg/>
          <w:docGrid w:linePitch="360"/>
        </w:sectPr>
      </w:pPr>
      <w:r>
        <w:rPr>
          <w:rFonts w:ascii="Times New Roman" w:eastAsia="仿宋_GB2312" w:hAnsi="Times New Roman" w:hint="eastAsia"/>
          <w:sz w:val="24"/>
          <w:szCs w:val="24"/>
          <w:lang w:eastAsia="zh-Hans"/>
        </w:rPr>
        <w:t>注：将报名表电子版邮寄至邮箱</w:t>
      </w:r>
      <w:r>
        <w:rPr>
          <w:rFonts w:ascii="Times New Roman" w:eastAsia="仿宋_GB2312" w:hAnsi="Times New Roman" w:hint="eastAsia"/>
          <w:sz w:val="24"/>
          <w:szCs w:val="24"/>
          <w:lang w:eastAsia="zh-Hans"/>
        </w:rPr>
        <w:t>lwz</w:t>
      </w:r>
      <w:r>
        <w:rPr>
          <w:rFonts w:ascii="Times New Roman" w:eastAsia="仿宋_GB2312" w:hAnsi="Times New Roman"/>
          <w:sz w:val="24"/>
          <w:szCs w:val="24"/>
          <w:lang w:eastAsia="zh-Hans"/>
        </w:rPr>
        <w:t>@</w:t>
      </w:r>
      <w:r>
        <w:rPr>
          <w:rFonts w:ascii="Times New Roman" w:eastAsia="仿宋_GB2312" w:hAnsi="Times New Roman" w:hint="eastAsia"/>
          <w:sz w:val="24"/>
          <w:szCs w:val="24"/>
          <w:lang w:eastAsia="zh-Hans"/>
        </w:rPr>
        <w:t>fusc</w:t>
      </w:r>
      <w:r>
        <w:rPr>
          <w:rFonts w:ascii="Times New Roman" w:eastAsia="仿宋_GB2312" w:hAnsi="Times New Roman"/>
          <w:sz w:val="24"/>
          <w:szCs w:val="24"/>
          <w:lang w:eastAsia="zh-Hans"/>
        </w:rPr>
        <w:t>.</w:t>
      </w:r>
      <w:r>
        <w:rPr>
          <w:rFonts w:ascii="Times New Roman" w:eastAsia="仿宋_GB2312" w:hAnsi="Times New Roman" w:hint="eastAsia"/>
          <w:sz w:val="24"/>
          <w:szCs w:val="24"/>
          <w:lang w:eastAsia="zh-Hans"/>
        </w:rPr>
        <w:t>org</w:t>
      </w:r>
      <w:r>
        <w:rPr>
          <w:rFonts w:ascii="Times New Roman" w:eastAsia="仿宋_GB2312" w:hAnsi="Times New Roman"/>
          <w:sz w:val="24"/>
          <w:szCs w:val="24"/>
          <w:lang w:eastAsia="zh-Hans"/>
        </w:rPr>
        <w:t>.</w:t>
      </w:r>
      <w:r>
        <w:rPr>
          <w:rFonts w:ascii="Times New Roman" w:eastAsia="仿宋_GB2312" w:hAnsi="Times New Roman" w:hint="eastAsia"/>
          <w:sz w:val="24"/>
          <w:szCs w:val="24"/>
          <w:lang w:eastAsia="zh-Hans"/>
        </w:rPr>
        <w:t>cn</w:t>
      </w:r>
      <w:r>
        <w:rPr>
          <w:rFonts w:ascii="Times New Roman" w:eastAsia="仿宋_GB2312" w:hAnsi="Times New Roman"/>
          <w:sz w:val="24"/>
          <w:szCs w:val="24"/>
          <w:lang w:eastAsia="zh-Hans"/>
        </w:rPr>
        <w:t>。</w:t>
      </w:r>
      <w:r>
        <w:rPr>
          <w:rFonts w:ascii="Times New Roman" w:eastAsia="仿宋_GB2312" w:hAnsi="Times New Roman"/>
          <w:sz w:val="32"/>
          <w:szCs w:val="32"/>
        </w:rPr>
        <w:tab/>
      </w:r>
    </w:p>
    <w:p w:rsidR="00E31631" w:rsidRDefault="00676E98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E31631" w:rsidRDefault="00E31631">
      <w:pPr>
        <w:rPr>
          <w:rFonts w:ascii="Times New Roman" w:eastAsia="仿宋_GB2312" w:hAnsi="Times New Roman"/>
          <w:sz w:val="32"/>
          <w:szCs w:val="32"/>
        </w:rPr>
      </w:pPr>
    </w:p>
    <w:p w:rsidR="00E31631" w:rsidRDefault="00676E98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2023</w:t>
      </w:r>
      <w:r>
        <w:rPr>
          <w:rFonts w:ascii="方正小标宋简体" w:eastAsia="方正小标宋简体" w:hAnsi="Times New Roman" w:hint="eastAsia"/>
          <w:sz w:val="44"/>
          <w:szCs w:val="44"/>
        </w:rPr>
        <w:t>年全国青少年校园足球</w:t>
      </w:r>
      <w:r>
        <w:rPr>
          <w:rFonts w:ascii="方正小标宋简体" w:eastAsia="方正小标宋简体" w:hAnsi="Times New Roman" w:hint="eastAsia"/>
          <w:sz w:val="44"/>
          <w:szCs w:val="44"/>
        </w:rPr>
        <w:t>夏令营</w:t>
      </w:r>
    </w:p>
    <w:p w:rsidR="00E31631" w:rsidRDefault="00676E98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活动日程安排</w:t>
      </w:r>
    </w:p>
    <w:p w:rsidR="00E31631" w:rsidRDefault="00E31631">
      <w:pPr>
        <w:jc w:val="center"/>
        <w:rPr>
          <w:rFonts w:ascii="Times New Roman" w:eastAsia="黑体" w:hAnsi="Times New Roman"/>
          <w:sz w:val="32"/>
          <w:szCs w:val="32"/>
        </w:rPr>
      </w:pP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1370"/>
        <w:gridCol w:w="1760"/>
        <w:gridCol w:w="1860"/>
        <w:gridCol w:w="1680"/>
        <w:gridCol w:w="1460"/>
        <w:gridCol w:w="1368"/>
      </w:tblGrid>
      <w:tr w:rsidR="00E31631">
        <w:trPr>
          <w:trHeight w:val="295"/>
        </w:trPr>
        <w:tc>
          <w:tcPr>
            <w:tcW w:w="1370" w:type="dxa"/>
            <w:vMerge w:val="restart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5300" w:type="dxa"/>
            <w:gridSpan w:val="3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活动内容</w:t>
            </w:r>
          </w:p>
        </w:tc>
        <w:tc>
          <w:tcPr>
            <w:tcW w:w="1460" w:type="dxa"/>
            <w:vMerge w:val="restart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参加人员</w:t>
            </w:r>
          </w:p>
        </w:tc>
        <w:tc>
          <w:tcPr>
            <w:tcW w:w="1368" w:type="dxa"/>
            <w:vMerge w:val="restart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活动地点</w:t>
            </w:r>
          </w:p>
        </w:tc>
      </w:tr>
      <w:tr w:rsidR="00E31631">
        <w:trPr>
          <w:trHeight w:val="248"/>
        </w:trPr>
        <w:tc>
          <w:tcPr>
            <w:tcW w:w="1370" w:type="dxa"/>
            <w:vMerge/>
            <w:vAlign w:val="center"/>
          </w:tcPr>
          <w:p w:rsidR="00E31631" w:rsidRDefault="00E31631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上午</w:t>
            </w:r>
          </w:p>
        </w:tc>
        <w:tc>
          <w:tcPr>
            <w:tcW w:w="18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下午</w:t>
            </w:r>
          </w:p>
        </w:tc>
        <w:tc>
          <w:tcPr>
            <w:tcW w:w="168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晚上</w:t>
            </w:r>
          </w:p>
        </w:tc>
        <w:tc>
          <w:tcPr>
            <w:tcW w:w="1460" w:type="dxa"/>
            <w:vMerge/>
            <w:vAlign w:val="center"/>
          </w:tcPr>
          <w:p w:rsidR="00E31631" w:rsidRDefault="00E31631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vMerge/>
            <w:vAlign w:val="center"/>
          </w:tcPr>
          <w:p w:rsidR="00E31631" w:rsidRDefault="00E31631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</w:p>
        </w:tc>
      </w:tr>
      <w:tr w:rsidR="00E31631">
        <w:trPr>
          <w:trHeight w:val="828"/>
        </w:trPr>
        <w:tc>
          <w:tcPr>
            <w:tcW w:w="137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第一天</w:t>
            </w:r>
          </w:p>
        </w:tc>
        <w:tc>
          <w:tcPr>
            <w:tcW w:w="17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报到</w:t>
            </w:r>
          </w:p>
        </w:tc>
        <w:tc>
          <w:tcPr>
            <w:tcW w:w="18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报到</w:t>
            </w:r>
          </w:p>
        </w:tc>
        <w:tc>
          <w:tcPr>
            <w:tcW w:w="1680" w:type="dxa"/>
            <w:vAlign w:val="center"/>
          </w:tcPr>
          <w:p w:rsidR="00E31631" w:rsidRDefault="00676E98">
            <w:pPr>
              <w:tabs>
                <w:tab w:val="left" w:pos="404"/>
              </w:tabs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联席会议</w:t>
            </w:r>
          </w:p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入营教育</w:t>
            </w:r>
          </w:p>
        </w:tc>
        <w:tc>
          <w:tcPr>
            <w:tcW w:w="14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全体</w:t>
            </w:r>
          </w:p>
        </w:tc>
        <w:tc>
          <w:tcPr>
            <w:tcW w:w="1368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阶梯教室</w:t>
            </w:r>
          </w:p>
        </w:tc>
      </w:tr>
      <w:tr w:rsidR="00E31631">
        <w:trPr>
          <w:trHeight w:val="840"/>
        </w:trPr>
        <w:tc>
          <w:tcPr>
            <w:tcW w:w="137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第二天</w:t>
            </w:r>
          </w:p>
        </w:tc>
        <w:tc>
          <w:tcPr>
            <w:tcW w:w="17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开营仪式</w:t>
            </w:r>
          </w:p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破冰游戏</w:t>
            </w:r>
          </w:p>
        </w:tc>
        <w:tc>
          <w:tcPr>
            <w:tcW w:w="18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营员训练</w:t>
            </w: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比赛</w:t>
            </w:r>
          </w:p>
        </w:tc>
        <w:tc>
          <w:tcPr>
            <w:tcW w:w="168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营员专题讲座</w:t>
            </w:r>
          </w:p>
        </w:tc>
        <w:tc>
          <w:tcPr>
            <w:tcW w:w="14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专家、营员</w:t>
            </w:r>
          </w:p>
        </w:tc>
        <w:tc>
          <w:tcPr>
            <w:tcW w:w="1368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场地</w:t>
            </w:r>
          </w:p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报告厅</w:t>
            </w:r>
          </w:p>
        </w:tc>
      </w:tr>
      <w:tr w:rsidR="00E31631">
        <w:trPr>
          <w:trHeight w:val="739"/>
        </w:trPr>
        <w:tc>
          <w:tcPr>
            <w:tcW w:w="137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第三天</w:t>
            </w:r>
          </w:p>
        </w:tc>
        <w:tc>
          <w:tcPr>
            <w:tcW w:w="17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营员训练</w:t>
            </w: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比赛</w:t>
            </w:r>
          </w:p>
        </w:tc>
        <w:tc>
          <w:tcPr>
            <w:tcW w:w="18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营员训练比赛</w:t>
            </w:r>
          </w:p>
        </w:tc>
        <w:tc>
          <w:tcPr>
            <w:tcW w:w="168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教练员理论课营员观看电影</w:t>
            </w:r>
          </w:p>
        </w:tc>
        <w:tc>
          <w:tcPr>
            <w:tcW w:w="14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专家、营员</w:t>
            </w:r>
          </w:p>
        </w:tc>
        <w:tc>
          <w:tcPr>
            <w:tcW w:w="1368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阶梯教室场地</w:t>
            </w:r>
          </w:p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报告厅</w:t>
            </w:r>
          </w:p>
        </w:tc>
      </w:tr>
      <w:tr w:rsidR="00E31631">
        <w:trPr>
          <w:trHeight w:val="792"/>
        </w:trPr>
        <w:tc>
          <w:tcPr>
            <w:tcW w:w="137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第四天</w:t>
            </w:r>
          </w:p>
        </w:tc>
        <w:tc>
          <w:tcPr>
            <w:tcW w:w="17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知识学者文化讲座</w:t>
            </w:r>
          </w:p>
        </w:tc>
        <w:tc>
          <w:tcPr>
            <w:tcW w:w="18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爱国主义参观</w:t>
            </w:r>
          </w:p>
        </w:tc>
        <w:tc>
          <w:tcPr>
            <w:tcW w:w="168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教练员理论课</w:t>
            </w:r>
          </w:p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营员</w:t>
            </w:r>
            <w:r>
              <w:rPr>
                <w:rFonts w:ascii="黑体" w:eastAsia="黑体" w:hAnsi="黑体" w:cs="黑体" w:hint="eastAsia"/>
                <w:sz w:val="24"/>
              </w:rPr>
              <w:t>休息</w:t>
            </w:r>
          </w:p>
        </w:tc>
        <w:tc>
          <w:tcPr>
            <w:tcW w:w="14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全体</w:t>
            </w:r>
          </w:p>
        </w:tc>
        <w:tc>
          <w:tcPr>
            <w:tcW w:w="1368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阶梯教室</w:t>
            </w:r>
          </w:p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报告厅</w:t>
            </w:r>
          </w:p>
        </w:tc>
      </w:tr>
      <w:tr w:rsidR="00E31631">
        <w:trPr>
          <w:trHeight w:val="926"/>
        </w:trPr>
        <w:tc>
          <w:tcPr>
            <w:tcW w:w="137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第五天</w:t>
            </w:r>
          </w:p>
        </w:tc>
        <w:tc>
          <w:tcPr>
            <w:tcW w:w="17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球星探营</w:t>
            </w:r>
          </w:p>
        </w:tc>
        <w:tc>
          <w:tcPr>
            <w:tcW w:w="18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教练员实践课营员训练比赛</w:t>
            </w:r>
          </w:p>
        </w:tc>
        <w:tc>
          <w:tcPr>
            <w:tcW w:w="168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营员专题讲座</w:t>
            </w:r>
          </w:p>
        </w:tc>
        <w:tc>
          <w:tcPr>
            <w:tcW w:w="14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球星、营员、专家</w:t>
            </w:r>
          </w:p>
        </w:tc>
        <w:tc>
          <w:tcPr>
            <w:tcW w:w="1368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场地</w:t>
            </w:r>
          </w:p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报告厅</w:t>
            </w:r>
          </w:p>
        </w:tc>
      </w:tr>
      <w:tr w:rsidR="00E31631">
        <w:trPr>
          <w:trHeight w:val="826"/>
        </w:trPr>
        <w:tc>
          <w:tcPr>
            <w:tcW w:w="137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第六天</w:t>
            </w:r>
          </w:p>
        </w:tc>
        <w:tc>
          <w:tcPr>
            <w:tcW w:w="17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与青训队伍友谊赛</w:t>
            </w:r>
          </w:p>
        </w:tc>
        <w:tc>
          <w:tcPr>
            <w:tcW w:w="18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交流座谈会</w:t>
            </w:r>
          </w:p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闭营仪式</w:t>
            </w:r>
          </w:p>
        </w:tc>
        <w:tc>
          <w:tcPr>
            <w:tcW w:w="168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联欢晚会</w:t>
            </w:r>
          </w:p>
        </w:tc>
        <w:tc>
          <w:tcPr>
            <w:tcW w:w="14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青训梯队、营员、教练</w:t>
            </w:r>
          </w:p>
        </w:tc>
        <w:tc>
          <w:tcPr>
            <w:tcW w:w="1368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场地</w:t>
            </w:r>
          </w:p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报告厅</w:t>
            </w:r>
          </w:p>
        </w:tc>
      </w:tr>
      <w:tr w:rsidR="00E31631">
        <w:trPr>
          <w:trHeight w:val="781"/>
        </w:trPr>
        <w:tc>
          <w:tcPr>
            <w:tcW w:w="137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第七天</w:t>
            </w:r>
          </w:p>
        </w:tc>
        <w:tc>
          <w:tcPr>
            <w:tcW w:w="17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离</w:t>
            </w: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营</w:t>
            </w:r>
          </w:p>
        </w:tc>
        <w:tc>
          <w:tcPr>
            <w:tcW w:w="1860" w:type="dxa"/>
            <w:vAlign w:val="center"/>
          </w:tcPr>
          <w:p w:rsidR="00E31631" w:rsidRDefault="00676E98">
            <w:pPr>
              <w:jc w:val="center"/>
              <w:rPr>
                <w:rFonts w:ascii="黑体" w:eastAsia="黑体" w:hAnsi="黑体" w:cs="黑体"/>
                <w:sz w:val="24"/>
                <w:lang w:eastAsia="zh-Hans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离</w:t>
            </w:r>
            <w:r>
              <w:rPr>
                <w:rFonts w:ascii="黑体" w:eastAsia="黑体" w:hAnsi="黑体" w:cs="黑体" w:hint="eastAsia"/>
                <w:sz w:val="24"/>
                <w:lang w:eastAsia="zh-Hans"/>
              </w:rPr>
              <w:t>营</w:t>
            </w:r>
          </w:p>
        </w:tc>
        <w:tc>
          <w:tcPr>
            <w:tcW w:w="1680" w:type="dxa"/>
            <w:vAlign w:val="center"/>
          </w:tcPr>
          <w:p w:rsidR="00E31631" w:rsidRDefault="00E31631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E31631" w:rsidRDefault="00E31631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31631" w:rsidRDefault="00E31631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E31631" w:rsidRDefault="00E31631">
      <w:pPr>
        <w:rPr>
          <w:rFonts w:ascii="Times New Roman" w:eastAsia="仿宋_GB2312" w:hAnsi="Times New Roman"/>
          <w:sz w:val="32"/>
          <w:szCs w:val="32"/>
        </w:rPr>
      </w:pPr>
    </w:p>
    <w:p w:rsidR="00E31631" w:rsidRDefault="00E31631">
      <w:pPr>
        <w:rPr>
          <w:rFonts w:ascii="Times New Roman" w:eastAsia="仿宋_GB2312" w:hAnsi="Times New Roman"/>
          <w:sz w:val="32"/>
          <w:szCs w:val="32"/>
        </w:rPr>
      </w:pPr>
    </w:p>
    <w:p w:rsidR="00E31631" w:rsidRDefault="00E31631">
      <w:pPr>
        <w:rPr>
          <w:rFonts w:ascii="Times New Roman" w:eastAsia="仿宋_GB2312" w:hAnsi="Times New Roman"/>
          <w:sz w:val="32"/>
          <w:szCs w:val="32"/>
        </w:rPr>
      </w:pPr>
    </w:p>
    <w:p w:rsidR="00E31631" w:rsidRDefault="00E31631">
      <w:pPr>
        <w:rPr>
          <w:rFonts w:ascii="Times New Roman" w:eastAsia="仿宋_GB2312" w:hAnsi="Times New Roman"/>
          <w:sz w:val="32"/>
          <w:szCs w:val="32"/>
        </w:rPr>
      </w:pPr>
    </w:p>
    <w:p w:rsidR="00E31631" w:rsidRDefault="00E31631">
      <w:pPr>
        <w:rPr>
          <w:rFonts w:ascii="Times New Roman" w:eastAsia="仿宋_GB2312" w:hAnsi="Times New Roman"/>
          <w:sz w:val="32"/>
          <w:szCs w:val="32"/>
        </w:rPr>
      </w:pPr>
    </w:p>
    <w:p w:rsidR="00E31631" w:rsidRDefault="00E31631">
      <w:pPr>
        <w:rPr>
          <w:rFonts w:ascii="Times New Roman" w:eastAsia="仿宋_GB2312" w:hAnsi="Times New Roman"/>
          <w:sz w:val="32"/>
          <w:szCs w:val="32"/>
        </w:rPr>
      </w:pPr>
    </w:p>
    <w:p w:rsidR="00E31631" w:rsidRDefault="00E31631">
      <w:pPr>
        <w:rPr>
          <w:rFonts w:ascii="Times New Roman" w:eastAsia="仿宋_GB2312" w:hAnsi="Times New Roman"/>
          <w:sz w:val="32"/>
          <w:szCs w:val="32"/>
        </w:rPr>
      </w:pPr>
    </w:p>
    <w:p w:rsidR="00E31631" w:rsidRDefault="00E31631">
      <w:pPr>
        <w:rPr>
          <w:rFonts w:ascii="Times New Roman" w:eastAsia="仿宋_GB2312" w:hAnsi="Times New Roman"/>
          <w:sz w:val="32"/>
          <w:szCs w:val="32"/>
        </w:rPr>
      </w:pPr>
    </w:p>
    <w:p w:rsidR="00E31631" w:rsidRDefault="00E31631">
      <w:pPr>
        <w:rPr>
          <w:rFonts w:ascii="Times New Roman" w:eastAsia="仿宋_GB2312" w:hAnsi="Times New Roman"/>
          <w:sz w:val="32"/>
          <w:szCs w:val="32"/>
        </w:rPr>
      </w:pPr>
    </w:p>
    <w:p w:rsidR="00E31631" w:rsidRDefault="00E31631">
      <w:pPr>
        <w:rPr>
          <w:rFonts w:ascii="Times New Roman" w:eastAsia="仿宋_GB2312" w:hAnsi="Times New Roman"/>
          <w:sz w:val="32"/>
          <w:szCs w:val="32"/>
        </w:rPr>
      </w:pPr>
    </w:p>
    <w:p w:rsidR="00E31631" w:rsidRDefault="00E31631">
      <w:pPr>
        <w:rPr>
          <w:rFonts w:ascii="Times New Roman" w:eastAsia="仿宋_GB2312" w:hAnsi="Times New Roman"/>
          <w:sz w:val="32"/>
          <w:szCs w:val="32"/>
        </w:rPr>
      </w:pPr>
    </w:p>
    <w:p w:rsidR="00E31631" w:rsidRDefault="00E31631">
      <w:pPr>
        <w:rPr>
          <w:rFonts w:ascii="Times New Roman" w:eastAsia="仿宋_GB2312" w:hAnsi="Times New Roman"/>
          <w:sz w:val="32"/>
          <w:szCs w:val="32"/>
        </w:rPr>
      </w:pPr>
    </w:p>
    <w:p w:rsidR="00E31631" w:rsidRDefault="00676E98">
      <w:pPr>
        <w:spacing w:line="560" w:lineRule="exact"/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lastRenderedPageBreak/>
        <w:t>附</w:t>
      </w:r>
      <w:r>
        <w:rPr>
          <w:rFonts w:ascii="黑体" w:eastAsia="黑体" w:hAnsi="黑体" w:cs="黑体" w:hint="eastAsia"/>
          <w:sz w:val="32"/>
          <w:szCs w:val="32"/>
          <w:lang w:eastAsia="zh-Hans"/>
        </w:rPr>
        <w:t>3</w:t>
      </w:r>
    </w:p>
    <w:p w:rsidR="00E31631" w:rsidRDefault="00E31631">
      <w:pPr>
        <w:spacing w:line="560" w:lineRule="exact"/>
        <w:rPr>
          <w:rFonts w:ascii="Times New Roman" w:eastAsia="仿宋_GB2312" w:hAnsi="Times New Roman"/>
          <w:sz w:val="32"/>
          <w:szCs w:val="32"/>
          <w:lang w:eastAsia="zh-Hans"/>
        </w:rPr>
      </w:pPr>
    </w:p>
    <w:p w:rsidR="00E31631" w:rsidRDefault="00676E98">
      <w:pPr>
        <w:spacing w:line="560" w:lineRule="exact"/>
        <w:jc w:val="center"/>
        <w:rPr>
          <w:rFonts w:ascii="方正小标宋简体" w:eastAsia="方正小标宋简体" w:hAnsi="Times New Roman"/>
          <w:spacing w:val="-20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2023</w:t>
      </w:r>
      <w:r>
        <w:rPr>
          <w:rFonts w:ascii="方正小标宋简体" w:eastAsia="方正小标宋简体" w:hAnsi="Times New Roman" w:hint="eastAsia"/>
          <w:sz w:val="44"/>
          <w:szCs w:val="44"/>
        </w:rPr>
        <w:t>年</w:t>
      </w:r>
      <w:r>
        <w:rPr>
          <w:rFonts w:ascii="方正小标宋简体" w:eastAsia="方正小标宋简体" w:hAnsi="Times New Roman" w:hint="eastAsia"/>
          <w:spacing w:val="-20"/>
          <w:sz w:val="44"/>
          <w:szCs w:val="44"/>
        </w:rPr>
        <w:t>全国青少年校园足球夏令营</w:t>
      </w:r>
    </w:p>
    <w:p w:rsidR="00E31631" w:rsidRDefault="00676E98">
      <w:pPr>
        <w:spacing w:line="560" w:lineRule="exact"/>
        <w:jc w:val="center"/>
        <w:rPr>
          <w:rFonts w:ascii="方正小标宋简体" w:eastAsia="方正小标宋简体" w:hAnsi="Times New Roman"/>
          <w:spacing w:val="-20"/>
          <w:sz w:val="44"/>
          <w:szCs w:val="44"/>
        </w:rPr>
      </w:pPr>
      <w:r>
        <w:rPr>
          <w:rFonts w:ascii="方正小标宋简体" w:eastAsia="方正小标宋简体" w:hAnsi="Times New Roman" w:hint="eastAsia"/>
          <w:spacing w:val="-20"/>
          <w:sz w:val="44"/>
          <w:szCs w:val="44"/>
        </w:rPr>
        <w:t>安全保障责任书</w:t>
      </w:r>
    </w:p>
    <w:p w:rsidR="00E31631" w:rsidRDefault="00E31631">
      <w:pPr>
        <w:spacing w:line="560" w:lineRule="exact"/>
        <w:jc w:val="center"/>
        <w:rPr>
          <w:rFonts w:ascii="Times New Roman" w:eastAsia="方正小标宋简体" w:hAnsi="Times New Roman"/>
          <w:spacing w:val="-20"/>
          <w:sz w:val="36"/>
          <w:szCs w:val="36"/>
        </w:rPr>
      </w:pPr>
    </w:p>
    <w:p w:rsidR="00E31631" w:rsidRDefault="00676E98">
      <w:pPr>
        <w:wordWrap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第一条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为加强全国青少年校园足球夏令营安全问题的管理和监督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确保此次活动有序进行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特制定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年全国青少年校园足球夏令营安全保障责任书。</w:t>
      </w:r>
    </w:p>
    <w:p w:rsidR="00E31631" w:rsidRDefault="00676E98">
      <w:pPr>
        <w:wordWrap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第二条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本责任书由参加全国青少年校园足球夏令营各参赛代表团领队签订，并加盖省级教育行政部门公章。如因违反下述要求而出现事故，各团责任人应负全责。</w:t>
      </w:r>
    </w:p>
    <w:p w:rsidR="00E31631" w:rsidRDefault="00676E98">
      <w:pPr>
        <w:wordWrap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参</w:t>
      </w:r>
      <w:proofErr w:type="gramStart"/>
      <w:r>
        <w:rPr>
          <w:rFonts w:ascii="Times New Roman" w:eastAsia="仿宋_GB2312" w:hAnsi="Times New Roman"/>
          <w:sz w:val="32"/>
          <w:szCs w:val="32"/>
        </w:rPr>
        <w:t>营期间</w:t>
      </w:r>
      <w:proofErr w:type="gramEnd"/>
      <w:r>
        <w:rPr>
          <w:rFonts w:ascii="Times New Roman" w:eastAsia="仿宋_GB2312" w:hAnsi="Times New Roman"/>
          <w:sz w:val="32"/>
          <w:szCs w:val="32"/>
        </w:rPr>
        <w:t>各参赛代表团负责人应做好教育并监督本团运动员、教练员遵守营区统一规定，要采取措施，努力抓好安全保障工作，确保全国青少年校园足球夏令营顺利进行。各参赛代表团人员应履行以下义务：</w:t>
      </w:r>
    </w:p>
    <w:p w:rsidR="00E31631" w:rsidRDefault="00676E98">
      <w:pPr>
        <w:wordWrap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各参赛代表团负责人应确保本队参赛队员的安全。</w:t>
      </w:r>
    </w:p>
    <w:p w:rsidR="00E31631" w:rsidRDefault="00676E98">
      <w:pPr>
        <w:wordWrap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所有代表团人员必须服从营区疫情防控相关规定。</w:t>
      </w:r>
    </w:p>
    <w:p w:rsidR="00E31631" w:rsidRDefault="00676E98">
      <w:pPr>
        <w:wordWrap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各参赛代表队</w:t>
      </w:r>
      <w:r>
        <w:rPr>
          <w:rFonts w:ascii="Times New Roman" w:eastAsia="仿宋_GB2312" w:hAnsi="Times New Roman" w:hint="eastAsia"/>
          <w:sz w:val="32"/>
          <w:szCs w:val="32"/>
        </w:rPr>
        <w:t>负责人入营前做好本队参赛队员意外伤害保险查验工作。</w:t>
      </w:r>
    </w:p>
    <w:p w:rsidR="00E31631" w:rsidRDefault="00676E98">
      <w:pPr>
        <w:wordWrap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所有运动员未经批准不得擅自放弃训练或离队。</w:t>
      </w:r>
    </w:p>
    <w:p w:rsidR="00E31631" w:rsidRDefault="00676E98">
      <w:pPr>
        <w:wordWrap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所有</w:t>
      </w:r>
      <w:r>
        <w:rPr>
          <w:rFonts w:ascii="Times New Roman" w:eastAsia="仿宋_GB2312" w:hAnsi="Times New Roman" w:hint="eastAsia"/>
          <w:sz w:val="32"/>
          <w:szCs w:val="32"/>
        </w:rPr>
        <w:t>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营</w:t>
      </w:r>
      <w:r>
        <w:rPr>
          <w:rFonts w:ascii="Times New Roman" w:eastAsia="仿宋_GB2312" w:hAnsi="Times New Roman"/>
          <w:sz w:val="32"/>
          <w:szCs w:val="32"/>
        </w:rPr>
        <w:t>人员</w:t>
      </w:r>
      <w:proofErr w:type="gramEnd"/>
      <w:r>
        <w:rPr>
          <w:rFonts w:ascii="Times New Roman" w:eastAsia="仿宋_GB2312" w:hAnsi="Times New Roman"/>
          <w:sz w:val="32"/>
          <w:szCs w:val="32"/>
        </w:rPr>
        <w:t>要按营区统一日程安排完成训练</w:t>
      </w:r>
      <w:r>
        <w:rPr>
          <w:rFonts w:ascii="Times New Roman" w:eastAsia="仿宋_GB2312" w:hAnsi="Times New Roman" w:hint="eastAsia"/>
          <w:sz w:val="32"/>
          <w:szCs w:val="32"/>
        </w:rPr>
        <w:t>、竞赛和</w:t>
      </w:r>
      <w:r>
        <w:rPr>
          <w:rFonts w:ascii="Times New Roman" w:eastAsia="仿宋_GB2312" w:hAnsi="Times New Roman"/>
          <w:sz w:val="32"/>
          <w:szCs w:val="32"/>
        </w:rPr>
        <w:t>学习任务。</w:t>
      </w:r>
    </w:p>
    <w:p w:rsidR="00E31631" w:rsidRDefault="00676E98">
      <w:pPr>
        <w:wordWrap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所有代表团成员未经营区组委会批准不得擅自离开驻地、不得外出就餐。</w:t>
      </w:r>
    </w:p>
    <w:p w:rsidR="00E31631" w:rsidRDefault="00676E98">
      <w:pPr>
        <w:wordWrap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7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驻地内未经允许不得使用如热得快、电磁炉等违禁电器，离开驻地应关闭电源。</w:t>
      </w:r>
    </w:p>
    <w:p w:rsidR="00E31631" w:rsidRDefault="00676E98">
      <w:pPr>
        <w:wordWrap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做好防盗工作，离开驻地、训练场所时，关紧窗、锁好门，保管好贵重物品。</w:t>
      </w:r>
    </w:p>
    <w:p w:rsidR="00E31631" w:rsidRDefault="00676E98">
      <w:pPr>
        <w:wordWrap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爱护公共财物，如有损坏，照价赔偿。</w:t>
      </w:r>
    </w:p>
    <w:p w:rsidR="00E31631" w:rsidRDefault="00676E98">
      <w:pPr>
        <w:wordWrap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本团领队有管理本队参赛运动员家长的义务和责任，家长应遵守</w:t>
      </w:r>
      <w:r>
        <w:rPr>
          <w:rFonts w:ascii="Times New Roman" w:eastAsia="仿宋_GB2312" w:hAnsi="Times New Roman" w:hint="eastAsia"/>
          <w:sz w:val="32"/>
          <w:szCs w:val="32"/>
        </w:rPr>
        <w:t>营区</w:t>
      </w:r>
      <w:r>
        <w:rPr>
          <w:rFonts w:ascii="Times New Roman" w:eastAsia="仿宋_GB2312" w:hAnsi="Times New Roman"/>
          <w:sz w:val="32"/>
          <w:szCs w:val="32"/>
        </w:rPr>
        <w:t>规章制度和</w:t>
      </w:r>
      <w:r>
        <w:rPr>
          <w:rFonts w:ascii="Times New Roman" w:eastAsia="仿宋_GB2312" w:hAnsi="Times New Roman" w:hint="eastAsia"/>
          <w:sz w:val="32"/>
          <w:szCs w:val="32"/>
        </w:rPr>
        <w:t>赛会</w:t>
      </w:r>
      <w:r>
        <w:rPr>
          <w:rFonts w:ascii="Times New Roman" w:eastAsia="仿宋_GB2312" w:hAnsi="Times New Roman"/>
          <w:sz w:val="32"/>
          <w:szCs w:val="32"/>
        </w:rPr>
        <w:t>的相关要</w:t>
      </w:r>
      <w:r>
        <w:rPr>
          <w:rFonts w:ascii="Times New Roman" w:eastAsia="仿宋_GB2312" w:hAnsi="Times New Roman"/>
          <w:sz w:val="32"/>
          <w:szCs w:val="32"/>
        </w:rPr>
        <w:t>求。</w:t>
      </w:r>
    </w:p>
    <w:p w:rsidR="00E31631" w:rsidRDefault="00676E98">
      <w:pPr>
        <w:wordWrap w:val="0"/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本责任书签字加盖公章后，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在报道时交至营区组委会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31631" w:rsidRDefault="00E31631">
      <w:pPr>
        <w:wordWrap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E31631" w:rsidRDefault="00E31631">
      <w:pPr>
        <w:wordWrap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E31631" w:rsidRDefault="00676E98">
      <w:pPr>
        <w:wordWrap w:val="0"/>
        <w:spacing w:line="560" w:lineRule="exact"/>
        <w:ind w:leftChars="1200" w:left="264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参赛代表团领队：</w:t>
      </w:r>
    </w:p>
    <w:p w:rsidR="00E31631" w:rsidRDefault="00E31631">
      <w:pPr>
        <w:wordWrap w:val="0"/>
        <w:spacing w:line="560" w:lineRule="exact"/>
        <w:ind w:leftChars="1200" w:left="2640"/>
        <w:rPr>
          <w:rFonts w:ascii="Times New Roman" w:eastAsia="仿宋_GB2312" w:hAnsi="Times New Roman"/>
          <w:sz w:val="32"/>
          <w:szCs w:val="32"/>
        </w:rPr>
      </w:pPr>
    </w:p>
    <w:p w:rsidR="00E31631" w:rsidRDefault="00676E98">
      <w:pPr>
        <w:wordWrap w:val="0"/>
        <w:spacing w:line="560" w:lineRule="exact"/>
        <w:ind w:leftChars="1200" w:left="264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省级教育行政部门意见：</w:t>
      </w:r>
    </w:p>
    <w:p w:rsidR="00E31631" w:rsidRDefault="00676E98">
      <w:pPr>
        <w:wordWrap w:val="0"/>
        <w:spacing w:line="560" w:lineRule="exact"/>
        <w:ind w:leftChars="1200" w:left="2640" w:firstLineChars="400" w:firstLine="1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（盖章）</w:t>
      </w:r>
    </w:p>
    <w:p w:rsidR="00E31631" w:rsidRDefault="00676E98">
      <w:pPr>
        <w:wordWrap w:val="0"/>
        <w:spacing w:line="560" w:lineRule="exact"/>
        <w:ind w:leftChars="1200" w:left="264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负责人签字：</w:t>
      </w:r>
    </w:p>
    <w:p w:rsidR="00E31631" w:rsidRDefault="00E31631">
      <w:pPr>
        <w:wordWrap w:val="0"/>
        <w:spacing w:line="560" w:lineRule="exact"/>
        <w:ind w:leftChars="5400" w:left="11880"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31631" w:rsidRDefault="00676E98">
      <w:pPr>
        <w:spacing w:line="560" w:lineRule="exact"/>
        <w:jc w:val="center"/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E31631" w:rsidRDefault="00E31631">
      <w:pPr>
        <w:spacing w:line="560" w:lineRule="exact"/>
        <w:rPr>
          <w:rFonts w:ascii="Times New Roman" w:eastAsia="仿宋_GB2312" w:hAnsi="Times New Roman"/>
          <w:sz w:val="32"/>
          <w:szCs w:val="32"/>
          <w:lang w:eastAsia="zh-Hans"/>
        </w:rPr>
      </w:pPr>
    </w:p>
    <w:sectPr w:rsidR="00E3163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98" w:rsidRDefault="00676E98">
      <w:r>
        <w:separator/>
      </w:r>
    </w:p>
  </w:endnote>
  <w:endnote w:type="continuationSeparator" w:id="0">
    <w:p w:rsidR="00676E98" w:rsidRDefault="0067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31" w:rsidRDefault="00676E98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- 2 -</w:t>
    </w:r>
    <w:r>
      <w:fldChar w:fldCharType="end"/>
    </w:r>
  </w:p>
  <w:p w:rsidR="00E31631" w:rsidRDefault="00E3163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6081"/>
    </w:sdtPr>
    <w:sdtEndPr>
      <w:rPr>
        <w:rFonts w:ascii="Times New Roman" w:hAnsi="Times New Roman"/>
        <w:sz w:val="21"/>
        <w:szCs w:val="21"/>
      </w:rPr>
    </w:sdtEndPr>
    <w:sdtContent>
      <w:p w:rsidR="00E31631" w:rsidRDefault="00676E98">
        <w:pPr>
          <w:pStyle w:val="a3"/>
          <w:jc w:val="center"/>
          <w:rPr>
            <w:rFonts w:ascii="Times New Roman" w:hAnsi="Times New Roman"/>
            <w:sz w:val="21"/>
            <w:szCs w:val="21"/>
          </w:rPr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 w:rsidR="0033570B" w:rsidRPr="0033570B">
          <w:rPr>
            <w:rFonts w:ascii="Times New Roman" w:hAnsi="Times New Roman"/>
            <w:noProof/>
            <w:sz w:val="21"/>
            <w:szCs w:val="21"/>
            <w:lang w:val="zh-CN"/>
          </w:rPr>
          <w:t>7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632471"/>
    </w:sdtPr>
    <w:sdtEndPr>
      <w:rPr>
        <w:rFonts w:ascii="Times New Roman" w:hAnsi="Times New Roman"/>
      </w:rPr>
    </w:sdtEndPr>
    <w:sdtContent>
      <w:p w:rsidR="00E31631" w:rsidRDefault="00676E98">
        <w:pPr>
          <w:pStyle w:val="a3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33570B" w:rsidRPr="0033570B">
          <w:rPr>
            <w:rFonts w:ascii="Times New Roman" w:hAnsi="Times New Roman"/>
            <w:noProof/>
            <w:lang w:val="zh-CN"/>
          </w:rPr>
          <w:t>11</w:t>
        </w:r>
        <w:r>
          <w:rPr>
            <w:rFonts w:ascii="Times New Roman" w:hAnsi="Times New Roman"/>
          </w:rPr>
          <w:fldChar w:fldCharType="end"/>
        </w:r>
      </w:p>
    </w:sdtContent>
  </w:sdt>
  <w:p w:rsidR="00E31631" w:rsidRDefault="00E316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98" w:rsidRDefault="00676E98">
      <w:r>
        <w:separator/>
      </w:r>
    </w:p>
  </w:footnote>
  <w:footnote w:type="continuationSeparator" w:id="0">
    <w:p w:rsidR="00676E98" w:rsidRDefault="0067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5FFE19"/>
    <w:multiLevelType w:val="singleLevel"/>
    <w:tmpl w:val="B35FFE19"/>
    <w:lvl w:ilvl="0">
      <w:start w:val="2"/>
      <w:numFmt w:val="decimal"/>
      <w:suff w:val="space"/>
      <w:lvlText w:val="%1."/>
      <w:lvlJc w:val="left"/>
      <w:pPr>
        <w:ind w:left="1440" w:firstLine="0"/>
      </w:pPr>
    </w:lvl>
  </w:abstractNum>
  <w:abstractNum w:abstractNumId="1" w15:restartNumberingAfterBreak="0">
    <w:nsid w:val="722F7049"/>
    <w:multiLevelType w:val="singleLevel"/>
    <w:tmpl w:val="722F704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wODRjOTE4MDFjZmZkMGVjNmM1YzE5ZGFmM2ZhZTgifQ=="/>
  </w:docVars>
  <w:rsids>
    <w:rsidRoot w:val="562449BB"/>
    <w:rsid w:val="E6FB6369"/>
    <w:rsid w:val="F7E7F483"/>
    <w:rsid w:val="000C5FBD"/>
    <w:rsid w:val="00124C93"/>
    <w:rsid w:val="0019377F"/>
    <w:rsid w:val="001C02F2"/>
    <w:rsid w:val="002C4A76"/>
    <w:rsid w:val="002D0366"/>
    <w:rsid w:val="0033570B"/>
    <w:rsid w:val="00346DBE"/>
    <w:rsid w:val="003A51B0"/>
    <w:rsid w:val="00512CE5"/>
    <w:rsid w:val="005946D6"/>
    <w:rsid w:val="00633F2A"/>
    <w:rsid w:val="00676E98"/>
    <w:rsid w:val="006C1B0E"/>
    <w:rsid w:val="00915158"/>
    <w:rsid w:val="009211E0"/>
    <w:rsid w:val="009E40B3"/>
    <w:rsid w:val="00AD3A85"/>
    <w:rsid w:val="00B32587"/>
    <w:rsid w:val="00B72289"/>
    <w:rsid w:val="00C941F6"/>
    <w:rsid w:val="00E31631"/>
    <w:rsid w:val="00EA034E"/>
    <w:rsid w:val="00F1072B"/>
    <w:rsid w:val="00F6096E"/>
    <w:rsid w:val="00FC3FCA"/>
    <w:rsid w:val="00FE296F"/>
    <w:rsid w:val="091A12E3"/>
    <w:rsid w:val="0BD51E39"/>
    <w:rsid w:val="0CF55E40"/>
    <w:rsid w:val="11C828E8"/>
    <w:rsid w:val="1FC64F42"/>
    <w:rsid w:val="26420ED4"/>
    <w:rsid w:val="27F7226B"/>
    <w:rsid w:val="34E105FB"/>
    <w:rsid w:val="36F4726B"/>
    <w:rsid w:val="3B3579AA"/>
    <w:rsid w:val="43AA6A1D"/>
    <w:rsid w:val="51A52577"/>
    <w:rsid w:val="533D7641"/>
    <w:rsid w:val="562449BB"/>
    <w:rsid w:val="5A3733B1"/>
    <w:rsid w:val="5B495221"/>
    <w:rsid w:val="5BD616B6"/>
    <w:rsid w:val="5C534E4A"/>
    <w:rsid w:val="5DCA7D57"/>
    <w:rsid w:val="63E232E7"/>
    <w:rsid w:val="64987777"/>
    <w:rsid w:val="66B2368F"/>
    <w:rsid w:val="73E625FB"/>
    <w:rsid w:val="76D768E0"/>
    <w:rsid w:val="773DD3BE"/>
    <w:rsid w:val="7EF33868"/>
    <w:rsid w:val="7FDEA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06E243-67D5-44A5-8FBC-30DCD245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</w:pPr>
    <w:rPr>
      <w:rFonts w:ascii="Tahoma" w:eastAsia="宋体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qFormat/>
    <w:rPr>
      <w:rFonts w:ascii="Tahoma" w:eastAsia="宋体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949D-A6FC-4A70-90A6-357FAD40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刘文治</dc:creator>
  <cp:lastModifiedBy>谢沂楠</cp:lastModifiedBy>
  <cp:revision>3</cp:revision>
  <cp:lastPrinted>2023-07-17T01:26:00Z</cp:lastPrinted>
  <dcterms:created xsi:type="dcterms:W3CDTF">2023-08-11T02:22:00Z</dcterms:created>
  <dcterms:modified xsi:type="dcterms:W3CDTF">2023-08-11T02:22:00Z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E9DE2492FA3C4637A110B26A5440D15E_13</vt:lpwstr>
  </property>
</Properties>
</file>