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F4" w:rsidRPr="002C4D44" w:rsidRDefault="009864F4" w:rsidP="009864F4">
      <w:pPr>
        <w:spacing w:line="600" w:lineRule="exact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2C4D44">
        <w:rPr>
          <w:rFonts w:ascii="黑体" w:eastAsia="黑体" w:hAnsi="黑体" w:cs="黑体" w:hint="eastAsia"/>
          <w:sz w:val="32"/>
          <w:szCs w:val="44"/>
        </w:rPr>
        <w:t>附件</w:t>
      </w:r>
    </w:p>
    <w:p w:rsidR="009864F4" w:rsidRPr="00E01D4A" w:rsidRDefault="009864F4" w:rsidP="00E01D4A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E01D4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全国学校结核病防控专家组专家名单</w:t>
      </w:r>
      <w:bookmarkEnd w:id="0"/>
    </w:p>
    <w:p w:rsidR="009864F4" w:rsidRPr="003F004C" w:rsidRDefault="009864F4" w:rsidP="009864F4">
      <w:pPr>
        <w:spacing w:line="600" w:lineRule="exact"/>
        <w:ind w:firstLineChars="200" w:firstLine="640"/>
        <w:jc w:val="center"/>
        <w:rPr>
          <w:rFonts w:ascii="楷体" w:eastAsia="楷体" w:hAnsi="楷体" w:cs="黑体"/>
          <w:sz w:val="32"/>
          <w:szCs w:val="40"/>
        </w:rPr>
      </w:pPr>
      <w:r w:rsidRPr="003F004C">
        <w:rPr>
          <w:rFonts w:ascii="楷体" w:eastAsia="楷体" w:hAnsi="楷体" w:cs="黑体" w:hint="eastAsia"/>
          <w:sz w:val="32"/>
          <w:szCs w:val="40"/>
        </w:rPr>
        <w:t>（按省级行政区划和姓氏笔画排序）</w:t>
      </w:r>
    </w:p>
    <w:p w:rsidR="009864F4" w:rsidRPr="002C4D44" w:rsidRDefault="009864F4" w:rsidP="009864F4">
      <w:pPr>
        <w:spacing w:line="600" w:lineRule="exact"/>
        <w:ind w:firstLineChars="200" w:firstLine="720"/>
        <w:jc w:val="center"/>
        <w:rPr>
          <w:rFonts w:ascii="黑体" w:eastAsia="黑体" w:hAnsi="黑体" w:cs="黑体"/>
          <w:sz w:val="36"/>
          <w:szCs w:val="44"/>
        </w:rPr>
      </w:pPr>
    </w:p>
    <w:tbl>
      <w:tblPr>
        <w:tblW w:w="8306" w:type="dxa"/>
        <w:tblInd w:w="108" w:type="dxa"/>
        <w:tblLook w:val="04A0" w:firstRow="1" w:lastRow="0" w:firstColumn="1" w:lastColumn="0" w:noHBand="0" w:noVBand="1"/>
      </w:tblPr>
      <w:tblGrid>
        <w:gridCol w:w="2075"/>
        <w:gridCol w:w="6231"/>
      </w:tblGrid>
      <w:tr w:rsidR="009864F4" w:rsidRPr="00000B1D" w:rsidTr="00512FDB">
        <w:trPr>
          <w:trHeight w:val="744"/>
        </w:trPr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716C58" w:rsidRDefault="009864F4" w:rsidP="00512F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16C5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组 </w:t>
            </w:r>
            <w:r w:rsidRPr="00716C58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716C5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赵增科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山东大学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716C58" w:rsidRDefault="009864F4" w:rsidP="00512FD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16C5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副组长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刘晓清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北京协和医院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缪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史四九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安徽省结核病防治研究所</w:t>
            </w:r>
          </w:p>
        </w:tc>
      </w:tr>
      <w:tr w:rsidR="009864F4" w:rsidRPr="00000B1D" w:rsidTr="00512FDB">
        <w:trPr>
          <w:trHeight w:val="744"/>
        </w:trPr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DE70A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成 </w:t>
            </w:r>
            <w:r w:rsidRPr="00DE70AE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DE70A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天津医科大学总医院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袁雅冬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河北医科大学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范月玲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山西省疾病预防控制中心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沈立峰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内蒙古工业大学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李铁铮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沈阳工程学院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王国庆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恒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虹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哈尔滨医科大学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王伟炳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复旦大学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王建明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南京医科大学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青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福建医科大学附属协和医院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姚永红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南昌航空大学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路小平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河南财经政法大学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魏春丽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华中科技大学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吴惠忠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广东省结核病控制中心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广东省结核病控制中心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梁大斌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广西壮族自治区疾病预防控制中心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曾祥洁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海南省疾病预防控制中心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胡代玉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重庆市结核病防治所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成都理工大学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杜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娟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贵州医科大学附属医院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房利洲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昆明医科大学第一附属医院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花德米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西藏自治区第三人民医院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杨枢敏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甘肃省疾病预防控制中心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蔡守军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青海师范大学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李秀忠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宁夏医科大学总医院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关文龙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新疆医科大学第八附属医院</w:t>
            </w:r>
          </w:p>
        </w:tc>
      </w:tr>
      <w:tr w:rsidR="009864F4" w:rsidRPr="00000B1D" w:rsidTr="00512FDB">
        <w:trPr>
          <w:trHeight w:val="74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赵永年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F4" w:rsidRPr="00000B1D" w:rsidRDefault="009864F4" w:rsidP="00512FD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00B1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新疆生产建设兵团疾病预防控制中心</w:t>
            </w:r>
          </w:p>
        </w:tc>
      </w:tr>
    </w:tbl>
    <w:p w:rsidR="009864F4" w:rsidRPr="002C4D44" w:rsidRDefault="009864F4" w:rsidP="009864F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324C98" w:rsidRPr="00324C98" w:rsidRDefault="00324C98" w:rsidP="009864F4">
      <w:pPr>
        <w:pStyle w:val="a3"/>
        <w:shd w:val="clear" w:color="auto" w:fill="FFFFFF"/>
        <w:spacing w:before="0" w:beforeAutospacing="0" w:after="0" w:afterAutospacing="0" w:line="560" w:lineRule="exact"/>
        <w:jc w:val="both"/>
      </w:pPr>
    </w:p>
    <w:sectPr w:rsidR="00324C98" w:rsidRPr="00324C98" w:rsidSect="00274A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20" w:rsidRDefault="003D2F20" w:rsidP="00BC005C">
      <w:r>
        <w:separator/>
      </w:r>
    </w:p>
  </w:endnote>
  <w:endnote w:type="continuationSeparator" w:id="0">
    <w:p w:rsidR="003D2F20" w:rsidRDefault="003D2F20" w:rsidP="00BC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8048"/>
      <w:docPartObj>
        <w:docPartGallery w:val="Page Numbers (Bottom of Page)"/>
        <w:docPartUnique/>
      </w:docPartObj>
    </w:sdtPr>
    <w:sdtEndPr/>
    <w:sdtContent>
      <w:p w:rsidR="003C4846" w:rsidRDefault="003D2F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DE1" w:rsidRPr="00111DE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C4846" w:rsidRDefault="003C48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20" w:rsidRDefault="003D2F20" w:rsidP="00BC005C">
      <w:r>
        <w:separator/>
      </w:r>
    </w:p>
  </w:footnote>
  <w:footnote w:type="continuationSeparator" w:id="0">
    <w:p w:rsidR="003D2F20" w:rsidRDefault="003D2F20" w:rsidP="00BC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8"/>
    <w:rsid w:val="00092871"/>
    <w:rsid w:val="000E65BC"/>
    <w:rsid w:val="00111DE1"/>
    <w:rsid w:val="00115139"/>
    <w:rsid w:val="001A219F"/>
    <w:rsid w:val="001D23CF"/>
    <w:rsid w:val="00252440"/>
    <w:rsid w:val="00274A42"/>
    <w:rsid w:val="002B69C4"/>
    <w:rsid w:val="002E6FA2"/>
    <w:rsid w:val="00301016"/>
    <w:rsid w:val="00314B5A"/>
    <w:rsid w:val="00324C98"/>
    <w:rsid w:val="00331967"/>
    <w:rsid w:val="003342E4"/>
    <w:rsid w:val="00344F8B"/>
    <w:rsid w:val="00371DB6"/>
    <w:rsid w:val="003901F4"/>
    <w:rsid w:val="00392259"/>
    <w:rsid w:val="003C1171"/>
    <w:rsid w:val="003C4846"/>
    <w:rsid w:val="003D2F20"/>
    <w:rsid w:val="00400BFB"/>
    <w:rsid w:val="004513E5"/>
    <w:rsid w:val="0051384F"/>
    <w:rsid w:val="00523EBC"/>
    <w:rsid w:val="005833FB"/>
    <w:rsid w:val="005B4D95"/>
    <w:rsid w:val="00641BE7"/>
    <w:rsid w:val="00690797"/>
    <w:rsid w:val="006B743C"/>
    <w:rsid w:val="006F4DA8"/>
    <w:rsid w:val="007133EF"/>
    <w:rsid w:val="007326FD"/>
    <w:rsid w:val="007512D3"/>
    <w:rsid w:val="00762948"/>
    <w:rsid w:val="007C289D"/>
    <w:rsid w:val="007F734A"/>
    <w:rsid w:val="008175F5"/>
    <w:rsid w:val="00850935"/>
    <w:rsid w:val="00855D9B"/>
    <w:rsid w:val="00881940"/>
    <w:rsid w:val="008E007A"/>
    <w:rsid w:val="008F678F"/>
    <w:rsid w:val="00972EF3"/>
    <w:rsid w:val="009864F4"/>
    <w:rsid w:val="009907F7"/>
    <w:rsid w:val="009A6691"/>
    <w:rsid w:val="00A70226"/>
    <w:rsid w:val="00A805E2"/>
    <w:rsid w:val="00AA011A"/>
    <w:rsid w:val="00B22143"/>
    <w:rsid w:val="00B260D2"/>
    <w:rsid w:val="00B847AF"/>
    <w:rsid w:val="00BC005C"/>
    <w:rsid w:val="00BF6F3F"/>
    <w:rsid w:val="00C42BDD"/>
    <w:rsid w:val="00C873E0"/>
    <w:rsid w:val="00CA5B0F"/>
    <w:rsid w:val="00CB77C3"/>
    <w:rsid w:val="00D60A6B"/>
    <w:rsid w:val="00D97054"/>
    <w:rsid w:val="00DA7F09"/>
    <w:rsid w:val="00E01D4A"/>
    <w:rsid w:val="00E118A5"/>
    <w:rsid w:val="00E21319"/>
    <w:rsid w:val="00E24695"/>
    <w:rsid w:val="00E60A32"/>
    <w:rsid w:val="00EC5B03"/>
    <w:rsid w:val="00ED01C7"/>
    <w:rsid w:val="00F4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C9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C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00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00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C9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C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00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0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 YANJUN</dc:creator>
  <cp:lastModifiedBy>dell</cp:lastModifiedBy>
  <cp:revision>2</cp:revision>
  <dcterms:created xsi:type="dcterms:W3CDTF">2021-04-23T07:47:00Z</dcterms:created>
  <dcterms:modified xsi:type="dcterms:W3CDTF">2021-04-23T07:47:00Z</dcterms:modified>
</cp:coreProperties>
</file>