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outlineLvl w:val="0"/>
        <w:rPr>
          <w:rFonts w:hint="eastAsia" w:ascii="黑体" w:hAnsi="黑体" w:eastAsia="黑体" w:cs="黑体"/>
          <w:bCs w:val="0"/>
          <w:color w:val="auto"/>
          <w:sz w:val="32"/>
          <w:szCs w:val="32"/>
          <w:lang w:eastAsia="zh-CN"/>
        </w:rPr>
      </w:pPr>
      <w:bookmarkStart w:id="0" w:name="_Toc15050"/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bookmarkStart w:id="1" w:name="_Toc12234"/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（学校）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首批中国经济学教材申报汇总表</w:t>
      </w:r>
      <w:bookmarkEnd w:id="1"/>
    </w:p>
    <w:p>
      <w:pPr>
        <w:spacing w:line="240" w:lineRule="auto"/>
        <w:ind w:firstLine="4800" w:firstLineChars="2000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</w:rPr>
      </w:pPr>
    </w:p>
    <w:p>
      <w:pPr>
        <w:spacing w:line="240" w:lineRule="auto"/>
        <w:ind w:firstLine="0" w:firstLineChars="0"/>
        <w:outlineLvl w:val="0"/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  <w:t xml:space="preserve">申报单位(公章):       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  <w:t xml:space="preserve">人:    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eastAsia="zh-CN"/>
        </w:rPr>
        <w:t>固定电话：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  <w:t>手机号码:      电子邮箱:        填表日期:</w:t>
      </w:r>
    </w:p>
    <w:tbl>
      <w:tblPr>
        <w:tblStyle w:val="3"/>
        <w:tblW w:w="12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35"/>
        <w:gridCol w:w="1476"/>
        <w:gridCol w:w="2034"/>
        <w:gridCol w:w="1382"/>
        <w:gridCol w:w="1943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教材名称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主编姓名</w:t>
            </w:r>
          </w:p>
        </w:tc>
        <w:tc>
          <w:tcPr>
            <w:tcW w:w="2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主编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团队人数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所有成员综合考察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编写完成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napToGrid w:val="0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说明：请申报单位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lang w:eastAsia="zh-CN"/>
        </w:rPr>
        <w:t>汇总、盖章后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和其他书面材料一道，于20</w:t>
      </w:r>
      <w:r>
        <w:rPr>
          <w:rFonts w:hint="eastAsia" w:ascii="仿宋_GB2312" w:hAnsi="仿宋_GB2312" w:cs="仿宋_GB2312"/>
          <w:bCs w:val="0"/>
          <w:color w:val="auto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年</w:t>
      </w:r>
      <w:r>
        <w:rPr>
          <w:rFonts w:hint="eastAsia" w:ascii="仿宋_GB2312" w:hAnsi="仿宋_GB2312" w:cs="仿宋_GB2312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cs="仿宋_GB2312"/>
          <w:bCs w:val="0"/>
          <w:color w:val="auto"/>
          <w:sz w:val="24"/>
          <w:szCs w:val="24"/>
          <w:lang w:val="en-US" w:eastAsia="zh-CN"/>
        </w:rPr>
        <w:t>1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日前，报送至</w:t>
      </w:r>
      <w:r>
        <w:rPr>
          <w:rFonts w:hint="eastAsia" w:ascii="仿宋_GB2312" w:hAnsi="仿宋_GB2312" w:cs="仿宋_GB2312"/>
          <w:bCs w:val="0"/>
          <w:color w:val="auto"/>
          <w:sz w:val="24"/>
          <w:szCs w:val="24"/>
          <w:lang w:eastAsia="zh-CN"/>
        </w:rPr>
        <w:t>高等教育出版社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1A2F"/>
    <w:rsid w:val="10084A01"/>
    <w:rsid w:val="137763EA"/>
    <w:rsid w:val="24174383"/>
    <w:rsid w:val="2AF5380E"/>
    <w:rsid w:val="2AFA65F2"/>
    <w:rsid w:val="2CF153DC"/>
    <w:rsid w:val="2D23026C"/>
    <w:rsid w:val="3459660E"/>
    <w:rsid w:val="3FF61B68"/>
    <w:rsid w:val="41147D45"/>
    <w:rsid w:val="44AF6B24"/>
    <w:rsid w:val="4DE474D9"/>
    <w:rsid w:val="53F50F05"/>
    <w:rsid w:val="582056BB"/>
    <w:rsid w:val="5D1F62D0"/>
    <w:rsid w:val="5FCF1230"/>
    <w:rsid w:val="64B827D9"/>
    <w:rsid w:val="65CA24A3"/>
    <w:rsid w:val="6AD65807"/>
    <w:rsid w:val="6D117081"/>
    <w:rsid w:val="7732224B"/>
    <w:rsid w:val="79E91588"/>
    <w:rsid w:val="7A8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Times New Roman" w:hAnsi="Times New Roman" w:eastAsia="仿宋_GB2312" w:cs="仿宋_GB2312"/>
      <w:bCs/>
      <w:color w:val="000000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2020-12-04T02:13:00Z</dcterms:created>
  <dc:creator>Administrator</dc:creator>
  <cp:lastModifiedBy>ydf</cp:lastModifiedBy>
  <cp:lastPrinted>2020-12-11T01:04:00Z</cp:lastPrinted>
  <dcterms:modified xsi:type="dcterms:W3CDTF">2020-12-25T03:55:04Z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