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69" w:rsidRDefault="00321515" w:rsidP="00E43AC6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  <w:r w:rsidRPr="00321515">
        <w:rPr>
          <w:rFonts w:ascii="黑体" w:eastAsia="黑体" w:hAnsi="黑体" w:hint="eastAsia"/>
          <w:sz w:val="32"/>
          <w:szCs w:val="32"/>
        </w:rPr>
        <w:t>附件1</w:t>
      </w:r>
    </w:p>
    <w:p w:rsidR="00321515" w:rsidRPr="00321515" w:rsidRDefault="00321515" w:rsidP="00E43AC6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203834" w:rsidRPr="00070AB4" w:rsidRDefault="00203834" w:rsidP="00E43AC6">
      <w:pPr>
        <w:overflowPunct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070AB4">
        <w:rPr>
          <w:rFonts w:ascii="黑体" w:eastAsia="黑体" w:hAnsi="黑体" w:hint="eastAsia"/>
          <w:sz w:val="44"/>
          <w:szCs w:val="44"/>
        </w:rPr>
        <w:t>湖南省经验材料</w:t>
      </w:r>
    </w:p>
    <w:p w:rsidR="00203834" w:rsidRDefault="00E43AC6" w:rsidP="00E43AC6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</w:t>
      </w:r>
      <w:r w:rsidR="00203834" w:rsidRPr="00203834">
        <w:rPr>
          <w:rFonts w:ascii="仿宋_GB2312" w:eastAsia="仿宋_GB2312" w:hint="eastAsia"/>
          <w:sz w:val="32"/>
          <w:szCs w:val="32"/>
        </w:rPr>
        <w:t>教育部门</w:t>
      </w:r>
      <w:r>
        <w:rPr>
          <w:rFonts w:ascii="仿宋_GB2312" w:eastAsia="仿宋_GB2312" w:hint="eastAsia"/>
          <w:sz w:val="32"/>
          <w:szCs w:val="32"/>
        </w:rPr>
        <w:t>积极</w:t>
      </w:r>
      <w:r w:rsidR="00203834" w:rsidRPr="00203834">
        <w:rPr>
          <w:rFonts w:ascii="仿宋_GB2312" w:eastAsia="仿宋_GB2312" w:hint="eastAsia"/>
          <w:sz w:val="32"/>
          <w:szCs w:val="32"/>
        </w:rPr>
        <w:t>协调沟通科技、</w:t>
      </w:r>
      <w:r w:rsidR="00070AB4">
        <w:rPr>
          <w:rFonts w:ascii="仿宋_GB2312" w:eastAsia="仿宋_GB2312" w:hint="eastAsia"/>
          <w:sz w:val="32"/>
          <w:szCs w:val="32"/>
        </w:rPr>
        <w:t>文化和旅游</w:t>
      </w:r>
      <w:r w:rsidR="00203834" w:rsidRPr="00203834">
        <w:rPr>
          <w:rFonts w:ascii="仿宋_GB2312" w:eastAsia="仿宋_GB2312" w:hint="eastAsia"/>
          <w:sz w:val="32"/>
          <w:szCs w:val="32"/>
        </w:rPr>
        <w:t>、体育等部门达成共识，联合研制</w:t>
      </w:r>
      <w:r w:rsidR="00203834" w:rsidRPr="00203834">
        <w:rPr>
          <w:rFonts w:ascii="仿宋_GB2312" w:eastAsia="仿宋_GB2312"/>
          <w:sz w:val="32"/>
          <w:szCs w:val="32"/>
        </w:rPr>
        <w:t>出台了《湖南省非学科类校外培训机构管理办法》和《湖南省非学科类校外培训机构审批管理办</w:t>
      </w:r>
      <w:r w:rsidR="00203834" w:rsidRPr="00E43AC6">
        <w:rPr>
          <w:rFonts w:ascii="仿宋_GB2312" w:eastAsia="仿宋_GB2312" w:hint="eastAsia"/>
          <w:sz w:val="32"/>
          <w:szCs w:val="32"/>
        </w:rPr>
        <w:t>法》，为非学科类</w:t>
      </w:r>
      <w:r>
        <w:rPr>
          <w:rFonts w:ascii="仿宋_GB2312" w:eastAsia="仿宋_GB2312" w:hint="eastAsia"/>
          <w:sz w:val="32"/>
          <w:szCs w:val="32"/>
        </w:rPr>
        <w:t>培训</w:t>
      </w:r>
      <w:r w:rsidR="00203834" w:rsidRPr="00E43AC6">
        <w:rPr>
          <w:rFonts w:ascii="仿宋_GB2312" w:eastAsia="仿宋_GB2312" w:hint="eastAsia"/>
          <w:sz w:val="32"/>
          <w:szCs w:val="32"/>
        </w:rPr>
        <w:t>机构监管提供了坚定的制度保</w:t>
      </w:r>
      <w:r w:rsidR="00203834" w:rsidRPr="00203834">
        <w:rPr>
          <w:rFonts w:ascii="仿宋_GB2312" w:eastAsia="仿宋_GB2312"/>
          <w:sz w:val="32"/>
          <w:szCs w:val="32"/>
        </w:rPr>
        <w:t>障。机构申办者只需向教育部门</w:t>
      </w:r>
      <w:r w:rsidR="00203834" w:rsidRPr="00203834">
        <w:rPr>
          <w:rFonts w:ascii="仿宋_GB2312" w:eastAsia="仿宋_GB2312" w:hint="eastAsia"/>
          <w:sz w:val="32"/>
          <w:szCs w:val="32"/>
        </w:rPr>
        <w:t>或行政审批部门</w:t>
      </w:r>
      <w:r w:rsidR="00203834" w:rsidRPr="00203834">
        <w:rPr>
          <w:rFonts w:ascii="仿宋_GB2312" w:eastAsia="仿宋_GB2312"/>
          <w:sz w:val="32"/>
          <w:szCs w:val="32"/>
        </w:rPr>
        <w:t>提交一次资料，真正</w:t>
      </w:r>
      <w:r w:rsidR="00203834" w:rsidRPr="00203834">
        <w:rPr>
          <w:rFonts w:ascii="仿宋_GB2312" w:eastAsia="仿宋_GB2312" w:hint="eastAsia"/>
          <w:sz w:val="32"/>
          <w:szCs w:val="32"/>
        </w:rPr>
        <w:t>实现“一次办好，群众少跑”。</w:t>
      </w:r>
      <w:r w:rsidRPr="00203834">
        <w:rPr>
          <w:rFonts w:ascii="仿宋_GB2312" w:eastAsia="仿宋_GB2312" w:hint="eastAsia"/>
          <w:sz w:val="32"/>
          <w:szCs w:val="32"/>
        </w:rPr>
        <w:t>同时，推行</w:t>
      </w:r>
      <w:r w:rsidRPr="00203834">
        <w:rPr>
          <w:rFonts w:ascii="仿宋_GB2312" w:eastAsia="仿宋_GB2312"/>
          <w:sz w:val="32"/>
          <w:szCs w:val="32"/>
        </w:rPr>
        <w:t>联合办证，引导小型非学科类机构</w:t>
      </w:r>
      <w:r w:rsidRPr="00203834">
        <w:rPr>
          <w:rFonts w:ascii="仿宋_GB2312" w:eastAsia="仿宋_GB2312" w:hint="eastAsia"/>
          <w:sz w:val="32"/>
          <w:szCs w:val="32"/>
        </w:rPr>
        <w:t>整合资源、组团办证、共谋发展。</w:t>
      </w:r>
      <w:r w:rsidR="00203834" w:rsidRPr="00203834">
        <w:rPr>
          <w:rFonts w:ascii="仿宋_GB2312" w:eastAsia="仿宋_GB2312" w:hint="eastAsia"/>
          <w:sz w:val="32"/>
          <w:szCs w:val="32"/>
        </w:rPr>
        <w:t>长沙市</w:t>
      </w:r>
      <w:r w:rsidR="00203834" w:rsidRPr="00203834">
        <w:rPr>
          <w:rFonts w:ascii="仿宋_GB2312" w:eastAsia="仿宋_GB2312"/>
          <w:sz w:val="32"/>
          <w:szCs w:val="32"/>
        </w:rPr>
        <w:t>芙蓉区制作现场查勘示意视频，提前视频预审，有效提高现场正式查勘的合格率，</w:t>
      </w:r>
      <w:r w:rsidR="00203834" w:rsidRPr="00203834">
        <w:rPr>
          <w:rFonts w:ascii="仿宋_GB2312" w:eastAsia="仿宋_GB2312" w:hint="eastAsia"/>
          <w:sz w:val="32"/>
          <w:szCs w:val="32"/>
        </w:rPr>
        <w:t>实际</w:t>
      </w:r>
      <w:r w:rsidR="00203834" w:rsidRPr="00203834">
        <w:rPr>
          <w:rFonts w:ascii="仿宋_GB2312" w:eastAsia="仿宋_GB2312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证照</w:t>
      </w:r>
      <w:r>
        <w:rPr>
          <w:rFonts w:ascii="仿宋_GB2312" w:eastAsia="仿宋_GB2312" w:hint="eastAsia"/>
          <w:sz w:val="32"/>
          <w:szCs w:val="32"/>
        </w:rPr>
        <w:t>仅</w:t>
      </w:r>
      <w:r>
        <w:rPr>
          <w:rFonts w:ascii="仿宋_GB2312" w:eastAsia="仿宋_GB2312"/>
          <w:sz w:val="32"/>
          <w:szCs w:val="32"/>
        </w:rPr>
        <w:t>需</w:t>
      </w:r>
      <w:r w:rsidRPr="00E43AC6">
        <w:rPr>
          <w:rFonts w:ascii="仿宋_GB2312" w:eastAsia="仿宋_GB2312"/>
          <w:sz w:val="32"/>
          <w:szCs w:val="32"/>
        </w:rPr>
        <w:t>6个工作日，</w:t>
      </w:r>
      <w:r w:rsidR="00203834" w:rsidRPr="00203834">
        <w:rPr>
          <w:rFonts w:ascii="仿宋_GB2312" w:eastAsia="仿宋_GB2312"/>
          <w:sz w:val="32"/>
          <w:szCs w:val="32"/>
        </w:rPr>
        <w:t>与法定</w:t>
      </w:r>
      <w:r w:rsidR="00203834" w:rsidRPr="00203834">
        <w:rPr>
          <w:rFonts w:ascii="仿宋_GB2312" w:eastAsia="仿宋_GB2312" w:hint="eastAsia"/>
          <w:sz w:val="32"/>
          <w:szCs w:val="32"/>
        </w:rPr>
        <w:t>时限</w:t>
      </w:r>
      <w:r w:rsidR="00203834" w:rsidRPr="00203834">
        <w:rPr>
          <w:rFonts w:ascii="仿宋_GB2312" w:eastAsia="仿宋_GB2312"/>
          <w:sz w:val="32"/>
          <w:szCs w:val="32"/>
        </w:rPr>
        <w:t>相比压减</w:t>
      </w:r>
      <w:r w:rsidR="00203834" w:rsidRPr="00203834">
        <w:rPr>
          <w:rFonts w:ascii="仿宋_GB2312" w:eastAsia="仿宋_GB2312" w:hint="eastAsia"/>
          <w:sz w:val="32"/>
          <w:szCs w:val="32"/>
        </w:rPr>
        <w:t>近</w:t>
      </w:r>
      <w:r w:rsidR="00203834" w:rsidRPr="00203834">
        <w:rPr>
          <w:rFonts w:ascii="仿宋_GB2312" w:eastAsia="仿宋_GB2312"/>
          <w:sz w:val="32"/>
          <w:szCs w:val="32"/>
        </w:rPr>
        <w:t>93%。浏阳市</w:t>
      </w:r>
      <w:r w:rsidR="00203834" w:rsidRPr="00203834"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对</w:t>
      </w:r>
      <w:r w:rsidR="00203834" w:rsidRPr="00203834">
        <w:rPr>
          <w:rFonts w:ascii="仿宋_GB2312" w:eastAsia="仿宋_GB2312"/>
          <w:sz w:val="32"/>
          <w:szCs w:val="32"/>
        </w:rPr>
        <w:t>有照无证的机构点对点</w:t>
      </w:r>
      <w:r w:rsidR="00203834" w:rsidRPr="00203834">
        <w:rPr>
          <w:rFonts w:ascii="仿宋_GB2312" w:eastAsia="仿宋_GB2312" w:hint="eastAsia"/>
          <w:sz w:val="32"/>
          <w:szCs w:val="32"/>
        </w:rPr>
        <w:t>沟通</w:t>
      </w:r>
      <w:r w:rsidR="00203834" w:rsidRPr="00203834">
        <w:rPr>
          <w:rFonts w:ascii="仿宋_GB2312" w:eastAsia="仿宋_GB2312"/>
          <w:sz w:val="32"/>
          <w:szCs w:val="32"/>
        </w:rPr>
        <w:t>，对符合条件的提前派驻网格管理员指导帮助办证。</w:t>
      </w:r>
      <w:r w:rsidRPr="00203834">
        <w:rPr>
          <w:rFonts w:ascii="仿宋_GB2312" w:eastAsia="仿宋_GB2312" w:hint="eastAsia"/>
          <w:sz w:val="32"/>
          <w:szCs w:val="32"/>
        </w:rPr>
        <w:t>湖南</w:t>
      </w:r>
      <w:r w:rsidRPr="00E43AC6">
        <w:rPr>
          <w:rFonts w:ascii="仿宋_GB2312" w:eastAsia="仿宋_GB2312" w:hint="eastAsia"/>
          <w:sz w:val="32"/>
          <w:szCs w:val="32"/>
        </w:rPr>
        <w:t>省“湘易办”政</w:t>
      </w:r>
      <w:r w:rsidRPr="00203834">
        <w:rPr>
          <w:rFonts w:ascii="仿宋_GB2312" w:eastAsia="仿宋_GB2312"/>
          <w:sz w:val="32"/>
          <w:szCs w:val="32"/>
        </w:rPr>
        <w:t>务服务平台已将校外培训机构</w:t>
      </w:r>
      <w:r w:rsidRPr="00203834">
        <w:rPr>
          <w:rFonts w:ascii="仿宋_GB2312" w:eastAsia="仿宋_GB2312" w:hint="eastAsia"/>
          <w:sz w:val="32"/>
          <w:szCs w:val="32"/>
        </w:rPr>
        <w:t>管理</w:t>
      </w:r>
      <w:r w:rsidRPr="00203834">
        <w:rPr>
          <w:rFonts w:ascii="仿宋_GB2312" w:eastAsia="仿宋_GB2312"/>
          <w:sz w:val="32"/>
          <w:szCs w:val="32"/>
        </w:rPr>
        <w:t>纳入建设规划，</w:t>
      </w:r>
      <w:r>
        <w:rPr>
          <w:rFonts w:ascii="仿宋_GB2312" w:eastAsia="仿宋_GB2312"/>
          <w:sz w:val="32"/>
          <w:szCs w:val="32"/>
        </w:rPr>
        <w:t>将</w:t>
      </w:r>
      <w:r w:rsidRPr="00203834">
        <w:rPr>
          <w:rFonts w:ascii="仿宋_GB2312" w:eastAsia="仿宋_GB2312"/>
          <w:sz w:val="32"/>
          <w:szCs w:val="32"/>
        </w:rPr>
        <w:t>进一步提升审批效率</w:t>
      </w:r>
      <w:r w:rsidRPr="00203834">
        <w:rPr>
          <w:rFonts w:ascii="仿宋_GB2312" w:eastAsia="仿宋_GB2312" w:hint="eastAsia"/>
          <w:sz w:val="32"/>
          <w:szCs w:val="32"/>
        </w:rPr>
        <w:t>和服务质量</w:t>
      </w:r>
      <w:r w:rsidRPr="00203834">
        <w:rPr>
          <w:rFonts w:ascii="仿宋_GB2312" w:eastAsia="仿宋_GB2312"/>
          <w:sz w:val="32"/>
          <w:szCs w:val="32"/>
        </w:rPr>
        <w:t>。</w:t>
      </w:r>
    </w:p>
    <w:p w:rsidR="00321515" w:rsidRDefault="00321515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21515" w:rsidSect="00BF4A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A9" w:rsidRDefault="00DF70A9" w:rsidP="00E90976">
      <w:r>
        <w:separator/>
      </w:r>
    </w:p>
  </w:endnote>
  <w:endnote w:type="continuationSeparator" w:id="0">
    <w:p w:rsidR="00DF70A9" w:rsidRDefault="00DF70A9" w:rsidP="00E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9751"/>
      <w:docPartObj>
        <w:docPartGallery w:val="Page Numbers (Bottom of Page)"/>
        <w:docPartUnique/>
      </w:docPartObj>
    </w:sdtPr>
    <w:sdtEndPr/>
    <w:sdtContent>
      <w:p w:rsidR="00321515" w:rsidRDefault="00DF70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472" w:rsidRPr="00ED04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21515" w:rsidRDefault="003215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A9" w:rsidRDefault="00DF70A9" w:rsidP="00E90976">
      <w:r>
        <w:separator/>
      </w:r>
    </w:p>
  </w:footnote>
  <w:footnote w:type="continuationSeparator" w:id="0">
    <w:p w:rsidR="00DF70A9" w:rsidRDefault="00DF70A9" w:rsidP="00E9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269"/>
    <w:rsid w:val="00041C01"/>
    <w:rsid w:val="00042A57"/>
    <w:rsid w:val="00066B75"/>
    <w:rsid w:val="00070AB4"/>
    <w:rsid w:val="00072846"/>
    <w:rsid w:val="00073E44"/>
    <w:rsid w:val="000B6387"/>
    <w:rsid w:val="001506B6"/>
    <w:rsid w:val="00174A18"/>
    <w:rsid w:val="00194C3D"/>
    <w:rsid w:val="001E43ED"/>
    <w:rsid w:val="00203834"/>
    <w:rsid w:val="00216CBA"/>
    <w:rsid w:val="0022188D"/>
    <w:rsid w:val="0027634A"/>
    <w:rsid w:val="00281129"/>
    <w:rsid w:val="00300340"/>
    <w:rsid w:val="00321515"/>
    <w:rsid w:val="00384CC2"/>
    <w:rsid w:val="004537E2"/>
    <w:rsid w:val="0054726F"/>
    <w:rsid w:val="00590C60"/>
    <w:rsid w:val="006872CD"/>
    <w:rsid w:val="006C67DA"/>
    <w:rsid w:val="007768C2"/>
    <w:rsid w:val="007E0391"/>
    <w:rsid w:val="0082375C"/>
    <w:rsid w:val="00854446"/>
    <w:rsid w:val="008671C2"/>
    <w:rsid w:val="008D32D7"/>
    <w:rsid w:val="00930EC4"/>
    <w:rsid w:val="00971EBA"/>
    <w:rsid w:val="00981FA5"/>
    <w:rsid w:val="00A81DDC"/>
    <w:rsid w:val="00B02D82"/>
    <w:rsid w:val="00B03992"/>
    <w:rsid w:val="00B559B6"/>
    <w:rsid w:val="00BE1ADD"/>
    <w:rsid w:val="00BF4A84"/>
    <w:rsid w:val="00C34828"/>
    <w:rsid w:val="00CE4E37"/>
    <w:rsid w:val="00D21DC2"/>
    <w:rsid w:val="00D25F1D"/>
    <w:rsid w:val="00DB0269"/>
    <w:rsid w:val="00DF70A9"/>
    <w:rsid w:val="00E22D82"/>
    <w:rsid w:val="00E24629"/>
    <w:rsid w:val="00E43AC6"/>
    <w:rsid w:val="00E564DD"/>
    <w:rsid w:val="00E90976"/>
    <w:rsid w:val="00E96E44"/>
    <w:rsid w:val="00ED0472"/>
    <w:rsid w:val="00F732B2"/>
    <w:rsid w:val="00F81108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8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72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72C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E9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EA0B-D967-4F34-B734-03AB254F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HP Inc.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dell</cp:lastModifiedBy>
  <cp:revision>6</cp:revision>
  <cp:lastPrinted>2023-03-27T00:14:00Z</cp:lastPrinted>
  <dcterms:created xsi:type="dcterms:W3CDTF">2023-03-27T07:07:00Z</dcterms:created>
  <dcterms:modified xsi:type="dcterms:W3CDTF">2023-03-30T07:57:00Z</dcterms:modified>
</cp:coreProperties>
</file>