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84" w:rsidRDefault="00846684" w:rsidP="00846684">
      <w:pPr>
        <w:pStyle w:val="1"/>
        <w:spacing w:line="540" w:lineRule="exact"/>
        <w:ind w:firstLineChars="0" w:firstLine="0"/>
        <w:jc w:val="left"/>
        <w:rPr>
          <w:rFonts w:ascii="宋体" w:hAnsi="宋体" w:cs="宋体" w:hint="eastAsia"/>
          <w:color w:val="000000"/>
          <w:sz w:val="28"/>
        </w:rPr>
      </w:pPr>
      <w:r>
        <w:rPr>
          <w:rFonts w:ascii="宋体" w:hAnsi="宋体" w:cs="宋体" w:hint="eastAsia"/>
          <w:color w:val="000000"/>
          <w:sz w:val="28"/>
        </w:rPr>
        <w:t>附件</w:t>
      </w:r>
    </w:p>
    <w:p w:rsidR="00846684" w:rsidRDefault="00846684" w:rsidP="00846684">
      <w:pPr>
        <w:pStyle w:val="1"/>
        <w:spacing w:line="540" w:lineRule="exact"/>
        <w:ind w:firstLineChars="0" w:firstLine="0"/>
        <w:jc w:val="center"/>
        <w:rPr>
          <w:rFonts w:ascii="宋体" w:hAnsi="宋体" w:cs="宋体"/>
          <w:b/>
          <w:color w:val="000000"/>
          <w:sz w:val="32"/>
          <w:szCs w:val="32"/>
        </w:rPr>
      </w:pPr>
      <w:bookmarkStart w:id="0" w:name="_GoBack"/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>职业教育东西协作行动计划滇西实施方案年度实施明细表</w:t>
      </w:r>
      <w:bookmarkEnd w:id="0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"/>
        <w:gridCol w:w="1862"/>
        <w:gridCol w:w="1800"/>
        <w:gridCol w:w="2150"/>
        <w:gridCol w:w="1134"/>
        <w:gridCol w:w="567"/>
      </w:tblGrid>
      <w:tr w:rsidR="00846684" w:rsidTr="001C10C8">
        <w:trPr>
          <w:trHeight w:val="249"/>
        </w:trPr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项目</w:t>
            </w:r>
          </w:p>
        </w:tc>
        <w:tc>
          <w:tcPr>
            <w:tcW w:w="18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支援单位</w:t>
            </w:r>
          </w:p>
        </w:tc>
        <w:tc>
          <w:tcPr>
            <w:tcW w:w="1800" w:type="dxa"/>
          </w:tcPr>
          <w:p w:rsidR="00846684" w:rsidRDefault="00846684" w:rsidP="001C10C8">
            <w:pPr>
              <w:pStyle w:val="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支援数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受援单位</w:t>
            </w:r>
          </w:p>
        </w:tc>
        <w:tc>
          <w:tcPr>
            <w:tcW w:w="1134" w:type="dxa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帮扶人数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备注</w:t>
            </w:r>
          </w:p>
        </w:tc>
      </w:tr>
      <w:tr w:rsidR="00846684" w:rsidTr="001C10C8">
        <w:trPr>
          <w:trHeight w:val="249"/>
        </w:trPr>
        <w:tc>
          <w:tcPr>
            <w:tcW w:w="42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中职招生协作兜底行动</w:t>
            </w:r>
          </w:p>
        </w:tc>
        <w:tc>
          <w:tcPr>
            <w:tcW w:w="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东西分段培养</w:t>
            </w:r>
          </w:p>
        </w:tc>
        <w:tc>
          <w:tcPr>
            <w:tcW w:w="186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上海市</w:t>
            </w:r>
          </w:p>
        </w:tc>
        <w:tc>
          <w:tcPr>
            <w:tcW w:w="18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1150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楚雄州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保山市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406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丽江市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版纳州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天津市</w:t>
            </w:r>
          </w:p>
        </w:tc>
        <w:tc>
          <w:tcPr>
            <w:tcW w:w="18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怒江州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红河州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江苏省</w:t>
            </w:r>
          </w:p>
        </w:tc>
        <w:tc>
          <w:tcPr>
            <w:tcW w:w="18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大理州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普洱市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浙江省</w:t>
            </w:r>
          </w:p>
        </w:tc>
        <w:tc>
          <w:tcPr>
            <w:tcW w:w="18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德宏州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临沧市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东部单独培养</w:t>
            </w:r>
          </w:p>
        </w:tc>
        <w:tc>
          <w:tcPr>
            <w:tcW w:w="186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上海市</w:t>
            </w:r>
          </w:p>
        </w:tc>
        <w:tc>
          <w:tcPr>
            <w:tcW w:w="18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1150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楚雄州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保山市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丽江市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版纳州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天津市</w:t>
            </w:r>
          </w:p>
        </w:tc>
        <w:tc>
          <w:tcPr>
            <w:tcW w:w="18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怒江州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红河州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江苏省</w:t>
            </w:r>
          </w:p>
        </w:tc>
        <w:tc>
          <w:tcPr>
            <w:tcW w:w="18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大理州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普洱市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浙江省</w:t>
            </w:r>
          </w:p>
        </w:tc>
        <w:tc>
          <w:tcPr>
            <w:tcW w:w="18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德宏州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临沧市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校长治校能力提升项目</w:t>
            </w:r>
          </w:p>
        </w:tc>
        <w:tc>
          <w:tcPr>
            <w:tcW w:w="186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上海市</w:t>
            </w:r>
          </w:p>
        </w:tc>
        <w:tc>
          <w:tcPr>
            <w:tcW w:w="1800" w:type="dxa"/>
            <w:vMerge w:val="restart"/>
            <w:vAlign w:val="center"/>
          </w:tcPr>
          <w:p w:rsidR="00846684" w:rsidRDefault="00846684" w:rsidP="001C10C8">
            <w:pPr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楚雄州</w:t>
            </w:r>
          </w:p>
        </w:tc>
        <w:tc>
          <w:tcPr>
            <w:tcW w:w="1134" w:type="dxa"/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保山市</w:t>
            </w:r>
          </w:p>
        </w:tc>
        <w:tc>
          <w:tcPr>
            <w:tcW w:w="1134" w:type="dxa"/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丽江市</w:t>
            </w:r>
          </w:p>
        </w:tc>
        <w:tc>
          <w:tcPr>
            <w:tcW w:w="1134" w:type="dxa"/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版纳州</w:t>
            </w:r>
          </w:p>
        </w:tc>
        <w:tc>
          <w:tcPr>
            <w:tcW w:w="1134" w:type="dxa"/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天津市</w:t>
            </w:r>
          </w:p>
        </w:tc>
        <w:tc>
          <w:tcPr>
            <w:tcW w:w="1800" w:type="dxa"/>
            <w:vMerge w:val="restart"/>
            <w:vAlign w:val="center"/>
          </w:tcPr>
          <w:p w:rsidR="00846684" w:rsidRDefault="00846684" w:rsidP="001C10C8">
            <w:pPr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怒江州</w:t>
            </w:r>
          </w:p>
        </w:tc>
        <w:tc>
          <w:tcPr>
            <w:tcW w:w="1134" w:type="dxa"/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红河州</w:t>
            </w:r>
          </w:p>
        </w:tc>
        <w:tc>
          <w:tcPr>
            <w:tcW w:w="1134" w:type="dxa"/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江苏省</w:t>
            </w:r>
          </w:p>
        </w:tc>
        <w:tc>
          <w:tcPr>
            <w:tcW w:w="1800" w:type="dxa"/>
            <w:vMerge w:val="restart"/>
            <w:vAlign w:val="center"/>
          </w:tcPr>
          <w:p w:rsidR="00846684" w:rsidRDefault="00846684" w:rsidP="001C10C8">
            <w:pPr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大理州</w:t>
            </w:r>
          </w:p>
        </w:tc>
        <w:tc>
          <w:tcPr>
            <w:tcW w:w="1134" w:type="dxa"/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普洱市</w:t>
            </w:r>
          </w:p>
        </w:tc>
        <w:tc>
          <w:tcPr>
            <w:tcW w:w="1134" w:type="dxa"/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浙江省</w:t>
            </w:r>
          </w:p>
        </w:tc>
        <w:tc>
          <w:tcPr>
            <w:tcW w:w="1800" w:type="dxa"/>
            <w:vMerge w:val="restart"/>
            <w:vAlign w:val="center"/>
          </w:tcPr>
          <w:p w:rsidR="00846684" w:rsidRDefault="00846684" w:rsidP="001C10C8">
            <w:pPr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德宏州</w:t>
            </w:r>
          </w:p>
        </w:tc>
        <w:tc>
          <w:tcPr>
            <w:tcW w:w="1134" w:type="dxa"/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846684" w:rsidRDefault="00846684" w:rsidP="001C10C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临沧市</w:t>
            </w:r>
          </w:p>
        </w:tc>
        <w:tc>
          <w:tcPr>
            <w:tcW w:w="1134" w:type="dxa"/>
            <w:vAlign w:val="center"/>
          </w:tcPr>
          <w:p w:rsidR="00846684" w:rsidRDefault="00846684" w:rsidP="001C10C8">
            <w:pPr>
              <w:widowControl/>
              <w:jc w:val="center"/>
              <w:textAlignment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新教师补充项目</w:t>
            </w:r>
          </w:p>
        </w:tc>
        <w:tc>
          <w:tcPr>
            <w:tcW w:w="36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培养学校待定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云南省教育厅</w:t>
            </w:r>
          </w:p>
        </w:tc>
        <w:tc>
          <w:tcPr>
            <w:tcW w:w="1134" w:type="dxa"/>
            <w:vAlign w:val="center"/>
          </w:tcPr>
          <w:p w:rsidR="00846684" w:rsidRDefault="00846684" w:rsidP="001C10C8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教师能力提升项目</w:t>
            </w:r>
          </w:p>
        </w:tc>
        <w:tc>
          <w:tcPr>
            <w:tcW w:w="36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培训基地待定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以专业为单位，确定10个专业进行培训</w:t>
            </w:r>
          </w:p>
        </w:tc>
        <w:tc>
          <w:tcPr>
            <w:tcW w:w="1134" w:type="dxa"/>
            <w:vAlign w:val="center"/>
          </w:tcPr>
          <w:p w:rsidR="00846684" w:rsidRDefault="00846684" w:rsidP="001C10C8">
            <w:pPr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400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专业优化</w:t>
            </w:r>
          </w:p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提升项目</w:t>
            </w:r>
          </w:p>
        </w:tc>
        <w:tc>
          <w:tcPr>
            <w:tcW w:w="36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江苏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发那科数控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职教集团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大理州</w:t>
            </w:r>
          </w:p>
        </w:tc>
        <w:tc>
          <w:tcPr>
            <w:tcW w:w="1134" w:type="dxa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上海电子信息职业教育集团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楚雄州</w:t>
            </w:r>
          </w:p>
        </w:tc>
        <w:tc>
          <w:tcPr>
            <w:tcW w:w="1134" w:type="dxa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天津交通职业教育集团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怒江州</w:t>
            </w:r>
          </w:p>
        </w:tc>
        <w:tc>
          <w:tcPr>
            <w:tcW w:w="1134" w:type="dxa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北京</w:t>
            </w:r>
            <w:proofErr w:type="gramStart"/>
            <w:r>
              <w:rPr>
                <w:rFonts w:ascii="宋体" w:hAnsi="宋体"/>
                <w:sz w:val="21"/>
                <w:szCs w:val="21"/>
              </w:rPr>
              <w:t>一</w:t>
            </w:r>
            <w:proofErr w:type="gramEnd"/>
            <w:r>
              <w:rPr>
                <w:rFonts w:ascii="宋体" w:hAnsi="宋体"/>
                <w:sz w:val="21"/>
                <w:szCs w:val="21"/>
              </w:rPr>
              <w:t>商教育培训中心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保山市</w:t>
            </w:r>
          </w:p>
        </w:tc>
        <w:tc>
          <w:tcPr>
            <w:tcW w:w="1134" w:type="dxa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湖州市先进制造业职教战略联盟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德宏州</w:t>
            </w:r>
          </w:p>
        </w:tc>
        <w:tc>
          <w:tcPr>
            <w:tcW w:w="1134" w:type="dxa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江苏农林职教集团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普洱市</w:t>
            </w:r>
          </w:p>
        </w:tc>
        <w:tc>
          <w:tcPr>
            <w:tcW w:w="1134" w:type="dxa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广东食品药品职教集团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版纳州</w:t>
            </w:r>
          </w:p>
        </w:tc>
        <w:tc>
          <w:tcPr>
            <w:tcW w:w="1134" w:type="dxa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杭州旅游职校教育集团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临沧市</w:t>
            </w:r>
          </w:p>
        </w:tc>
        <w:tc>
          <w:tcPr>
            <w:tcW w:w="1134" w:type="dxa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北京市交通运输职业教育集团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丽江市</w:t>
            </w:r>
          </w:p>
        </w:tc>
        <w:tc>
          <w:tcPr>
            <w:tcW w:w="1134" w:type="dxa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天津职业大学职教集团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红河州</w:t>
            </w:r>
          </w:p>
        </w:tc>
        <w:tc>
          <w:tcPr>
            <w:tcW w:w="1134" w:type="dxa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国际培训项目</w:t>
            </w:r>
          </w:p>
        </w:tc>
        <w:tc>
          <w:tcPr>
            <w:tcW w:w="36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教育部职业技术教育中心研究所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10州市，每州市10-15人</w:t>
            </w:r>
          </w:p>
        </w:tc>
        <w:tc>
          <w:tcPr>
            <w:tcW w:w="1134" w:type="dxa"/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学生东部</w:t>
            </w:r>
          </w:p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实习就业项目</w:t>
            </w:r>
          </w:p>
        </w:tc>
        <w:tc>
          <w:tcPr>
            <w:tcW w:w="36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上海市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楚雄州、保山市、丽江市、版纳州</w:t>
            </w:r>
          </w:p>
        </w:tc>
        <w:tc>
          <w:tcPr>
            <w:tcW w:w="1134" w:type="dxa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400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天津市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怒江州、红河州</w:t>
            </w:r>
          </w:p>
        </w:tc>
        <w:tc>
          <w:tcPr>
            <w:tcW w:w="1134" w:type="dxa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江苏省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大理州、普洱市</w:t>
            </w:r>
          </w:p>
        </w:tc>
        <w:tc>
          <w:tcPr>
            <w:tcW w:w="1134" w:type="dxa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46684" w:rsidTr="001C10C8">
        <w:trPr>
          <w:trHeight w:val="249"/>
        </w:trPr>
        <w:tc>
          <w:tcPr>
            <w:tcW w:w="113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浙江省</w:t>
            </w:r>
          </w:p>
        </w:tc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德宏州、临沧市</w:t>
            </w:r>
          </w:p>
        </w:tc>
        <w:tc>
          <w:tcPr>
            <w:tcW w:w="1134" w:type="dxa"/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200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6684" w:rsidRDefault="00846684" w:rsidP="001C10C8">
            <w:pPr>
              <w:pStyle w:val="1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846684" w:rsidRDefault="00846684" w:rsidP="00846684">
      <w:pPr>
        <w:pStyle w:val="a4"/>
        <w:widowControl/>
        <w:tabs>
          <w:tab w:val="right" w:pos="8306"/>
        </w:tabs>
        <w:spacing w:beforeAutospacing="0" w:afterAutospacing="0" w:line="440" w:lineRule="exact"/>
        <w:rPr>
          <w:rFonts w:ascii="宋体" w:hAnsi="宋体" w:cs="宋体"/>
          <w:color w:val="000000"/>
          <w:kern w:val="2"/>
        </w:rPr>
      </w:pPr>
    </w:p>
    <w:p w:rsidR="00483587" w:rsidRPr="00846684" w:rsidRDefault="00483587" w:rsidP="00846684"/>
    <w:sectPr w:rsidR="00483587" w:rsidRPr="00846684">
      <w:footerReference w:type="default" r:id="rId5"/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0C" w:rsidRDefault="00846684">
    <w:pPr>
      <w:pStyle w:val="a3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846684">
      <w:rPr>
        <w:noProof/>
        <w:lang w:val="zh-CN" w:eastAsia="zh-CN"/>
      </w:rPr>
      <w:t>1</w:t>
    </w:r>
    <w:r>
      <w:rPr>
        <w:rFonts w:hint="eastAsia"/>
        <w:lang w:val="zh-CN"/>
      </w:rPr>
      <w:fldChar w:fldCharType="end"/>
    </w:r>
  </w:p>
  <w:p w:rsidR="00E3280C" w:rsidRDefault="00846684">
    <w:pPr>
      <w:pStyle w:val="a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84"/>
    <w:rsid w:val="00483587"/>
    <w:rsid w:val="0084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84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846684"/>
    <w:rPr>
      <w:sz w:val="18"/>
      <w:szCs w:val="18"/>
    </w:rPr>
  </w:style>
  <w:style w:type="paragraph" w:styleId="a4">
    <w:name w:val="Normal (Web)"/>
    <w:basedOn w:val="a"/>
    <w:qFormat/>
    <w:rsid w:val="00846684"/>
    <w:pPr>
      <w:spacing w:beforeAutospacing="1" w:afterAutospacing="1"/>
      <w:jc w:val="left"/>
    </w:pPr>
    <w:rPr>
      <w:kern w:val="0"/>
    </w:rPr>
  </w:style>
  <w:style w:type="paragraph" w:styleId="a3">
    <w:name w:val="footer"/>
    <w:basedOn w:val="a"/>
    <w:link w:val="Char"/>
    <w:uiPriority w:val="99"/>
    <w:qFormat/>
    <w:rsid w:val="008466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46684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84668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84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846684"/>
    <w:rPr>
      <w:sz w:val="18"/>
      <w:szCs w:val="18"/>
    </w:rPr>
  </w:style>
  <w:style w:type="paragraph" w:styleId="a4">
    <w:name w:val="Normal (Web)"/>
    <w:basedOn w:val="a"/>
    <w:qFormat/>
    <w:rsid w:val="00846684"/>
    <w:pPr>
      <w:spacing w:beforeAutospacing="1" w:afterAutospacing="1"/>
      <w:jc w:val="left"/>
    </w:pPr>
    <w:rPr>
      <w:kern w:val="0"/>
    </w:rPr>
  </w:style>
  <w:style w:type="paragraph" w:styleId="a3">
    <w:name w:val="footer"/>
    <w:basedOn w:val="a"/>
    <w:link w:val="Char"/>
    <w:uiPriority w:val="99"/>
    <w:qFormat/>
    <w:rsid w:val="008466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46684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8466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2017-09-19T00:24:00Z</dcterms:created>
  <dcterms:modified xsi:type="dcterms:W3CDTF">2017-09-19T00:24:00Z</dcterms:modified>
</cp:coreProperties>
</file>